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2528" w14:textId="77777777" w:rsidR="00DB59F7" w:rsidRPr="00DB59F7" w:rsidRDefault="00DB59F7" w:rsidP="00DB59F7">
      <w:r w:rsidRPr="00DB59F7">
        <w:t xml:space="preserve">I found </w:t>
      </w:r>
      <w:r w:rsidRPr="00DB59F7">
        <w:rPr>
          <w:b/>
          <w:bCs/>
        </w:rPr>
        <w:t>four qualifying PHIPA/privacy-related news updates</w:t>
      </w:r>
      <w:r w:rsidRPr="00DB59F7">
        <w:t xml:space="preserve"> for William Osler Health System between </w:t>
      </w:r>
      <w:r w:rsidRPr="00DB59F7">
        <w:rPr>
          <w:b/>
          <w:bCs/>
        </w:rPr>
        <w:t>January 16, 2026 and July 16, 2026</w:t>
      </w:r>
      <w:r w:rsidRPr="00DB59F7">
        <w:t xml:space="preserve">. The reporting is concentrated on Osler’s new Epic hospital information system, privacy governance, and the introduction of AI into workflows involving personal health information. I did </w:t>
      </w:r>
      <w:r w:rsidRPr="00DB59F7">
        <w:rPr>
          <w:b/>
          <w:bCs/>
        </w:rPr>
        <w:t>not</w:t>
      </w:r>
      <w:r w:rsidRPr="00DB59F7">
        <w:t xml:space="preserve"> identify a contemporaneous Osler-specific PHIPA breach, IPC investigation/decision, or privacy enforcement action published during the period in the sources searched. The last clearly Osler-specific IPC orders I located predate the requested window. (</w:t>
      </w:r>
      <w:hyperlink r:id="rId4" w:tooltip="PO-4672 - Information and Privacy Commissioner of Ontario" w:history="1">
        <w:r w:rsidRPr="00DB59F7">
          <w:rPr>
            <w:rStyle w:val="Hyperlink"/>
          </w:rPr>
          <w:t>IPC Decisions</w:t>
        </w:r>
      </w:hyperlink>
      <w:r w:rsidRPr="00DB59F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2153"/>
        <w:gridCol w:w="2638"/>
        <w:gridCol w:w="607"/>
        <w:gridCol w:w="1297"/>
        <w:gridCol w:w="1594"/>
      </w:tblGrid>
      <w:tr w:rsidR="00DB59F7" w:rsidRPr="00DB59F7" w14:paraId="051E4E75" w14:textId="77777777">
        <w:trPr>
          <w:tblHeader/>
          <w:tblCellSpacing w:w="15" w:type="dxa"/>
        </w:trPr>
        <w:tc>
          <w:tcPr>
            <w:tcW w:w="0" w:type="auto"/>
            <w:vAlign w:val="center"/>
            <w:hideMark/>
          </w:tcPr>
          <w:p w14:paraId="5E4D39B5" w14:textId="77777777" w:rsidR="00DB59F7" w:rsidRPr="00DB59F7" w:rsidRDefault="00DB59F7" w:rsidP="00DB59F7">
            <w:pPr>
              <w:rPr>
                <w:b/>
                <w:bCs/>
              </w:rPr>
            </w:pPr>
            <w:r w:rsidRPr="00DB59F7">
              <w:rPr>
                <w:b/>
                <w:bCs/>
              </w:rPr>
              <w:t>Hospital</w:t>
            </w:r>
          </w:p>
        </w:tc>
        <w:tc>
          <w:tcPr>
            <w:tcW w:w="0" w:type="auto"/>
            <w:vAlign w:val="center"/>
            <w:hideMark/>
          </w:tcPr>
          <w:p w14:paraId="53ABCE36" w14:textId="77777777" w:rsidR="00DB59F7" w:rsidRPr="00DB59F7" w:rsidRDefault="00DB59F7" w:rsidP="00DB59F7">
            <w:pPr>
              <w:rPr>
                <w:b/>
                <w:bCs/>
              </w:rPr>
            </w:pPr>
            <w:r w:rsidRPr="00DB59F7">
              <w:rPr>
                <w:b/>
                <w:bCs/>
              </w:rPr>
              <w:t>Issue</w:t>
            </w:r>
          </w:p>
        </w:tc>
        <w:tc>
          <w:tcPr>
            <w:tcW w:w="0" w:type="auto"/>
            <w:vAlign w:val="center"/>
            <w:hideMark/>
          </w:tcPr>
          <w:p w14:paraId="0112D852" w14:textId="77777777" w:rsidR="00DB59F7" w:rsidRPr="00DB59F7" w:rsidRDefault="00DB59F7" w:rsidP="00DB59F7">
            <w:pPr>
              <w:rPr>
                <w:b/>
                <w:bCs/>
              </w:rPr>
            </w:pPr>
            <w:r w:rsidRPr="00DB59F7">
              <w:rPr>
                <w:b/>
                <w:bCs/>
              </w:rPr>
              <w:t>Paragraph blurb</w:t>
            </w:r>
          </w:p>
        </w:tc>
        <w:tc>
          <w:tcPr>
            <w:tcW w:w="0" w:type="auto"/>
            <w:vAlign w:val="center"/>
            <w:hideMark/>
          </w:tcPr>
          <w:p w14:paraId="4B016814" w14:textId="77777777" w:rsidR="00DB59F7" w:rsidRPr="00DB59F7" w:rsidRDefault="00DB59F7" w:rsidP="00DB59F7">
            <w:pPr>
              <w:rPr>
                <w:b/>
                <w:bCs/>
              </w:rPr>
            </w:pPr>
            <w:r w:rsidRPr="00DB59F7">
              <w:rPr>
                <w:b/>
                <w:bCs/>
              </w:rPr>
              <w:t>Date</w:t>
            </w:r>
          </w:p>
        </w:tc>
        <w:tc>
          <w:tcPr>
            <w:tcW w:w="0" w:type="auto"/>
            <w:vAlign w:val="center"/>
            <w:hideMark/>
          </w:tcPr>
          <w:p w14:paraId="10029A24" w14:textId="77777777" w:rsidR="00DB59F7" w:rsidRPr="00DB59F7" w:rsidRDefault="00DB59F7" w:rsidP="00DB59F7">
            <w:pPr>
              <w:rPr>
                <w:b/>
                <w:bCs/>
              </w:rPr>
            </w:pPr>
            <w:r w:rsidRPr="00DB59F7">
              <w:rPr>
                <w:b/>
                <w:bCs/>
              </w:rPr>
              <w:t>Source</w:t>
            </w:r>
          </w:p>
        </w:tc>
        <w:tc>
          <w:tcPr>
            <w:tcW w:w="0" w:type="auto"/>
            <w:vAlign w:val="center"/>
            <w:hideMark/>
          </w:tcPr>
          <w:p w14:paraId="4EE011F9" w14:textId="77777777" w:rsidR="00DB59F7" w:rsidRPr="00DB59F7" w:rsidRDefault="00DB59F7" w:rsidP="00DB59F7">
            <w:pPr>
              <w:rPr>
                <w:b/>
                <w:bCs/>
              </w:rPr>
            </w:pPr>
            <w:r w:rsidRPr="00DB59F7">
              <w:rPr>
                <w:b/>
                <w:bCs/>
              </w:rPr>
              <w:t>Source link</w:t>
            </w:r>
          </w:p>
        </w:tc>
      </w:tr>
      <w:tr w:rsidR="00DB59F7" w:rsidRPr="00DB59F7" w14:paraId="61C4ED15" w14:textId="77777777">
        <w:trPr>
          <w:tblCellSpacing w:w="15" w:type="dxa"/>
        </w:trPr>
        <w:tc>
          <w:tcPr>
            <w:tcW w:w="0" w:type="auto"/>
            <w:vAlign w:val="center"/>
            <w:hideMark/>
          </w:tcPr>
          <w:p w14:paraId="76B49F8A" w14:textId="77777777" w:rsidR="00DB59F7" w:rsidRPr="00DB59F7" w:rsidRDefault="00DB59F7" w:rsidP="00DB59F7">
            <w:r w:rsidRPr="00DB59F7">
              <w:rPr>
                <w:b/>
                <w:bCs/>
              </w:rPr>
              <w:t>William Osler Health System</w:t>
            </w:r>
          </w:p>
        </w:tc>
        <w:tc>
          <w:tcPr>
            <w:tcW w:w="0" w:type="auto"/>
            <w:vAlign w:val="center"/>
            <w:hideMark/>
          </w:tcPr>
          <w:p w14:paraId="0A596473" w14:textId="77777777" w:rsidR="00DB59F7" w:rsidRPr="00DB59F7" w:rsidRDefault="00DB59F7" w:rsidP="00DB59F7">
            <w:r w:rsidRPr="00DB59F7">
              <w:rPr>
                <w:b/>
                <w:bCs/>
              </w:rPr>
              <w:t>AI-enabled Epic hospital information system; privacy and governance safeguards</w:t>
            </w:r>
          </w:p>
        </w:tc>
        <w:tc>
          <w:tcPr>
            <w:tcW w:w="0" w:type="auto"/>
            <w:vAlign w:val="center"/>
            <w:hideMark/>
          </w:tcPr>
          <w:p w14:paraId="226F583C" w14:textId="77777777" w:rsidR="00DB59F7" w:rsidRPr="00DB59F7" w:rsidRDefault="00DB59F7" w:rsidP="00DB59F7">
            <w:r w:rsidRPr="00DB59F7">
              <w:t>Osler announced that its new Epic hospital information system would embed AI into clinical workflows ahead of its fall 2026 launch. The initiative was described as clinician-led and subject to clinical, digital, privacy and quality oversight. Osler said its AI guiding principles are intended to ensure transparent and responsible use, with clinicians retaining responsibility for care decisions. The article specifically identifies privacy oversight as part of the governance structure surrounding AI and the use of patient data.</w:t>
            </w:r>
          </w:p>
        </w:tc>
        <w:tc>
          <w:tcPr>
            <w:tcW w:w="0" w:type="auto"/>
            <w:vAlign w:val="center"/>
            <w:hideMark/>
          </w:tcPr>
          <w:p w14:paraId="2498C213" w14:textId="77777777" w:rsidR="00DB59F7" w:rsidRPr="00DB59F7" w:rsidRDefault="00DB59F7" w:rsidP="00DB59F7">
            <w:r w:rsidRPr="00DB59F7">
              <w:rPr>
                <w:b/>
                <w:bCs/>
              </w:rPr>
              <w:t>April 22, 2026</w:t>
            </w:r>
          </w:p>
        </w:tc>
        <w:tc>
          <w:tcPr>
            <w:tcW w:w="0" w:type="auto"/>
            <w:vAlign w:val="center"/>
            <w:hideMark/>
          </w:tcPr>
          <w:p w14:paraId="135A294C" w14:textId="77777777" w:rsidR="00DB59F7" w:rsidRPr="00DB59F7" w:rsidRDefault="00DB59F7" w:rsidP="00DB59F7">
            <w:r w:rsidRPr="00DB59F7">
              <w:rPr>
                <w:i/>
                <w:iCs/>
              </w:rPr>
              <w:t>Hospital News</w:t>
            </w:r>
          </w:p>
        </w:tc>
        <w:tc>
          <w:tcPr>
            <w:tcW w:w="0" w:type="auto"/>
            <w:vAlign w:val="center"/>
            <w:hideMark/>
          </w:tcPr>
          <w:p w14:paraId="04EF0CA6" w14:textId="77777777" w:rsidR="00DB59F7" w:rsidRPr="00DB59F7" w:rsidRDefault="00DB59F7" w:rsidP="00DB59F7">
            <w:hyperlink r:id="rId5" w:history="1">
              <w:r w:rsidRPr="00DB59F7">
                <w:rPr>
                  <w:rStyle w:val="Hyperlink"/>
                </w:rPr>
                <w:t>Designing the future of care: Advancing an AI-enabled hospital system</w:t>
              </w:r>
            </w:hyperlink>
            <w:r w:rsidRPr="00DB59F7">
              <w:t xml:space="preserve"> (</w:t>
            </w:r>
            <w:hyperlink r:id="rId6" w:tooltip="AI-Enabled Hospital System Supporting Medical Transformation - Hospital News" w:history="1">
              <w:r w:rsidRPr="00DB59F7">
                <w:rPr>
                  <w:rStyle w:val="Hyperlink"/>
                </w:rPr>
                <w:t>Hospital News</w:t>
              </w:r>
            </w:hyperlink>
            <w:r w:rsidRPr="00DB59F7">
              <w:t>)</w:t>
            </w:r>
          </w:p>
        </w:tc>
      </w:tr>
      <w:tr w:rsidR="00DB59F7" w:rsidRPr="00DB59F7" w14:paraId="02E23F96" w14:textId="77777777">
        <w:trPr>
          <w:tblCellSpacing w:w="15" w:type="dxa"/>
        </w:trPr>
        <w:tc>
          <w:tcPr>
            <w:tcW w:w="0" w:type="auto"/>
            <w:vAlign w:val="center"/>
            <w:hideMark/>
          </w:tcPr>
          <w:p w14:paraId="5AC821FC" w14:textId="77777777" w:rsidR="00DB59F7" w:rsidRPr="00DB59F7" w:rsidRDefault="00DB59F7" w:rsidP="00DB59F7">
            <w:r w:rsidRPr="00DB59F7">
              <w:rPr>
                <w:b/>
                <w:bCs/>
              </w:rPr>
              <w:t xml:space="preserve">William Osler </w:t>
            </w:r>
            <w:r w:rsidRPr="00DB59F7">
              <w:rPr>
                <w:b/>
                <w:bCs/>
              </w:rPr>
              <w:lastRenderedPageBreak/>
              <w:t>Health System</w:t>
            </w:r>
          </w:p>
        </w:tc>
        <w:tc>
          <w:tcPr>
            <w:tcW w:w="0" w:type="auto"/>
            <w:vAlign w:val="center"/>
            <w:hideMark/>
          </w:tcPr>
          <w:p w14:paraId="4ACC94D7" w14:textId="77777777" w:rsidR="00DB59F7" w:rsidRPr="00DB59F7" w:rsidRDefault="00DB59F7" w:rsidP="00DB59F7">
            <w:r w:rsidRPr="00DB59F7">
              <w:rPr>
                <w:b/>
                <w:bCs/>
              </w:rPr>
              <w:lastRenderedPageBreak/>
              <w:t xml:space="preserve">New HIS/Epic implementation; single longitudinal patient record and </w:t>
            </w:r>
            <w:r w:rsidRPr="00DB59F7">
              <w:rPr>
                <w:b/>
                <w:bCs/>
              </w:rPr>
              <w:lastRenderedPageBreak/>
              <w:t>privacy-by-design approach</w:t>
            </w:r>
          </w:p>
        </w:tc>
        <w:tc>
          <w:tcPr>
            <w:tcW w:w="0" w:type="auto"/>
            <w:vAlign w:val="center"/>
            <w:hideMark/>
          </w:tcPr>
          <w:p w14:paraId="2576E335" w14:textId="77777777" w:rsidR="00DB59F7" w:rsidRPr="00DB59F7" w:rsidRDefault="00DB59F7" w:rsidP="00DB59F7">
            <w:r w:rsidRPr="00DB59F7">
              <w:lastRenderedPageBreak/>
              <w:t xml:space="preserve">Osler formally announced that it would launch a new Epic hospital information </w:t>
            </w:r>
            <w:r w:rsidRPr="00DB59F7">
              <w:lastRenderedPageBreak/>
              <w:t>system in October 2026, replacing multiple systems and paper records with a unified electronic record. The announcement emphasized secure information sharing across Osler, patient access through MyChart, and the use of AI in accordance with current legislation and a people-centred approach. Osler’s Vice President, Digital Transformation and Chief Information and Privacy Officer said the implementation would provide stronger safeguards as AI capabilities are introduced, with human judgment remaining central to patient care.</w:t>
            </w:r>
          </w:p>
        </w:tc>
        <w:tc>
          <w:tcPr>
            <w:tcW w:w="0" w:type="auto"/>
            <w:vAlign w:val="center"/>
            <w:hideMark/>
          </w:tcPr>
          <w:p w14:paraId="5CF73FB2" w14:textId="77777777" w:rsidR="00DB59F7" w:rsidRPr="00DB59F7" w:rsidRDefault="00DB59F7" w:rsidP="00DB59F7">
            <w:r w:rsidRPr="00DB59F7">
              <w:rPr>
                <w:b/>
                <w:bCs/>
              </w:rPr>
              <w:lastRenderedPageBreak/>
              <w:t>June 15, 2026</w:t>
            </w:r>
          </w:p>
        </w:tc>
        <w:tc>
          <w:tcPr>
            <w:tcW w:w="0" w:type="auto"/>
            <w:vAlign w:val="center"/>
            <w:hideMark/>
          </w:tcPr>
          <w:p w14:paraId="14536888" w14:textId="77777777" w:rsidR="00DB59F7" w:rsidRPr="00DB59F7" w:rsidRDefault="00DB59F7" w:rsidP="00DB59F7">
            <w:r w:rsidRPr="00DB59F7">
              <w:rPr>
                <w:b/>
                <w:bCs/>
              </w:rPr>
              <w:t xml:space="preserve">William Osler </w:t>
            </w:r>
            <w:r w:rsidRPr="00DB59F7">
              <w:rPr>
                <w:b/>
                <w:bCs/>
              </w:rPr>
              <w:lastRenderedPageBreak/>
              <w:t>Health System</w:t>
            </w:r>
          </w:p>
        </w:tc>
        <w:tc>
          <w:tcPr>
            <w:tcW w:w="0" w:type="auto"/>
            <w:vAlign w:val="center"/>
            <w:hideMark/>
          </w:tcPr>
          <w:p w14:paraId="5EDDED37" w14:textId="77777777" w:rsidR="00DB59F7" w:rsidRPr="00DB59F7" w:rsidRDefault="00DB59F7" w:rsidP="00DB59F7">
            <w:hyperlink r:id="rId7" w:history="1">
              <w:r w:rsidRPr="00DB59F7">
                <w:rPr>
                  <w:rStyle w:val="Hyperlink"/>
                </w:rPr>
                <w:t xml:space="preserve">Osler to launch new hospital information </w:t>
              </w:r>
              <w:r w:rsidRPr="00DB59F7">
                <w:rPr>
                  <w:rStyle w:val="Hyperlink"/>
                </w:rPr>
                <w:lastRenderedPageBreak/>
                <w:t>system in October 2026</w:t>
              </w:r>
            </w:hyperlink>
            <w:r w:rsidRPr="00DB59F7">
              <w:t xml:space="preserve"> (</w:t>
            </w:r>
            <w:hyperlink r:id="rId8" w:tooltip="Osler to launch new hospital information system in October 2026" w:history="1">
              <w:r w:rsidRPr="00DB59F7">
                <w:rPr>
                  <w:rStyle w:val="Hyperlink"/>
                </w:rPr>
                <w:t>William Osler High School</w:t>
              </w:r>
            </w:hyperlink>
            <w:r w:rsidRPr="00DB59F7">
              <w:t>)</w:t>
            </w:r>
          </w:p>
        </w:tc>
      </w:tr>
      <w:tr w:rsidR="00DB59F7" w:rsidRPr="00DB59F7" w14:paraId="248154C4" w14:textId="77777777">
        <w:trPr>
          <w:tblCellSpacing w:w="15" w:type="dxa"/>
        </w:trPr>
        <w:tc>
          <w:tcPr>
            <w:tcW w:w="0" w:type="auto"/>
            <w:vAlign w:val="center"/>
            <w:hideMark/>
          </w:tcPr>
          <w:p w14:paraId="3CAE007C" w14:textId="77777777" w:rsidR="00DB59F7" w:rsidRPr="00DB59F7" w:rsidRDefault="00DB59F7" w:rsidP="00DB59F7">
            <w:r w:rsidRPr="00DB59F7">
              <w:rPr>
                <w:b/>
                <w:bCs/>
              </w:rPr>
              <w:lastRenderedPageBreak/>
              <w:t>William Osler Health System</w:t>
            </w:r>
          </w:p>
        </w:tc>
        <w:tc>
          <w:tcPr>
            <w:tcW w:w="0" w:type="auto"/>
            <w:vAlign w:val="center"/>
            <w:hideMark/>
          </w:tcPr>
          <w:p w14:paraId="7A556837" w14:textId="77777777" w:rsidR="00DB59F7" w:rsidRPr="00DB59F7" w:rsidRDefault="00DB59F7" w:rsidP="00DB59F7">
            <w:r w:rsidRPr="00DB59F7">
              <w:rPr>
                <w:b/>
                <w:bCs/>
              </w:rPr>
              <w:t>Epic digital record, MyChart and privacy-conscious information sharing</w:t>
            </w:r>
          </w:p>
        </w:tc>
        <w:tc>
          <w:tcPr>
            <w:tcW w:w="0" w:type="auto"/>
            <w:vAlign w:val="center"/>
            <w:hideMark/>
          </w:tcPr>
          <w:p w14:paraId="398C0EA6" w14:textId="77777777" w:rsidR="00DB59F7" w:rsidRPr="00DB59F7" w:rsidRDefault="00DB59F7" w:rsidP="00DB59F7">
            <w:r w:rsidRPr="00DB59F7">
              <w:t xml:space="preserve">Canadian Healthcare Technology reported on Osler’s planned October Epic go-live, describing the replacement of its existing systems with a single patient record and expansion of patient-facing access through </w:t>
            </w:r>
            <w:r w:rsidRPr="00DB59F7">
              <w:lastRenderedPageBreak/>
              <w:t>MyChart. The story identifies Osler’s Chief Information and Privacy Officer as a key executive on the transformation and highlights the objective of easier sharing of information, reduced duplication and safer care. From a PHIPA perspective, the development is significant because it changes the architecture through which personal health information will be collected, accessed, disclosed and made available to patients.</w:t>
            </w:r>
          </w:p>
        </w:tc>
        <w:tc>
          <w:tcPr>
            <w:tcW w:w="0" w:type="auto"/>
            <w:vAlign w:val="center"/>
            <w:hideMark/>
          </w:tcPr>
          <w:p w14:paraId="4D1ADC22" w14:textId="77777777" w:rsidR="00DB59F7" w:rsidRPr="00DB59F7" w:rsidRDefault="00DB59F7" w:rsidP="00DB59F7">
            <w:r w:rsidRPr="00DB59F7">
              <w:rPr>
                <w:b/>
                <w:bCs/>
              </w:rPr>
              <w:lastRenderedPageBreak/>
              <w:t>June 17, 2026</w:t>
            </w:r>
          </w:p>
        </w:tc>
        <w:tc>
          <w:tcPr>
            <w:tcW w:w="0" w:type="auto"/>
            <w:vAlign w:val="center"/>
            <w:hideMark/>
          </w:tcPr>
          <w:p w14:paraId="1A7BD86C" w14:textId="77777777" w:rsidR="00DB59F7" w:rsidRPr="00DB59F7" w:rsidRDefault="00DB59F7" w:rsidP="00DB59F7">
            <w:r w:rsidRPr="00DB59F7">
              <w:rPr>
                <w:i/>
                <w:iCs/>
              </w:rPr>
              <w:t>Canadian Healthcare Technology</w:t>
            </w:r>
          </w:p>
        </w:tc>
        <w:tc>
          <w:tcPr>
            <w:tcW w:w="0" w:type="auto"/>
            <w:vAlign w:val="center"/>
            <w:hideMark/>
          </w:tcPr>
          <w:p w14:paraId="1C2A796F" w14:textId="77777777" w:rsidR="00DB59F7" w:rsidRPr="00DB59F7" w:rsidRDefault="00DB59F7" w:rsidP="00DB59F7">
            <w:hyperlink r:id="rId9" w:history="1">
              <w:r w:rsidRPr="00DB59F7">
                <w:rPr>
                  <w:rStyle w:val="Hyperlink"/>
                </w:rPr>
                <w:t>Osler to launch new Epic HIS in October</w:t>
              </w:r>
            </w:hyperlink>
            <w:r w:rsidRPr="00DB59F7">
              <w:t xml:space="preserve"> (</w:t>
            </w:r>
            <w:hyperlink r:id="rId10" w:tooltip="Osler to launch new Epic HIS in October | Canadian Healthcare Technology" w:history="1">
              <w:r w:rsidRPr="00DB59F7">
                <w:rPr>
                  <w:rStyle w:val="Hyperlink"/>
                </w:rPr>
                <w:t>CanHealth</w:t>
              </w:r>
            </w:hyperlink>
            <w:r w:rsidRPr="00DB59F7">
              <w:t>)</w:t>
            </w:r>
          </w:p>
        </w:tc>
      </w:tr>
      <w:tr w:rsidR="00DB59F7" w:rsidRPr="00DB59F7" w14:paraId="794569FE" w14:textId="77777777">
        <w:trPr>
          <w:tblCellSpacing w:w="15" w:type="dxa"/>
        </w:trPr>
        <w:tc>
          <w:tcPr>
            <w:tcW w:w="0" w:type="auto"/>
            <w:vAlign w:val="center"/>
            <w:hideMark/>
          </w:tcPr>
          <w:p w14:paraId="109DBAF3" w14:textId="77777777" w:rsidR="00DB59F7" w:rsidRPr="00DB59F7" w:rsidRDefault="00DB59F7" w:rsidP="00DB59F7">
            <w:r w:rsidRPr="00DB59F7">
              <w:rPr>
                <w:b/>
                <w:bCs/>
              </w:rPr>
              <w:t>William Osler Health System</w:t>
            </w:r>
          </w:p>
        </w:tc>
        <w:tc>
          <w:tcPr>
            <w:tcW w:w="0" w:type="auto"/>
            <w:vAlign w:val="center"/>
            <w:hideMark/>
          </w:tcPr>
          <w:p w14:paraId="0E19A44B" w14:textId="77777777" w:rsidR="00DB59F7" w:rsidRPr="00DB59F7" w:rsidRDefault="00DB59F7" w:rsidP="00DB59F7">
            <w:r w:rsidRPr="00DB59F7">
              <w:rPr>
                <w:b/>
                <w:bCs/>
              </w:rPr>
              <w:t>AI tools using information in the electronic patient chart; risk-based governance</w:t>
            </w:r>
          </w:p>
        </w:tc>
        <w:tc>
          <w:tcPr>
            <w:tcW w:w="0" w:type="auto"/>
            <w:vAlign w:val="center"/>
            <w:hideMark/>
          </w:tcPr>
          <w:p w14:paraId="08C08493" w14:textId="77777777" w:rsidR="00DB59F7" w:rsidRPr="00DB59F7" w:rsidRDefault="00DB59F7" w:rsidP="00DB59F7">
            <w:r w:rsidRPr="00DB59F7">
              <w:t xml:space="preserve">A detailed Canadian Healthcare Technology report described Osler’s planned use of Epic’s generative-AI capabilities for discharge summaries, patient-friendly instructions, clinical-history summaries and nursing handovers. The tools will work from information already contained in patient charts, while clinicians </w:t>
            </w:r>
            <w:r w:rsidRPr="00DB59F7">
              <w:lastRenderedPageBreak/>
              <w:t>must review outputs and remain responsible for decisions. Osler said it is taking a risk-based approach, selecting proven AI applications and putting governance structures in place to ensure safe and responsible adoption in accordance with emerging AI frameworks and legislation. The article also notes planned MyChart expansion and greater use of Epic analytics.</w:t>
            </w:r>
          </w:p>
        </w:tc>
        <w:tc>
          <w:tcPr>
            <w:tcW w:w="0" w:type="auto"/>
            <w:vAlign w:val="center"/>
            <w:hideMark/>
          </w:tcPr>
          <w:p w14:paraId="5CAABF23" w14:textId="77777777" w:rsidR="00DB59F7" w:rsidRPr="00DB59F7" w:rsidRDefault="00DB59F7" w:rsidP="00DB59F7">
            <w:r w:rsidRPr="00DB59F7">
              <w:rPr>
                <w:b/>
                <w:bCs/>
              </w:rPr>
              <w:lastRenderedPageBreak/>
              <w:t>June 30, 2026</w:t>
            </w:r>
          </w:p>
        </w:tc>
        <w:tc>
          <w:tcPr>
            <w:tcW w:w="0" w:type="auto"/>
            <w:vAlign w:val="center"/>
            <w:hideMark/>
          </w:tcPr>
          <w:p w14:paraId="1D738359" w14:textId="77777777" w:rsidR="00DB59F7" w:rsidRPr="00DB59F7" w:rsidRDefault="00DB59F7" w:rsidP="00DB59F7">
            <w:r w:rsidRPr="00DB59F7">
              <w:rPr>
                <w:i/>
                <w:iCs/>
              </w:rPr>
              <w:t>Canadian Healthcare Technology</w:t>
            </w:r>
          </w:p>
        </w:tc>
        <w:tc>
          <w:tcPr>
            <w:tcW w:w="0" w:type="auto"/>
            <w:vAlign w:val="center"/>
            <w:hideMark/>
          </w:tcPr>
          <w:p w14:paraId="7382BACE" w14:textId="77777777" w:rsidR="00DB59F7" w:rsidRPr="00DB59F7" w:rsidRDefault="00DB59F7" w:rsidP="00DB59F7">
            <w:hyperlink r:id="rId11" w:history="1">
              <w:r w:rsidRPr="00DB59F7">
                <w:rPr>
                  <w:rStyle w:val="Hyperlink"/>
                </w:rPr>
                <w:t>Osler to deploy Epic, with large suite of AI tools</w:t>
              </w:r>
            </w:hyperlink>
            <w:r w:rsidRPr="00DB59F7">
              <w:t xml:space="preserve"> (</w:t>
            </w:r>
            <w:hyperlink r:id="rId12" w:tooltip="Osler to deploy Epic, with large suite of AI tools | Canadian Healthcare Technology" w:history="1">
              <w:r w:rsidRPr="00DB59F7">
                <w:rPr>
                  <w:rStyle w:val="Hyperlink"/>
                </w:rPr>
                <w:t>CanHealth</w:t>
              </w:r>
            </w:hyperlink>
            <w:r w:rsidRPr="00DB59F7">
              <w:t>)</w:t>
            </w:r>
          </w:p>
        </w:tc>
      </w:tr>
    </w:tbl>
    <w:p w14:paraId="77002A88" w14:textId="77777777" w:rsidR="00DB59F7" w:rsidRPr="00DB59F7" w:rsidRDefault="00DB59F7" w:rsidP="00DB59F7">
      <w:pPr>
        <w:rPr>
          <w:b/>
          <w:bCs/>
        </w:rPr>
      </w:pPr>
      <w:r w:rsidRPr="00DB59F7">
        <w:rPr>
          <w:b/>
          <w:bCs/>
        </w:rPr>
        <w:t>Completeness / exclusions</w:t>
      </w:r>
    </w:p>
    <w:p w14:paraId="5C6CADF2" w14:textId="77777777" w:rsidR="00DB59F7" w:rsidRPr="00DB59F7" w:rsidRDefault="00DB59F7" w:rsidP="00DB59F7">
      <w:r w:rsidRPr="00DB59F7">
        <w:t xml:space="preserve">I searched Osler’s own 2026 news releases and news feed, Ontario privacy-regulator/IPC material, and broader Canadian healthcare and news coverage using combinations of </w:t>
      </w:r>
      <w:r w:rsidRPr="00DB59F7">
        <w:rPr>
          <w:b/>
          <w:bCs/>
        </w:rPr>
        <w:t>PHIPA, privacy breach, personal health information, privacy commissioner, IPC, health records, data breach, cybersecurity, Epic, MyChart, AI and hospital information system</w:t>
      </w:r>
      <w:r w:rsidRPr="00DB59F7">
        <w:t xml:space="preserve">. Osler’s own privacy materials confirm that it operates as a </w:t>
      </w:r>
      <w:r w:rsidRPr="00DB59F7">
        <w:rPr>
          <w:b/>
          <w:bCs/>
        </w:rPr>
        <w:t>PHIPA health information custodian</w:t>
      </w:r>
      <w:r w:rsidRPr="00DB59F7">
        <w:t>, that staff and physicians are subject to privacy requirements, and that its shared information systems—including MyChart and other provincial information systems—are part of its information environment. (</w:t>
      </w:r>
      <w:hyperlink r:id="rId13" w:tooltip="Protecting Your Privacy | William Osler Health System" w:history="1">
        <w:r w:rsidRPr="00DB59F7">
          <w:rPr>
            <w:rStyle w:val="Hyperlink"/>
          </w:rPr>
          <w:t>William Osler High School</w:t>
        </w:r>
      </w:hyperlink>
      <w:r w:rsidRPr="00DB59F7">
        <w:t>)</w:t>
      </w:r>
    </w:p>
    <w:p w14:paraId="505A1792" w14:textId="77777777" w:rsidR="00DB59F7" w:rsidRPr="00DB59F7" w:rsidRDefault="00DB59F7" w:rsidP="00DB59F7">
      <w:r w:rsidRPr="00DB59F7">
        <w:t xml:space="preserve">I </w:t>
      </w:r>
      <w:r w:rsidRPr="00DB59F7">
        <w:rPr>
          <w:b/>
          <w:bCs/>
        </w:rPr>
        <w:t>excluded</w:t>
      </w:r>
      <w:r w:rsidRPr="00DB59F7">
        <w:t xml:space="preserve"> older Osler privacy matters that resurfaced in search results, including the well-known patient-record access case and earlier PHIPA/IPC proceedings, because they fall outside the requested January 16–July 16, 2026 window. For example, IPC Order PO-4212 concerning Brampton Civic Hospital is dated </w:t>
      </w:r>
      <w:r w:rsidRPr="00DB59F7">
        <w:rPr>
          <w:b/>
          <w:bCs/>
        </w:rPr>
        <w:t>November 24, 2021</w:t>
      </w:r>
      <w:r w:rsidRPr="00DB59F7">
        <w:t xml:space="preserve">, while PHIPA Decision 197 concerning Peel Memorial Centre is dated </w:t>
      </w:r>
      <w:r w:rsidRPr="00DB59F7">
        <w:rPr>
          <w:b/>
          <w:bCs/>
        </w:rPr>
        <w:t>January 17, 2023</w:t>
      </w:r>
      <w:r w:rsidRPr="00DB59F7">
        <w:t>. (</w:t>
      </w:r>
      <w:hyperlink r:id="rId14" w:tooltip="PO-4212 - Information and Privacy Commissioner of Ontario" w:history="1">
        <w:r w:rsidRPr="00DB59F7">
          <w:rPr>
            <w:rStyle w:val="Hyperlink"/>
          </w:rPr>
          <w:t>IPC Decisions</w:t>
        </w:r>
      </w:hyperlink>
      <w:r w:rsidRPr="00DB59F7">
        <w:t>)</w:t>
      </w:r>
    </w:p>
    <w:p w14:paraId="2B472324" w14:textId="77777777" w:rsidR="00DB59F7" w:rsidRPr="00DB59F7" w:rsidRDefault="00DB59F7" w:rsidP="00DB59F7">
      <w:r w:rsidRPr="00DB59F7">
        <w:t xml:space="preserve">I also excluded </w:t>
      </w:r>
      <w:r w:rsidRPr="00DB59F7">
        <w:rPr>
          <w:b/>
          <w:bCs/>
        </w:rPr>
        <w:t>corrections</w:t>
      </w:r>
      <w:r w:rsidRPr="00DB59F7">
        <w:t>, as requested, and did not count routine Osler privacy-policy/health-record webpages, job advertisements for a Privacy Manager, or generic privacy references that did not constitute a news update.</w:t>
      </w:r>
    </w:p>
    <w:p w14:paraId="631BF385" w14:textId="77777777" w:rsidR="00DB59F7" w:rsidRPr="00DB59F7" w:rsidRDefault="00DB59F7" w:rsidP="00DB59F7">
      <w:r w:rsidRPr="00DB59F7">
        <w:rPr>
          <w:b/>
          <w:bCs/>
        </w:rPr>
        <w:lastRenderedPageBreak/>
        <w:t>Bottom line for hospital performance management:</w:t>
      </w:r>
      <w:r w:rsidRPr="00DB59F7">
        <w:t xml:space="preserve"> during this six-month period, the publicly reported Osler PHIPA/privacy story was primarily </w:t>
      </w:r>
      <w:r w:rsidRPr="00DB59F7">
        <w:rPr>
          <w:b/>
          <w:bCs/>
        </w:rPr>
        <w:t>proactive privacy governance associated with the Epic transformation and AI adoption</w:t>
      </w:r>
      <w:r w:rsidRPr="00DB59F7">
        <w:t xml:space="preserve">, rather than a newly reported privacy breach or regulatory enforcement event. The most material operational development is the planned </w:t>
      </w:r>
      <w:r w:rsidRPr="00DB59F7">
        <w:rPr>
          <w:b/>
          <w:bCs/>
        </w:rPr>
        <w:t>October 3, 2026 Epic go-live</w:t>
      </w:r>
      <w:r w:rsidRPr="00DB59F7">
        <w:t>, with AI-enabled workflows and expanded patient access to health information through MyChart. (</w:t>
      </w:r>
      <w:hyperlink r:id="rId15" w:tooltip="AI-Enabled Hospital System Supporting Medical Transformation - Hospital News" w:history="1">
        <w:r w:rsidRPr="00DB59F7">
          <w:rPr>
            <w:rStyle w:val="Hyperlink"/>
          </w:rPr>
          <w:t>Hospital News</w:t>
        </w:r>
      </w:hyperlink>
      <w:r w:rsidRPr="00DB59F7">
        <w:t>)</w:t>
      </w:r>
    </w:p>
    <w:p w14:paraId="356F2A5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50"/>
    <w:rsid w:val="0067003E"/>
    <w:rsid w:val="009347F2"/>
    <w:rsid w:val="009F2B23"/>
    <w:rsid w:val="00B84650"/>
    <w:rsid w:val="00DB59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03B4B"/>
  <w15:chartTrackingRefBased/>
  <w15:docId w15:val="{656D14C5-EB65-49AD-81C6-7535B6983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50"/>
    <w:rPr>
      <w:rFonts w:eastAsiaTheme="majorEastAsia" w:cstheme="majorBidi"/>
      <w:color w:val="272727" w:themeColor="text1" w:themeTint="D8"/>
    </w:rPr>
  </w:style>
  <w:style w:type="paragraph" w:styleId="Title">
    <w:name w:val="Title"/>
    <w:basedOn w:val="Normal"/>
    <w:next w:val="Normal"/>
    <w:link w:val="TitleChar"/>
    <w:uiPriority w:val="10"/>
    <w:qFormat/>
    <w:rsid w:val="00B84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50"/>
    <w:pPr>
      <w:spacing w:before="160"/>
      <w:jc w:val="center"/>
    </w:pPr>
    <w:rPr>
      <w:i/>
      <w:iCs/>
      <w:color w:val="404040" w:themeColor="text1" w:themeTint="BF"/>
    </w:rPr>
  </w:style>
  <w:style w:type="character" w:customStyle="1" w:styleId="QuoteChar">
    <w:name w:val="Quote Char"/>
    <w:basedOn w:val="DefaultParagraphFont"/>
    <w:link w:val="Quote"/>
    <w:uiPriority w:val="29"/>
    <w:rsid w:val="00B84650"/>
    <w:rPr>
      <w:i/>
      <w:iCs/>
      <w:color w:val="404040" w:themeColor="text1" w:themeTint="BF"/>
    </w:rPr>
  </w:style>
  <w:style w:type="paragraph" w:styleId="ListParagraph">
    <w:name w:val="List Paragraph"/>
    <w:basedOn w:val="Normal"/>
    <w:uiPriority w:val="34"/>
    <w:qFormat/>
    <w:rsid w:val="00B84650"/>
    <w:pPr>
      <w:ind w:left="720"/>
      <w:contextualSpacing/>
    </w:pPr>
  </w:style>
  <w:style w:type="character" w:styleId="IntenseEmphasis">
    <w:name w:val="Intense Emphasis"/>
    <w:basedOn w:val="DefaultParagraphFont"/>
    <w:uiPriority w:val="21"/>
    <w:qFormat/>
    <w:rsid w:val="00B84650"/>
    <w:rPr>
      <w:i/>
      <w:iCs/>
      <w:color w:val="0F4761" w:themeColor="accent1" w:themeShade="BF"/>
    </w:rPr>
  </w:style>
  <w:style w:type="paragraph" w:styleId="IntenseQuote">
    <w:name w:val="Intense Quote"/>
    <w:basedOn w:val="Normal"/>
    <w:next w:val="Normal"/>
    <w:link w:val="IntenseQuoteChar"/>
    <w:uiPriority w:val="30"/>
    <w:qFormat/>
    <w:rsid w:val="00B84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650"/>
    <w:rPr>
      <w:i/>
      <w:iCs/>
      <w:color w:val="0F4761" w:themeColor="accent1" w:themeShade="BF"/>
    </w:rPr>
  </w:style>
  <w:style w:type="character" w:styleId="IntenseReference">
    <w:name w:val="Intense Reference"/>
    <w:basedOn w:val="DefaultParagraphFont"/>
    <w:uiPriority w:val="32"/>
    <w:qFormat/>
    <w:rsid w:val="00B84650"/>
    <w:rPr>
      <w:b/>
      <w:bCs/>
      <w:smallCaps/>
      <w:color w:val="0F4761" w:themeColor="accent1" w:themeShade="BF"/>
      <w:spacing w:val="5"/>
    </w:rPr>
  </w:style>
  <w:style w:type="character" w:styleId="Hyperlink">
    <w:name w:val="Hyperlink"/>
    <w:basedOn w:val="DefaultParagraphFont"/>
    <w:uiPriority w:val="99"/>
    <w:unhideWhenUsed/>
    <w:rsid w:val="00DB59F7"/>
    <w:rPr>
      <w:color w:val="467886" w:themeColor="hyperlink"/>
      <w:u w:val="single"/>
    </w:rPr>
  </w:style>
  <w:style w:type="character" w:styleId="UnresolvedMention">
    <w:name w:val="Unresolved Mention"/>
    <w:basedOn w:val="DefaultParagraphFont"/>
    <w:uiPriority w:val="99"/>
    <w:semiHidden/>
    <w:unhideWhenUsed/>
    <w:rsid w:val="00DB59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lliamoslerhs.ca/news/posts/osler-to-launch-new-hospital-information-system-in-october-2026/?utm_source=chatgpt.com" TargetMode="External"/><Relationship Id="rId13" Type="http://schemas.openxmlformats.org/officeDocument/2006/relationships/hyperlink" Target="https://www.williamoslerhs.ca/visiting-us/patient-privacy-and-safety/protecting-your-privacy/?utm_source=chatgpt.com" TargetMode="External"/><Relationship Id="rId3" Type="http://schemas.openxmlformats.org/officeDocument/2006/relationships/webSettings" Target="webSettings.xml"/><Relationship Id="rId7" Type="http://schemas.openxmlformats.org/officeDocument/2006/relationships/hyperlink" Target="https://www.williamoslerhs.ca/news/posts/osler-to-launch-new-hospital-information-system-in-october-2026/?utm_source=chatgpt.com" TargetMode="External"/><Relationship Id="rId12" Type="http://schemas.openxmlformats.org/officeDocument/2006/relationships/hyperlink" Target="https://www.canhealth.com/2026/06/30/osler-to-deploy-epic-with-large-suite-of-ai-tools/?utm_source=chatgpt.co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hospitalnews.com/designing-the-future-of-care-advancing-an-ai-enabled-hospital-system/?utm_source=chatgpt.com" TargetMode="External"/><Relationship Id="rId11" Type="http://schemas.openxmlformats.org/officeDocument/2006/relationships/hyperlink" Target="https://www.canhealth.com/2026/06/30/osler-to-deploy-epic-with-large-suite-of-ai-tools/?utm_source=chatgpt.com" TargetMode="External"/><Relationship Id="rId5" Type="http://schemas.openxmlformats.org/officeDocument/2006/relationships/hyperlink" Target="https://www.hospitalnews.com/designing-the-future-of-care-advancing-an-ai-enabled-hospital-system/?utm_source=chatgpt.com" TargetMode="External"/><Relationship Id="rId15" Type="http://schemas.openxmlformats.org/officeDocument/2006/relationships/hyperlink" Target="https://www.hospitalnews.com/designing-the-future-of-care-advancing-an-ai-enabled-hospital-system/?utm_source=chatgpt.com" TargetMode="External"/><Relationship Id="rId10" Type="http://schemas.openxmlformats.org/officeDocument/2006/relationships/hyperlink" Target="https://www.canhealth.com/2026/06/17/osler-to-launch-new-epic-his-in-october/?utm_source=chatgpt.com" TargetMode="External"/><Relationship Id="rId4" Type="http://schemas.openxmlformats.org/officeDocument/2006/relationships/hyperlink" Target="https://decisions.ipc.on.ca/ipc-cipvp/orders/en/item/522023/index.do?iframe=true&amp;q=ontario+privacy+commissioner&amp;site_preference=normal&amp;utm_source=chatgpt.com" TargetMode="External"/><Relationship Id="rId9" Type="http://schemas.openxmlformats.org/officeDocument/2006/relationships/hyperlink" Target="https://www.canhealth.com/2026/06/17/osler-to-launch-new-epic-his-in-october/?utm_source=chatgpt.com" TargetMode="External"/><Relationship Id="rId14" Type="http://schemas.openxmlformats.org/officeDocument/2006/relationships/hyperlink" Target="https://decisions.ipc.on.ca/ipc-cipvp/orders/en/item/517170/index.do?iframe=true&amp;q=PHIPA+Decision+26&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1201</Words>
  <Characters>6850</Characters>
  <Application>Microsoft Office Word</Application>
  <DocSecurity>0</DocSecurity>
  <Lines>57</Lines>
  <Paragraphs>16</Paragraphs>
  <ScaleCrop>false</ScaleCrop>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2026-08-26T08:05:00Z</dcterms:created>
  <dcterms:modified xsi:type="dcterms:W3CDTF">2026-08-26T08:05:00Z</dcterms:modified>
</cp:coreProperties>
</file>