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C6EA8" w14:textId="77777777" w:rsidR="00604549" w:rsidRPr="00604549" w:rsidRDefault="00604549" w:rsidP="00604549">
      <w:pPr>
        <w:rPr>
          <w:b/>
          <w:bCs/>
        </w:rPr>
      </w:pPr>
      <w:r w:rsidRPr="00604549">
        <w:rPr>
          <w:b/>
          <w:bCs/>
        </w:rPr>
        <w:t>Result</w:t>
      </w:r>
    </w:p>
    <w:p w14:paraId="326DDED3" w14:textId="77777777" w:rsidR="00604549" w:rsidRPr="00604549" w:rsidRDefault="00604549" w:rsidP="00604549">
      <w:r w:rsidRPr="00604549">
        <w:t xml:space="preserve">I found </w:t>
      </w:r>
      <w:r w:rsidRPr="00604549">
        <w:rPr>
          <w:b/>
          <w:bCs/>
        </w:rPr>
        <w:t>no qualifying PHIPA-related news updates attributable to Anson General Hospital</w:t>
      </w:r>
      <w:r w:rsidRPr="00604549">
        <w:t xml:space="preserve"> during the inclusive period </w:t>
      </w:r>
      <w:r w:rsidRPr="00604549">
        <w:rPr>
          <w:b/>
          <w:bCs/>
        </w:rPr>
        <w:t xml:space="preserve">January 16, </w:t>
      </w:r>
      <w:proofErr w:type="gramStart"/>
      <w:r w:rsidRPr="00604549">
        <w:rPr>
          <w:b/>
          <w:bCs/>
        </w:rPr>
        <w:t>2026</w:t>
      </w:r>
      <w:proofErr w:type="gramEnd"/>
      <w:r w:rsidRPr="00604549">
        <w:rPr>
          <w:b/>
          <w:bCs/>
        </w:rPr>
        <w:t xml:space="preserve"> through July 16, 2026</w:t>
      </w:r>
      <w:r w:rsidRPr="00604549">
        <w:t>, after excluding correction-request matters. Accordingly, there are no reportable entries in the requested format.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2"/>
        <w:gridCol w:w="1237"/>
        <w:gridCol w:w="3040"/>
        <w:gridCol w:w="957"/>
        <w:gridCol w:w="1256"/>
        <w:gridCol w:w="1762"/>
      </w:tblGrid>
      <w:tr w:rsidR="00604549" w:rsidRPr="00604549" w14:paraId="728398A0"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C0A1C8B" w14:textId="77777777" w:rsidR="00604549" w:rsidRPr="00604549" w:rsidRDefault="00604549" w:rsidP="00604549">
            <w:pPr>
              <w:rPr>
                <w:b/>
                <w:bCs/>
              </w:rPr>
            </w:pPr>
            <w:r w:rsidRPr="00604549">
              <w:rPr>
                <w:b/>
                <w:bCs/>
              </w:rPr>
              <w:t>Hospital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AF5DCCE" w14:textId="77777777" w:rsidR="00604549" w:rsidRPr="00604549" w:rsidRDefault="00604549" w:rsidP="00604549">
            <w:pPr>
              <w:rPr>
                <w:b/>
                <w:bCs/>
              </w:rPr>
            </w:pPr>
            <w:r w:rsidRPr="00604549">
              <w:rPr>
                <w:b/>
                <w:bCs/>
              </w:rPr>
              <w:t>Issue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524C2A5" w14:textId="77777777" w:rsidR="00604549" w:rsidRPr="00604549" w:rsidRDefault="00604549" w:rsidP="00604549">
            <w:pPr>
              <w:rPr>
                <w:b/>
                <w:bCs/>
              </w:rPr>
            </w:pPr>
            <w:r w:rsidRPr="00604549">
              <w:rPr>
                <w:b/>
                <w:bCs/>
              </w:rPr>
              <w:t>Paragraph blurb</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E4C1EDE" w14:textId="77777777" w:rsidR="00604549" w:rsidRPr="00604549" w:rsidRDefault="00604549" w:rsidP="00604549">
            <w:pPr>
              <w:rPr>
                <w:b/>
                <w:bCs/>
              </w:rPr>
            </w:pPr>
            <w:r w:rsidRPr="00604549">
              <w:rPr>
                <w:b/>
                <w:bCs/>
              </w:rPr>
              <w:t>Date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948E5EA" w14:textId="77777777" w:rsidR="00604549" w:rsidRPr="00604549" w:rsidRDefault="00604549" w:rsidP="00604549">
            <w:pPr>
              <w:rPr>
                <w:b/>
                <w:bCs/>
              </w:rPr>
            </w:pPr>
            <w:r w:rsidRPr="00604549">
              <w:rPr>
                <w:b/>
                <w:bCs/>
              </w:rPr>
              <w:t>Source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CA935D9" w14:textId="77777777" w:rsidR="00604549" w:rsidRPr="00604549" w:rsidRDefault="00604549" w:rsidP="00604549">
            <w:pPr>
              <w:rPr>
                <w:b/>
                <w:bCs/>
              </w:rPr>
            </w:pPr>
            <w:r w:rsidRPr="00604549">
              <w:rPr>
                <w:b/>
                <w:bCs/>
              </w:rPr>
              <w:t>Source link</w:t>
            </w:r>
          </w:p>
        </w:tc>
      </w:tr>
      <w:tr w:rsidR="00604549" w:rsidRPr="00604549" w14:paraId="35D97C2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D832750" w14:textId="77777777" w:rsidR="00604549" w:rsidRPr="00604549" w:rsidRDefault="00604549" w:rsidP="00604549">
            <w:r w:rsidRPr="00604549">
              <w:t>Anson General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880532" w14:textId="77777777" w:rsidR="00604549" w:rsidRPr="00604549" w:rsidRDefault="00604549" w:rsidP="00604549">
            <w:r w:rsidRPr="00604549">
              <w:rPr>
                <w:b/>
                <w:bCs/>
              </w:rPr>
              <w:t>No qualifying update found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3C46E6" w14:textId="77777777" w:rsidR="00604549" w:rsidRPr="00604549" w:rsidRDefault="00604549" w:rsidP="00604549">
            <w:r w:rsidRPr="00604549">
              <w:t>Searches of the IPC’s published PHIPA decisions, mainstream news coverage, MICs Group communications, and available organizational material did not identify a dated PHIPA decision, reported privacy breach, enforcement action, privacy litigation update, or hospital announcement attributable to Anson General Hospital within the specified period. Correction-request decisions were excluded as requested.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78C996" w14:textId="77777777" w:rsidR="00604549" w:rsidRPr="00604549" w:rsidRDefault="00604549" w:rsidP="00604549">
            <w:r w:rsidRPr="00604549">
              <w:t>January 16 to July 16, 2026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DA45C7" w14:textId="77777777" w:rsidR="00604549" w:rsidRPr="00604549" w:rsidRDefault="00604549" w:rsidP="00604549">
            <w:r w:rsidRPr="00604549">
              <w:t>IPC Ontario; MICs Group of Health Services; public-news search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B3A54D" w14:textId="77777777" w:rsidR="00604549" w:rsidRPr="00604549" w:rsidRDefault="00604549" w:rsidP="00604549">
            <w:hyperlink r:id="rId5" w:history="1">
              <w:r w:rsidRPr="00604549">
                <w:rPr>
                  <w:rStyle w:val="Hyperlink"/>
                </w:rPr>
                <w:t>IPC decisions directory</w:t>
              </w:r>
            </w:hyperlink>
            <w:r w:rsidRPr="00604549">
              <w:t xml:space="preserve">; </w:t>
            </w:r>
            <w:hyperlink r:id="rId6" w:history="1">
              <w:r w:rsidRPr="00604549">
                <w:rPr>
                  <w:rStyle w:val="Hyperlink"/>
                </w:rPr>
                <w:t>MICs Group news and organizational site</w:t>
              </w:r>
            </w:hyperlink>
          </w:p>
        </w:tc>
      </w:tr>
    </w:tbl>
    <w:p w14:paraId="737C9D56" w14:textId="77777777" w:rsidR="00604549" w:rsidRPr="00604549" w:rsidRDefault="00604549" w:rsidP="00604549">
      <w:pPr>
        <w:rPr>
          <w:b/>
          <w:bCs/>
        </w:rPr>
      </w:pPr>
      <w:r w:rsidRPr="00604549">
        <w:rPr>
          <w:b/>
          <w:bCs/>
        </w:rPr>
        <w:t>Validation notes</w:t>
      </w:r>
    </w:p>
    <w:p w14:paraId="0EACDCCA" w14:textId="77777777" w:rsidR="00604549" w:rsidRPr="00604549" w:rsidRDefault="00604549" w:rsidP="00604549">
      <w:pPr>
        <w:numPr>
          <w:ilvl w:val="0"/>
          <w:numId w:val="1"/>
        </w:numPr>
      </w:pPr>
      <w:r w:rsidRPr="00604549">
        <w:rPr>
          <w:b/>
          <w:bCs/>
        </w:rPr>
        <w:t>Identity confirmed:</w:t>
      </w:r>
      <w:r w:rsidRPr="00604549">
        <w:t xml:space="preserve"> The Ontario facility is the 34-bed Anson General Hospital in Iroquois Falls and is part of the MICs Group of Health Services. This avoids conflating it with the unrelated Anson General Hospital in Texas that appeared in some search results. </w:t>
      </w:r>
      <w:hyperlink r:id="rId7" w:history="1">
        <w:r w:rsidRPr="00604549">
          <w:rPr>
            <w:rStyle w:val="Hyperlink"/>
          </w:rPr>
          <w:t>[micsgroup.com]</w:t>
        </w:r>
      </w:hyperlink>
      <w:r w:rsidRPr="00604549">
        <w:t xml:space="preserve">, </w:t>
      </w:r>
      <w:hyperlink r:id="rId8" w:history="1">
        <w:r w:rsidRPr="00604549">
          <w:rPr>
            <w:rStyle w:val="Hyperlink"/>
          </w:rPr>
          <w:t>[</w:t>
        </w:r>
        <w:proofErr w:type="spellStart"/>
        <w:r w:rsidRPr="00604549">
          <w:rPr>
            <w:rStyle w:val="Hyperlink"/>
          </w:rPr>
          <w:t>northeasth</w:t>
        </w:r>
        <w:proofErr w:type="spellEnd"/>
        <w:r w:rsidRPr="00604549">
          <w:rPr>
            <w:rStyle w:val="Hyperlink"/>
          </w:rPr>
          <w:t>...lthline.ca]</w:t>
        </w:r>
      </w:hyperlink>
    </w:p>
    <w:p w14:paraId="189EDE45" w14:textId="77777777" w:rsidR="00604549" w:rsidRPr="00604549" w:rsidRDefault="00604549" w:rsidP="00604549">
      <w:pPr>
        <w:numPr>
          <w:ilvl w:val="0"/>
          <w:numId w:val="1"/>
        </w:numPr>
      </w:pPr>
      <w:r w:rsidRPr="00604549">
        <w:rPr>
          <w:b/>
          <w:bCs/>
        </w:rPr>
        <w:t>IPC decisions were the primary source:</w:t>
      </w:r>
      <w:r w:rsidRPr="00604549">
        <w:t xml:space="preserve"> Searches covered the hospital’s full name, MICs Group, Iroquois Falls, the French hospital name, PHIPA, privacy breaches, unauthorized access or disclosure, privacy complaints, security incidents, and IPC decisions. No IPC result in the date window expressly named Anson General Hospital or MICs Group.</w:t>
      </w:r>
    </w:p>
    <w:p w14:paraId="21C1A8FA" w14:textId="77777777" w:rsidR="00604549" w:rsidRPr="00604549" w:rsidRDefault="00604549" w:rsidP="00604549">
      <w:pPr>
        <w:numPr>
          <w:ilvl w:val="0"/>
          <w:numId w:val="1"/>
        </w:numPr>
      </w:pPr>
      <w:r w:rsidRPr="00604549">
        <w:rPr>
          <w:b/>
          <w:bCs/>
        </w:rPr>
        <w:lastRenderedPageBreak/>
        <w:t>Anonymized decisions were not attributed:</w:t>
      </w:r>
      <w:r w:rsidRPr="00604549">
        <w:t xml:space="preserve"> For example, PHIPA Decision 325, dated January 20, 2026, concerns an unnamed “public hospital.” Because the decision does not identify Anson General Hospital, it cannot responsibly be included as an Anson item. </w:t>
      </w:r>
      <w:hyperlink r:id="rId9" w:history="1">
        <w:r w:rsidRPr="00604549">
          <w:rPr>
            <w:rStyle w:val="Hyperlink"/>
          </w:rPr>
          <w:t>[decisions.ipc.on.ca]</w:t>
        </w:r>
      </w:hyperlink>
    </w:p>
    <w:p w14:paraId="1D7C433B" w14:textId="77777777" w:rsidR="00604549" w:rsidRPr="00604549" w:rsidRDefault="00604549" w:rsidP="00604549">
      <w:pPr>
        <w:numPr>
          <w:ilvl w:val="0"/>
          <w:numId w:val="1"/>
        </w:numPr>
      </w:pPr>
      <w:r w:rsidRPr="00604549">
        <w:rPr>
          <w:b/>
          <w:bCs/>
        </w:rPr>
        <w:t>Corrections excluded:</w:t>
      </w:r>
      <w:r w:rsidRPr="00604549">
        <w:t xml:space="preserve"> PHIPA decisions principally addressing requests to correct health records were omitted, including search results involving other custodians or unidentified hospitals.</w:t>
      </w:r>
    </w:p>
    <w:p w14:paraId="432C020E" w14:textId="77777777" w:rsidR="00604549" w:rsidRPr="00604549" w:rsidRDefault="00604549" w:rsidP="00604549">
      <w:pPr>
        <w:numPr>
          <w:ilvl w:val="0"/>
          <w:numId w:val="1"/>
        </w:numPr>
      </w:pPr>
      <w:r w:rsidRPr="00604549">
        <w:rPr>
          <w:b/>
          <w:bCs/>
        </w:rPr>
        <w:t>Hospital-site check:</w:t>
      </w:r>
      <w:r w:rsidRPr="00604549">
        <w:t xml:space="preserve"> MICs publishes general privacy and confidentiality information, including its commitment to protect personal health information and a route for contacting its Privacy Officer, but the page does not present a dated news event within the requested period. Its privacy statement predates the window, so it was not treated as a news update. </w:t>
      </w:r>
      <w:hyperlink r:id="rId10" w:history="1">
        <w:r w:rsidRPr="00604549">
          <w:rPr>
            <w:rStyle w:val="Hyperlink"/>
          </w:rPr>
          <w:t>[micsgroup.com]</w:t>
        </w:r>
      </w:hyperlink>
      <w:r w:rsidRPr="00604549">
        <w:t xml:space="preserve">, </w:t>
      </w:r>
      <w:hyperlink r:id="rId11" w:history="1">
        <w:r w:rsidRPr="00604549">
          <w:rPr>
            <w:rStyle w:val="Hyperlink"/>
          </w:rPr>
          <w:t>[micsgroup.com]</w:t>
        </w:r>
      </w:hyperlink>
    </w:p>
    <w:p w14:paraId="0A57A1D7" w14:textId="77777777" w:rsidR="00604549" w:rsidRPr="00604549" w:rsidRDefault="00604549" w:rsidP="00604549">
      <w:pPr>
        <w:numPr>
          <w:ilvl w:val="0"/>
          <w:numId w:val="1"/>
        </w:numPr>
      </w:pPr>
      <w:r w:rsidRPr="00604549">
        <w:rPr>
          <w:b/>
          <w:bCs/>
        </w:rPr>
        <w:t>Current-period organizational publications:</w:t>
      </w:r>
      <w:r w:rsidRPr="00604549">
        <w:t xml:space="preserve"> Anson’s March 26, </w:t>
      </w:r>
      <w:proofErr w:type="gramStart"/>
      <w:r w:rsidRPr="00604549">
        <w:t>2026</w:t>
      </w:r>
      <w:proofErr w:type="gramEnd"/>
      <w:r w:rsidRPr="00604549">
        <w:t xml:space="preserve"> Quality Improvement Plan and March 31, </w:t>
      </w:r>
      <w:proofErr w:type="gramStart"/>
      <w:r w:rsidRPr="00604549">
        <w:t>2026</w:t>
      </w:r>
      <w:proofErr w:type="gramEnd"/>
      <w:r w:rsidRPr="00604549">
        <w:t xml:space="preserve"> financial statements appeared in the search, but neither search result identified a PHIPA incident or privacy-related news issue, so they were outside scope. </w:t>
      </w:r>
      <w:hyperlink r:id="rId12" w:history="1">
        <w:r w:rsidRPr="00604549">
          <w:rPr>
            <w:rStyle w:val="Hyperlink"/>
          </w:rPr>
          <w:t>[micsgroup.com]</w:t>
        </w:r>
      </w:hyperlink>
      <w:r w:rsidRPr="00604549">
        <w:t xml:space="preserve">, </w:t>
      </w:r>
      <w:hyperlink r:id="rId13" w:history="1">
        <w:r w:rsidRPr="00604549">
          <w:rPr>
            <w:rStyle w:val="Hyperlink"/>
          </w:rPr>
          <w:t>[micsgroup.com]</w:t>
        </w:r>
      </w:hyperlink>
    </w:p>
    <w:p w14:paraId="5EE864E8" w14:textId="77777777" w:rsidR="00604549" w:rsidRPr="00604549" w:rsidRDefault="00604549" w:rsidP="00604549">
      <w:r w:rsidRPr="00604549">
        <w:rPr>
          <w:b/>
          <w:bCs/>
        </w:rPr>
        <w:t>Completeness caveat:</w:t>
      </w:r>
      <w:r w:rsidRPr="00604549">
        <w:t xml:space="preserve"> This is an exhaustive result within publicly indexed sources and accessible organizational data. It cannot rule out a confidential complaint, an unpublished investigation, or an anonymized IPC matter whose hospital identity is not disclosed.</w:t>
      </w:r>
    </w:p>
    <w:p w14:paraId="3167ACBC"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FF1547"/>
    <w:multiLevelType w:val="multilevel"/>
    <w:tmpl w:val="F216D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58200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708"/>
    <w:rsid w:val="00593708"/>
    <w:rsid w:val="00604549"/>
    <w:rsid w:val="0067003E"/>
    <w:rsid w:val="009E2398"/>
    <w:rsid w:val="009F2B2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69A34"/>
  <w15:chartTrackingRefBased/>
  <w15:docId w15:val="{5928148D-5ACA-4979-AFA1-463F5688A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37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37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37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37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37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37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37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37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37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37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37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37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37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37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37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37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37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3708"/>
    <w:rPr>
      <w:rFonts w:eastAsiaTheme="majorEastAsia" w:cstheme="majorBidi"/>
      <w:color w:val="272727" w:themeColor="text1" w:themeTint="D8"/>
    </w:rPr>
  </w:style>
  <w:style w:type="paragraph" w:styleId="Title">
    <w:name w:val="Title"/>
    <w:basedOn w:val="Normal"/>
    <w:next w:val="Normal"/>
    <w:link w:val="TitleChar"/>
    <w:uiPriority w:val="10"/>
    <w:qFormat/>
    <w:rsid w:val="005937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37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37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37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3708"/>
    <w:pPr>
      <w:spacing w:before="160"/>
      <w:jc w:val="center"/>
    </w:pPr>
    <w:rPr>
      <w:i/>
      <w:iCs/>
      <w:color w:val="404040" w:themeColor="text1" w:themeTint="BF"/>
    </w:rPr>
  </w:style>
  <w:style w:type="character" w:customStyle="1" w:styleId="QuoteChar">
    <w:name w:val="Quote Char"/>
    <w:basedOn w:val="DefaultParagraphFont"/>
    <w:link w:val="Quote"/>
    <w:uiPriority w:val="29"/>
    <w:rsid w:val="00593708"/>
    <w:rPr>
      <w:i/>
      <w:iCs/>
      <w:color w:val="404040" w:themeColor="text1" w:themeTint="BF"/>
    </w:rPr>
  </w:style>
  <w:style w:type="paragraph" w:styleId="ListParagraph">
    <w:name w:val="List Paragraph"/>
    <w:basedOn w:val="Normal"/>
    <w:uiPriority w:val="34"/>
    <w:qFormat/>
    <w:rsid w:val="00593708"/>
    <w:pPr>
      <w:ind w:left="720"/>
      <w:contextualSpacing/>
    </w:pPr>
  </w:style>
  <w:style w:type="character" w:styleId="IntenseEmphasis">
    <w:name w:val="Intense Emphasis"/>
    <w:basedOn w:val="DefaultParagraphFont"/>
    <w:uiPriority w:val="21"/>
    <w:qFormat/>
    <w:rsid w:val="00593708"/>
    <w:rPr>
      <w:i/>
      <w:iCs/>
      <w:color w:val="0F4761" w:themeColor="accent1" w:themeShade="BF"/>
    </w:rPr>
  </w:style>
  <w:style w:type="paragraph" w:styleId="IntenseQuote">
    <w:name w:val="Intense Quote"/>
    <w:basedOn w:val="Normal"/>
    <w:next w:val="Normal"/>
    <w:link w:val="IntenseQuoteChar"/>
    <w:uiPriority w:val="30"/>
    <w:qFormat/>
    <w:rsid w:val="005937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3708"/>
    <w:rPr>
      <w:i/>
      <w:iCs/>
      <w:color w:val="0F4761" w:themeColor="accent1" w:themeShade="BF"/>
    </w:rPr>
  </w:style>
  <w:style w:type="character" w:styleId="IntenseReference">
    <w:name w:val="Intense Reference"/>
    <w:basedOn w:val="DefaultParagraphFont"/>
    <w:uiPriority w:val="32"/>
    <w:qFormat/>
    <w:rsid w:val="00593708"/>
    <w:rPr>
      <w:b/>
      <w:bCs/>
      <w:smallCaps/>
      <w:color w:val="0F4761" w:themeColor="accent1" w:themeShade="BF"/>
      <w:spacing w:val="5"/>
    </w:rPr>
  </w:style>
  <w:style w:type="character" w:styleId="Hyperlink">
    <w:name w:val="Hyperlink"/>
    <w:basedOn w:val="DefaultParagraphFont"/>
    <w:uiPriority w:val="99"/>
    <w:unhideWhenUsed/>
    <w:rsid w:val="00604549"/>
    <w:rPr>
      <w:color w:val="467886" w:themeColor="hyperlink"/>
      <w:u w:val="single"/>
    </w:rPr>
  </w:style>
  <w:style w:type="character" w:styleId="UnresolvedMention">
    <w:name w:val="Unresolved Mention"/>
    <w:basedOn w:val="DefaultParagraphFont"/>
    <w:uiPriority w:val="99"/>
    <w:semiHidden/>
    <w:unhideWhenUsed/>
    <w:rsid w:val="006045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ortheasthealthline.ca/displayservice.aspx?id=90050" TargetMode="External"/><Relationship Id="rId13" Type="http://schemas.openxmlformats.org/officeDocument/2006/relationships/hyperlink" Target="https://www.micsgroup.com/wp-content/uploads/2026/07/202603-Anson-General-Hospital.pdf" TargetMode="External"/><Relationship Id="rId3" Type="http://schemas.openxmlformats.org/officeDocument/2006/relationships/settings" Target="settings.xml"/><Relationship Id="rId7" Type="http://schemas.openxmlformats.org/officeDocument/2006/relationships/hyperlink" Target="https://www.micsgroup.com/about-mics/anson-general-hospital/" TargetMode="External"/><Relationship Id="rId12" Type="http://schemas.openxmlformats.org/officeDocument/2006/relationships/hyperlink" Target="https://www.micsgroup.com/wp-content/uploads/2026/03/AGH_Narrative_202627.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icsgroup.com/" TargetMode="External"/><Relationship Id="rId11" Type="http://schemas.openxmlformats.org/officeDocument/2006/relationships/hyperlink" Target="https://www.micsgroup.com/wp-content/uploads/2025/09/MICs-Privacy-Statement-updated-September-15-2025.pdf" TargetMode="External"/><Relationship Id="rId5" Type="http://schemas.openxmlformats.org/officeDocument/2006/relationships/hyperlink" Target="https://www.ipc.on.ca/en/decisions" TargetMode="External"/><Relationship Id="rId15" Type="http://schemas.openxmlformats.org/officeDocument/2006/relationships/theme" Target="theme/theme1.xml"/><Relationship Id="rId10" Type="http://schemas.openxmlformats.org/officeDocument/2006/relationships/hyperlink" Target="https://www.micsgroup.com/quality-safety/privacy-confidentiality/" TargetMode="External"/><Relationship Id="rId4" Type="http://schemas.openxmlformats.org/officeDocument/2006/relationships/webSettings" Target="webSettings.xml"/><Relationship Id="rId9" Type="http://schemas.openxmlformats.org/officeDocument/2006/relationships/hyperlink" Target="https://decisions.ipc.on.ca/ipc-cipvp/phipa/en/522254/1/document.do"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2</Pages>
  <Words>560</Words>
  <Characters>3194</Characters>
  <Application>Microsoft Office Word</Application>
  <DocSecurity>0</DocSecurity>
  <Lines>26</Lines>
  <Paragraphs>7</Paragraphs>
  <ScaleCrop>false</ScaleCrop>
  <Company/>
  <LinksUpToDate>false</LinksUpToDate>
  <CharactersWithSpaces>3747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2026-08-24T11:42:00Z</dcterms:created>
  <dcterms:modified xsi:type="dcterms:W3CDTF">2026-08-24T11:42:00Z</dcterms:modified>
</cp:coreProperties>
</file>