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867C6" w14:textId="77777777" w:rsidR="00420DED" w:rsidRPr="00420DED" w:rsidRDefault="00420DED" w:rsidP="00420DED">
      <w:r w:rsidRPr="00420DED">
        <w:t>I treated “PHIPA-related” as public reporting materially concerning personal health information, electronic health records, patient access, privacy or security safeguards, consent, or AI governance. I excluded record-correction matters as requested and checked the IPC’s PHIPA decision collection, hospital communications, mainstream-media searches, and health-sector publications.</w:t>
      </w:r>
    </w:p>
    <w:p w14:paraId="5BF1E5C1" w14:textId="77777777" w:rsidR="00420DED" w:rsidRPr="00420DED" w:rsidRDefault="00420DED" w:rsidP="00420DED">
      <w:pPr>
        <w:rPr>
          <w:b/>
          <w:bCs/>
        </w:rPr>
      </w:pPr>
      <w:r w:rsidRPr="00420DED">
        <w:rPr>
          <w:b/>
          <w:bCs/>
        </w:rPr>
        <w:t>William Osler Health System</w:t>
      </w:r>
    </w:p>
    <w:p w14:paraId="6A07FA3F" w14:textId="77777777" w:rsidR="00420DED" w:rsidRPr="00420DED" w:rsidRDefault="00420DED" w:rsidP="00420DED">
      <w:pPr>
        <w:rPr>
          <w:b/>
          <w:bCs/>
        </w:rPr>
      </w:pPr>
      <w:r w:rsidRPr="00420DED">
        <w:rPr>
          <w:b/>
          <w:bCs/>
        </w:rPr>
        <w:t>1. William Osler Health System → AI-enabled electronic health-record implementation and information governance →</w:t>
      </w:r>
    </w:p>
    <w:p w14:paraId="4F183A9F" w14:textId="77777777" w:rsidR="00420DED" w:rsidRPr="00420DED" w:rsidRDefault="00420DED" w:rsidP="00420DED">
      <w:r w:rsidRPr="00420DED">
        <w:t xml:space="preserve">William Osler Health System was reported to be preparing to deploy Epic in October 2026, with generative-AI capabilities incorporated into redesigned clinical workflows. The report says the initial tools will support clinical documentation and administrative work, including producing discharge summaries and patient-friendly instructions, while clinicians will retain responsibility for decisions. From a PHIPA performance-management perspective, the relevant issue is the planned processing and generation of patient information inside the electronic health-record environment, coupled with the need for effective authorization, auditability, data-quality, privacy, and governance controls. The article also identifies Osler’s vice-president of digital transformation as its chief information and privacy officer. → </w:t>
      </w:r>
      <w:r w:rsidRPr="00420DED">
        <w:rPr>
          <w:b/>
          <w:bCs/>
        </w:rPr>
        <w:t xml:space="preserve">June 30, </w:t>
      </w:r>
      <w:proofErr w:type="gramStart"/>
      <w:r w:rsidRPr="00420DED">
        <w:rPr>
          <w:b/>
          <w:bCs/>
        </w:rPr>
        <w:t>2026</w:t>
      </w:r>
      <w:proofErr w:type="gramEnd"/>
      <w:r w:rsidRPr="00420DED">
        <w:t xml:space="preserve"> → </w:t>
      </w:r>
      <w:r w:rsidRPr="00420DED">
        <w:rPr>
          <w:b/>
          <w:bCs/>
        </w:rPr>
        <w:t>Canadian Healthcare Technology</w:t>
      </w:r>
      <w:r w:rsidRPr="00420DED">
        <w:t xml:space="preserve"> → </w:t>
      </w:r>
      <w:hyperlink r:id="rId5" w:history="1">
        <w:r w:rsidRPr="00420DED">
          <w:rPr>
            <w:rStyle w:val="Hyperlink"/>
          </w:rPr>
          <w:t>Osler to deploy Epic, with large suite of AI tools</w:t>
        </w:r>
      </w:hyperlink>
      <w:r w:rsidRPr="00420DED">
        <w:t xml:space="preserve"> </w:t>
      </w:r>
      <w:hyperlink r:id="rId6" w:history="1">
        <w:r w:rsidRPr="00420DED">
          <w:rPr>
            <w:rStyle w:val="Hyperlink"/>
          </w:rPr>
          <w:t>[canhealth.com]</w:t>
        </w:r>
      </w:hyperlink>
    </w:p>
    <w:p w14:paraId="6F8DC9A3" w14:textId="77777777" w:rsidR="00420DED" w:rsidRPr="00420DED" w:rsidRDefault="00420DED" w:rsidP="00420DED">
      <w:pPr>
        <w:rPr>
          <w:b/>
          <w:bCs/>
        </w:rPr>
      </w:pPr>
      <w:r w:rsidRPr="00420DED">
        <w:rPr>
          <w:b/>
          <w:bCs/>
        </w:rPr>
        <w:t>2. William Osler Health System → Consolidated patient record, secure MyChart access, and responsible AI safeguards →</w:t>
      </w:r>
    </w:p>
    <w:p w14:paraId="2D7D774A" w14:textId="77777777" w:rsidR="00420DED" w:rsidRPr="00420DED" w:rsidRDefault="00420DED" w:rsidP="00420DED">
      <w:r w:rsidRPr="00420DED">
        <w:t xml:space="preserve">Osler announced that its new hospital information system would replace multiple electronic systems and paper records with one digital patient record across the organization. The announcement says care teams will be able to access the same current information across Osler, while patients will be able to view test results, appointments, and other health information through Epic’s “secure online” MyChart portal. It also states that AI tools will be introduced safely and responsibly, guided by current legislation and a people-centred approach, and that the tools will support rather than replace clinical decision-making. The PHIPA-management implications are concentrated patient-information access, role-based disclosure, portal authentication, record integrity, and safeguards governing AI-supported use of personal health information. → </w:t>
      </w:r>
      <w:r w:rsidRPr="00420DED">
        <w:rPr>
          <w:b/>
          <w:bCs/>
        </w:rPr>
        <w:t xml:space="preserve">June 15, </w:t>
      </w:r>
      <w:proofErr w:type="gramStart"/>
      <w:r w:rsidRPr="00420DED">
        <w:rPr>
          <w:b/>
          <w:bCs/>
        </w:rPr>
        <w:t>2026</w:t>
      </w:r>
      <w:proofErr w:type="gramEnd"/>
      <w:r w:rsidRPr="00420DED">
        <w:t xml:space="preserve"> → </w:t>
      </w:r>
      <w:r w:rsidRPr="00420DED">
        <w:rPr>
          <w:b/>
          <w:bCs/>
        </w:rPr>
        <w:t>William Osler Health System</w:t>
      </w:r>
      <w:r w:rsidRPr="00420DED">
        <w:t xml:space="preserve"> → </w:t>
      </w:r>
      <w:hyperlink r:id="rId7" w:history="1">
        <w:r w:rsidRPr="00420DED">
          <w:rPr>
            <w:rStyle w:val="Hyperlink"/>
          </w:rPr>
          <w:t>Osler to launch new hospital information system in October 2026</w:t>
        </w:r>
      </w:hyperlink>
      <w:r w:rsidRPr="00420DED">
        <w:t xml:space="preserve"> </w:t>
      </w:r>
      <w:hyperlink r:id="rId8" w:history="1">
        <w:r w:rsidRPr="00420DED">
          <w:rPr>
            <w:rStyle w:val="Hyperlink"/>
          </w:rPr>
          <w:t>[williamoslerhs.ca]</w:t>
        </w:r>
      </w:hyperlink>
    </w:p>
    <w:p w14:paraId="41561C23" w14:textId="77777777" w:rsidR="00420DED" w:rsidRPr="00420DED" w:rsidRDefault="00420DED" w:rsidP="00420DED">
      <w:pPr>
        <w:rPr>
          <w:b/>
          <w:bCs/>
        </w:rPr>
      </w:pPr>
      <w:r w:rsidRPr="00420DED">
        <w:rPr>
          <w:b/>
          <w:bCs/>
        </w:rPr>
        <w:t>3. William Osler Health System → Privacy, security, ethics, and human oversight for AI using clinical information →</w:t>
      </w:r>
    </w:p>
    <w:p w14:paraId="1F8244C8" w14:textId="77777777" w:rsidR="00420DED" w:rsidRPr="00420DED" w:rsidRDefault="00420DED" w:rsidP="00420DED">
      <w:r w:rsidRPr="00420DED">
        <w:lastRenderedPageBreak/>
        <w:t xml:space="preserve">Hospital News reported that Osler was embedding AI into its planned Epic hospital information system through a clinician-led implementation. The article explicitly says the initiative was being developed with a strong focus on privacy and security protections, ethical AI use, governance, patient safety, and human oversight. It also says Osler was integrating AI during planning and workflow design rather than adding it after implementation, allowing the organization to assess where AI would be helpful and align the configuration with clinical and operational needs. This is directly relevant to PHIPA oversight because it concerns governance and safeguards around systems that use clinical information, although the article does </w:t>
      </w:r>
      <w:r w:rsidRPr="00420DED">
        <w:rPr>
          <w:b/>
          <w:bCs/>
        </w:rPr>
        <w:t>not</w:t>
      </w:r>
      <w:r w:rsidRPr="00420DED">
        <w:t xml:space="preserve"> report a breach, IPC enforcement order, or finding of statutory non-compliance. → </w:t>
      </w:r>
      <w:r w:rsidRPr="00420DED">
        <w:rPr>
          <w:b/>
          <w:bCs/>
        </w:rPr>
        <w:t xml:space="preserve">April 22, </w:t>
      </w:r>
      <w:proofErr w:type="gramStart"/>
      <w:r w:rsidRPr="00420DED">
        <w:rPr>
          <w:b/>
          <w:bCs/>
        </w:rPr>
        <w:t>2026</w:t>
      </w:r>
      <w:proofErr w:type="gramEnd"/>
      <w:r w:rsidRPr="00420DED">
        <w:t xml:space="preserve"> → </w:t>
      </w:r>
      <w:r w:rsidRPr="00420DED">
        <w:rPr>
          <w:b/>
          <w:bCs/>
        </w:rPr>
        <w:t>Hospital News</w:t>
      </w:r>
      <w:r w:rsidRPr="00420DED">
        <w:t xml:space="preserve"> → </w:t>
      </w:r>
      <w:hyperlink r:id="rId9" w:history="1">
        <w:r w:rsidRPr="00420DED">
          <w:rPr>
            <w:rStyle w:val="Hyperlink"/>
          </w:rPr>
          <w:t>Designing the future of care: Advancing an AI-enabled hospital system</w:t>
        </w:r>
      </w:hyperlink>
      <w:r w:rsidRPr="00420DED">
        <w:t xml:space="preserve"> </w:t>
      </w:r>
      <w:hyperlink r:id="rId10" w:history="1">
        <w:r w:rsidRPr="00420DED">
          <w:rPr>
            <w:rStyle w:val="Hyperlink"/>
          </w:rPr>
          <w:t>[hospitalnews.com]</w:t>
        </w:r>
      </w:hyperlink>
    </w:p>
    <w:p w14:paraId="63956CDE" w14:textId="77777777" w:rsidR="00420DED" w:rsidRPr="00420DED" w:rsidRDefault="00420DED" w:rsidP="00420DED">
      <w:pPr>
        <w:rPr>
          <w:b/>
          <w:bCs/>
        </w:rPr>
      </w:pPr>
      <w:r w:rsidRPr="00420DED">
        <w:rPr>
          <w:b/>
          <w:bCs/>
        </w:rPr>
        <w:t>Scope and completeness notes</w:t>
      </w:r>
    </w:p>
    <w:p w14:paraId="767E7409" w14:textId="77777777" w:rsidR="00420DED" w:rsidRPr="00420DED" w:rsidRDefault="00420DED" w:rsidP="00420DED">
      <w:pPr>
        <w:numPr>
          <w:ilvl w:val="0"/>
          <w:numId w:val="1"/>
        </w:numPr>
      </w:pPr>
      <w:r w:rsidRPr="00420DED">
        <w:rPr>
          <w:b/>
          <w:bCs/>
        </w:rPr>
        <w:t>No in-period IPC PHIPA decision located:</w:t>
      </w:r>
      <w:r w:rsidRPr="00420DED">
        <w:t xml:space="preserve"> I did not find a William Osler PHIPA decision dated from </w:t>
      </w:r>
      <w:r w:rsidRPr="00420DED">
        <w:rPr>
          <w:b/>
          <w:bCs/>
        </w:rPr>
        <w:t>January 16 through July 16, 2026</w:t>
      </w:r>
      <w:r w:rsidRPr="00420DED">
        <w:t xml:space="preserve">. The William Osler result returned by the IPC decision search was </w:t>
      </w:r>
      <w:r w:rsidRPr="00420DED">
        <w:rPr>
          <w:b/>
          <w:bCs/>
        </w:rPr>
        <w:t>PHIPA Decision 197, dated January 17, 2023</w:t>
      </w:r>
      <w:r w:rsidRPr="00420DED">
        <w:t xml:space="preserve">, concerning a request to correct a medical record. It is both outside the requested period and within the user-requested correction exclusion. </w:t>
      </w:r>
      <w:hyperlink r:id="rId11" w:history="1">
        <w:r w:rsidRPr="00420DED">
          <w:rPr>
            <w:rStyle w:val="Hyperlink"/>
          </w:rPr>
          <w:t>[ipc.on.ca]</w:t>
        </w:r>
      </w:hyperlink>
      <w:r w:rsidRPr="00420DED">
        <w:t xml:space="preserve">, </w:t>
      </w:r>
      <w:hyperlink r:id="rId12" w:history="1">
        <w:r w:rsidRPr="00420DED">
          <w:rPr>
            <w:rStyle w:val="Hyperlink"/>
          </w:rPr>
          <w:t>[norma.lexum.com]</w:t>
        </w:r>
      </w:hyperlink>
    </w:p>
    <w:p w14:paraId="6C3672FB" w14:textId="77777777" w:rsidR="00420DED" w:rsidRPr="00420DED" w:rsidRDefault="00420DED" w:rsidP="00420DED">
      <w:pPr>
        <w:numPr>
          <w:ilvl w:val="0"/>
          <w:numId w:val="1"/>
        </w:numPr>
      </w:pPr>
      <w:r w:rsidRPr="00420DED">
        <w:rPr>
          <w:b/>
          <w:bCs/>
        </w:rPr>
        <w:t>No in-period public breach or ransomware report located:</w:t>
      </w:r>
      <w:r w:rsidRPr="00420DED">
        <w:t xml:space="preserve"> Searches for William Osler combined with breach, unauthorized disclosure, cyberattack, ransomware, and privacy-incident terminology did not produce a reliable January 16 to July 16, </w:t>
      </w:r>
      <w:proofErr w:type="gramStart"/>
      <w:r w:rsidRPr="00420DED">
        <w:t>2026</w:t>
      </w:r>
      <w:proofErr w:type="gramEnd"/>
      <w:r w:rsidRPr="00420DED">
        <w:t xml:space="preserve"> breach report. The results instead surfaced Osler’s standing statement that it is a PHIPA health information custodian committed to protecting the confidentiality and security of personal health information. That undated policy page was not counted as a news update. </w:t>
      </w:r>
      <w:hyperlink r:id="rId13" w:history="1">
        <w:r w:rsidRPr="00420DED">
          <w:rPr>
            <w:rStyle w:val="Hyperlink"/>
          </w:rPr>
          <w:t>[williamoslerhs.ca]</w:t>
        </w:r>
      </w:hyperlink>
    </w:p>
    <w:p w14:paraId="7FE5EECE" w14:textId="77777777" w:rsidR="00420DED" w:rsidRPr="00420DED" w:rsidRDefault="00420DED" w:rsidP="00420DED">
      <w:pPr>
        <w:numPr>
          <w:ilvl w:val="0"/>
          <w:numId w:val="1"/>
        </w:numPr>
      </w:pPr>
      <w:r w:rsidRPr="00420DED">
        <w:rPr>
          <w:b/>
          <w:bCs/>
        </w:rPr>
        <w:t>June items are related but not duplicates:</w:t>
      </w:r>
      <w:r w:rsidRPr="00420DED">
        <w:t xml:space="preserve"> The June 15 item is Osler’s official system-launch announcement; the June 30 item is a separate trade-publication report with additional detail about selected AI functions and workflow design. Both are retained because the request was for an exhaustive list of news updates, not merely unique underlying incidents.</w:t>
      </w:r>
    </w:p>
    <w:p w14:paraId="33075D22" w14:textId="77777777" w:rsidR="00420DED" w:rsidRPr="00420DED" w:rsidRDefault="00420DED" w:rsidP="00420DED">
      <w:pPr>
        <w:numPr>
          <w:ilvl w:val="0"/>
          <w:numId w:val="1"/>
        </w:numPr>
      </w:pPr>
      <w:r w:rsidRPr="00420DED">
        <w:rPr>
          <w:b/>
          <w:bCs/>
        </w:rPr>
        <w:t>Excluded as non-news or outside scope:</w:t>
      </w:r>
      <w:r w:rsidRPr="00420DED">
        <w:t xml:space="preserve"> privacy-policy pages, health-record request forms, undated patient-information pages, search results after July 16, 2026, reporting before January 16, 2026, U.S. HIPAA material, and all correction-request decisions were excluded.</w:t>
      </w:r>
    </w:p>
    <w:p w14:paraId="70D9A0D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D4D20"/>
    <w:multiLevelType w:val="multilevel"/>
    <w:tmpl w:val="3880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169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99C"/>
    <w:rsid w:val="00420DED"/>
    <w:rsid w:val="0067003E"/>
    <w:rsid w:val="009E2398"/>
    <w:rsid w:val="009F2B23"/>
    <w:rsid w:val="00FC69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A885"/>
  <w15:chartTrackingRefBased/>
  <w15:docId w15:val="{F9DA53F3-2EB9-40A1-B9CA-802C8D64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99C"/>
    <w:rPr>
      <w:rFonts w:eastAsiaTheme="majorEastAsia" w:cstheme="majorBidi"/>
      <w:color w:val="272727" w:themeColor="text1" w:themeTint="D8"/>
    </w:rPr>
  </w:style>
  <w:style w:type="paragraph" w:styleId="Title">
    <w:name w:val="Title"/>
    <w:basedOn w:val="Normal"/>
    <w:next w:val="Normal"/>
    <w:link w:val="TitleChar"/>
    <w:uiPriority w:val="10"/>
    <w:qFormat/>
    <w:rsid w:val="00FC6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99C"/>
    <w:pPr>
      <w:spacing w:before="160"/>
      <w:jc w:val="center"/>
    </w:pPr>
    <w:rPr>
      <w:i/>
      <w:iCs/>
      <w:color w:val="404040" w:themeColor="text1" w:themeTint="BF"/>
    </w:rPr>
  </w:style>
  <w:style w:type="character" w:customStyle="1" w:styleId="QuoteChar">
    <w:name w:val="Quote Char"/>
    <w:basedOn w:val="DefaultParagraphFont"/>
    <w:link w:val="Quote"/>
    <w:uiPriority w:val="29"/>
    <w:rsid w:val="00FC699C"/>
    <w:rPr>
      <w:i/>
      <w:iCs/>
      <w:color w:val="404040" w:themeColor="text1" w:themeTint="BF"/>
    </w:rPr>
  </w:style>
  <w:style w:type="paragraph" w:styleId="ListParagraph">
    <w:name w:val="List Paragraph"/>
    <w:basedOn w:val="Normal"/>
    <w:uiPriority w:val="34"/>
    <w:qFormat/>
    <w:rsid w:val="00FC699C"/>
    <w:pPr>
      <w:ind w:left="720"/>
      <w:contextualSpacing/>
    </w:pPr>
  </w:style>
  <w:style w:type="character" w:styleId="IntenseEmphasis">
    <w:name w:val="Intense Emphasis"/>
    <w:basedOn w:val="DefaultParagraphFont"/>
    <w:uiPriority w:val="21"/>
    <w:qFormat/>
    <w:rsid w:val="00FC699C"/>
    <w:rPr>
      <w:i/>
      <w:iCs/>
      <w:color w:val="0F4761" w:themeColor="accent1" w:themeShade="BF"/>
    </w:rPr>
  </w:style>
  <w:style w:type="paragraph" w:styleId="IntenseQuote">
    <w:name w:val="Intense Quote"/>
    <w:basedOn w:val="Normal"/>
    <w:next w:val="Normal"/>
    <w:link w:val="IntenseQuoteChar"/>
    <w:uiPriority w:val="30"/>
    <w:qFormat/>
    <w:rsid w:val="00FC6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99C"/>
    <w:rPr>
      <w:i/>
      <w:iCs/>
      <w:color w:val="0F4761" w:themeColor="accent1" w:themeShade="BF"/>
    </w:rPr>
  </w:style>
  <w:style w:type="character" w:styleId="IntenseReference">
    <w:name w:val="Intense Reference"/>
    <w:basedOn w:val="DefaultParagraphFont"/>
    <w:uiPriority w:val="32"/>
    <w:qFormat/>
    <w:rsid w:val="00FC699C"/>
    <w:rPr>
      <w:b/>
      <w:bCs/>
      <w:smallCaps/>
      <w:color w:val="0F4761" w:themeColor="accent1" w:themeShade="BF"/>
      <w:spacing w:val="5"/>
    </w:rPr>
  </w:style>
  <w:style w:type="character" w:styleId="Hyperlink">
    <w:name w:val="Hyperlink"/>
    <w:basedOn w:val="DefaultParagraphFont"/>
    <w:uiPriority w:val="99"/>
    <w:unhideWhenUsed/>
    <w:rsid w:val="00420DED"/>
    <w:rPr>
      <w:color w:val="467886" w:themeColor="hyperlink"/>
      <w:u w:val="single"/>
    </w:rPr>
  </w:style>
  <w:style w:type="character" w:styleId="UnresolvedMention">
    <w:name w:val="Unresolved Mention"/>
    <w:basedOn w:val="DefaultParagraphFont"/>
    <w:uiPriority w:val="99"/>
    <w:semiHidden/>
    <w:unhideWhenUsed/>
    <w:rsid w:val="00420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lliamoslerhs.ca/news/posts/osler-to-launch-new-hospital-information-system-in-october-2026/" TargetMode="External"/><Relationship Id="rId13" Type="http://schemas.openxmlformats.org/officeDocument/2006/relationships/hyperlink" Target="https://www.williamoslerhs.ca/visiting-us/patient-privacy-and-safety/protecting-your-privacy/" TargetMode="External"/><Relationship Id="rId3" Type="http://schemas.openxmlformats.org/officeDocument/2006/relationships/settings" Target="settings.xml"/><Relationship Id="rId7" Type="http://schemas.openxmlformats.org/officeDocument/2006/relationships/hyperlink" Target="https://www.williamoslerhs.ca/news/posts/osler-to-launch-new-hospital-information-system-in-october-2026/" TargetMode="External"/><Relationship Id="rId12" Type="http://schemas.openxmlformats.org/officeDocument/2006/relationships/hyperlink" Target="https://norma.lexum.com/ipc-cipvp/phipa/en/item/521310/index.d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health.com/2026/06/30/osler-to-deploy-epic-with-large-suite-of-ai-tools/" TargetMode="External"/><Relationship Id="rId11" Type="http://schemas.openxmlformats.org/officeDocument/2006/relationships/hyperlink" Target="https://www.ipc.on.ca/en/decisions/latest-decisions/phipa-decision-197" TargetMode="External"/><Relationship Id="rId5" Type="http://schemas.openxmlformats.org/officeDocument/2006/relationships/hyperlink" Target="https://www.canhealth.com/2026/06/30/osler-to-deploy-epic-with-large-suite-of-ai-tools/" TargetMode="External"/><Relationship Id="rId15" Type="http://schemas.openxmlformats.org/officeDocument/2006/relationships/theme" Target="theme/theme1.xml"/><Relationship Id="rId10" Type="http://schemas.openxmlformats.org/officeDocument/2006/relationships/hyperlink" Target="https://www.hospitalnews.com/designing-the-future-of-care-advancing-an-ai-enabled-hospital-system/" TargetMode="External"/><Relationship Id="rId4" Type="http://schemas.openxmlformats.org/officeDocument/2006/relationships/webSettings" Target="webSettings.xml"/><Relationship Id="rId9" Type="http://schemas.openxmlformats.org/officeDocument/2006/relationships/hyperlink" Target="https://www.hospitalnews.com/designing-the-future-of-care-advancing-an-ai-enabled-hospital-syste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2026-08-24T11:16:00Z</dcterms:created>
  <dcterms:modified xsi:type="dcterms:W3CDTF">2026-08-24T11:17:00Z</dcterms:modified>
</cp:coreProperties>
</file>