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F895" w14:textId="77777777" w:rsidR="00B63770" w:rsidRPr="00B63770" w:rsidRDefault="00B63770" w:rsidP="00B63770">
      <w:r w:rsidRPr="00B63770">
        <w:t xml:space="preserve">I found </w:t>
      </w:r>
      <w:r w:rsidRPr="00B63770">
        <w:rPr>
          <w:b/>
          <w:bCs/>
        </w:rPr>
        <w:t>two statutory hospital supervisors appointed by the Government of Ontario to Stevenson Memorial Hospital within July 16, 2021–July 16, 2026</w:t>
      </w:r>
      <w:r w:rsidRPr="00B63770">
        <w:t xml:space="preserve">: </w:t>
      </w:r>
      <w:r w:rsidRPr="00B63770">
        <w:rPr>
          <w:b/>
          <w:bCs/>
        </w:rPr>
        <w:t>Eric Hanna</w:t>
      </w:r>
      <w:r w:rsidRPr="00B63770">
        <w:t xml:space="preserve"> and </w:t>
      </w:r>
      <w:r w:rsidRPr="00B63770">
        <w:rPr>
          <w:b/>
          <w:bCs/>
        </w:rPr>
        <w:t>Carmine Stumpo</w:t>
      </w:r>
      <w:r w:rsidRPr="00B63770">
        <w:t xml:space="preserve">. The record also shows a separate </w:t>
      </w:r>
      <w:r w:rsidRPr="00B63770">
        <w:rPr>
          <w:b/>
          <w:bCs/>
        </w:rPr>
        <w:t>investigator, Janice M. Skot, appointed in February 2024</w:t>
      </w:r>
      <w:r w:rsidRPr="00B63770">
        <w:t xml:space="preserve">, but she was </w:t>
      </w:r>
      <w:r w:rsidRPr="00B63770">
        <w:rPr>
          <w:b/>
          <w:bCs/>
        </w:rPr>
        <w:t>not a supervisor</w:t>
      </w:r>
      <w:r w:rsidRPr="00B63770">
        <w:t>, so I have excluded her from the list. (</w:t>
      </w:r>
      <w:hyperlink r:id="rId5" w:tooltip="Order in Council 195/2024 | ontario.ca" w:history="1">
        <w:r w:rsidRPr="00B63770">
          <w:rPr>
            <w:rStyle w:val="Hyperlink"/>
          </w:rPr>
          <w:t>Ontario</w:t>
        </w:r>
      </w:hyperlink>
      <w:r w:rsidRPr="00B63770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940"/>
        <w:gridCol w:w="1994"/>
        <w:gridCol w:w="1539"/>
        <w:gridCol w:w="1419"/>
        <w:gridCol w:w="1217"/>
      </w:tblGrid>
      <w:tr w:rsidR="00B63770" w:rsidRPr="00B63770" w14:paraId="77F95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E21A0" w14:textId="77777777" w:rsidR="00B63770" w:rsidRPr="00B63770" w:rsidRDefault="00B63770" w:rsidP="00B63770">
            <w:pPr>
              <w:rPr>
                <w:b/>
                <w:bCs/>
              </w:rPr>
            </w:pPr>
            <w:r w:rsidRPr="00B63770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4D0CEB7D" w14:textId="77777777" w:rsidR="00B63770" w:rsidRPr="00B63770" w:rsidRDefault="00B63770" w:rsidP="00B63770">
            <w:pPr>
              <w:rPr>
                <w:b/>
                <w:bCs/>
              </w:rPr>
            </w:pPr>
            <w:r w:rsidRPr="00B63770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3B2F7A0" w14:textId="77777777" w:rsidR="00B63770" w:rsidRPr="00B63770" w:rsidRDefault="00B63770" w:rsidP="00B63770">
            <w:pPr>
              <w:rPr>
                <w:b/>
                <w:bCs/>
              </w:rPr>
            </w:pPr>
            <w:r w:rsidRPr="00B63770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03D2671B" w14:textId="77777777" w:rsidR="00B63770" w:rsidRPr="00B63770" w:rsidRDefault="00B63770" w:rsidP="00B63770">
            <w:pPr>
              <w:rPr>
                <w:b/>
                <w:bCs/>
              </w:rPr>
            </w:pPr>
            <w:r w:rsidRPr="00B6377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9CA3034" w14:textId="77777777" w:rsidR="00B63770" w:rsidRPr="00B63770" w:rsidRDefault="00B63770" w:rsidP="00B63770">
            <w:pPr>
              <w:rPr>
                <w:b/>
                <w:bCs/>
              </w:rPr>
            </w:pPr>
            <w:r w:rsidRPr="00B63770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CA819FA" w14:textId="77777777" w:rsidR="00B63770" w:rsidRPr="00B63770" w:rsidRDefault="00B63770" w:rsidP="00B63770">
            <w:pPr>
              <w:rPr>
                <w:b/>
                <w:bCs/>
              </w:rPr>
            </w:pPr>
            <w:r w:rsidRPr="00B63770">
              <w:rPr>
                <w:b/>
                <w:bCs/>
              </w:rPr>
              <w:t>Source link</w:t>
            </w:r>
          </w:p>
        </w:tc>
      </w:tr>
      <w:tr w:rsidR="00B63770" w:rsidRPr="00B63770" w14:paraId="05ECB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D70C" w14:textId="77777777" w:rsidR="00B63770" w:rsidRPr="00B63770" w:rsidRDefault="00B63770" w:rsidP="00B63770">
            <w:r w:rsidRPr="00B63770">
              <w:rPr>
                <w:b/>
                <w:bCs/>
              </w:rPr>
              <w:t>Stevenson Memorial Hospital</w:t>
            </w:r>
          </w:p>
        </w:tc>
        <w:tc>
          <w:tcPr>
            <w:tcW w:w="0" w:type="auto"/>
            <w:vAlign w:val="center"/>
            <w:hideMark/>
          </w:tcPr>
          <w:p w14:paraId="76A6A985" w14:textId="77777777" w:rsidR="00B63770" w:rsidRPr="00B63770" w:rsidRDefault="00B63770" w:rsidP="00B63770">
            <w:r w:rsidRPr="00B63770">
              <w:rPr>
                <w:b/>
                <w:bCs/>
              </w:rPr>
              <w:t>Government-appointed hospital supervisor following governance, management and patient-care concerns</w:t>
            </w:r>
          </w:p>
        </w:tc>
        <w:tc>
          <w:tcPr>
            <w:tcW w:w="0" w:type="auto"/>
            <w:vAlign w:val="center"/>
            <w:hideMark/>
          </w:tcPr>
          <w:p w14:paraId="72C23C10" w14:textId="77777777" w:rsidR="00B63770" w:rsidRPr="00B63770" w:rsidRDefault="00B63770" w:rsidP="00B63770">
            <w:r w:rsidRPr="00B63770">
              <w:t xml:space="preserve">Following a Ministry of Health-commissioned investigation into Stevenson Memorial Hospital’s governance, management and quality of care, the Ontario government appointed </w:t>
            </w:r>
            <w:r w:rsidRPr="00B63770">
              <w:rPr>
                <w:b/>
                <w:bCs/>
              </w:rPr>
              <w:t>Eric Hanna</w:t>
            </w:r>
            <w:r w:rsidRPr="00B63770">
              <w:t xml:space="preserve"> as </w:t>
            </w:r>
            <w:r w:rsidRPr="00B63770">
              <w:rPr>
                <w:b/>
                <w:bCs/>
              </w:rPr>
              <w:t>Supervisor under subsection 9(1) of the Public Hospitals Act</w:t>
            </w:r>
            <w:r w:rsidRPr="00B63770">
              <w:t xml:space="preserve">. The Order in Council states that the Minister of Health had recommended a supervisor and that the Lieutenant Governor in Council considered the </w:t>
            </w:r>
            <w:r w:rsidRPr="00B63770">
              <w:lastRenderedPageBreak/>
              <w:t>appointment to be in the public interest. Hanna was empowered to oversee the hospital and implement changes arising from the investigation. The subsequent investigation report specifically recommended appointment of a supervisor with the full statutory powers available under the Act. (</w:t>
            </w:r>
            <w:hyperlink r:id="rId6" w:tooltip="Order in Council 1271/2024 | ontario.ca" w:history="1">
              <w:r w:rsidRPr="00B63770">
                <w:rPr>
                  <w:rStyle w:val="Hyperlink"/>
                </w:rPr>
                <w:t>Ontario</w:t>
              </w:r>
            </w:hyperlink>
            <w:r w:rsidRPr="00B63770">
              <w:t>)</w:t>
            </w:r>
          </w:p>
        </w:tc>
        <w:tc>
          <w:tcPr>
            <w:tcW w:w="0" w:type="auto"/>
            <w:vAlign w:val="center"/>
            <w:hideMark/>
          </w:tcPr>
          <w:p w14:paraId="20872F9F" w14:textId="77777777" w:rsidR="00B63770" w:rsidRPr="00B63770" w:rsidRDefault="00B63770" w:rsidP="00B63770">
            <w:r w:rsidRPr="00B63770">
              <w:rPr>
                <w:b/>
                <w:bCs/>
              </w:rPr>
              <w:lastRenderedPageBreak/>
              <w:t>September 26, 2024</w:t>
            </w:r>
            <w:r w:rsidRPr="00B63770">
              <w:t xml:space="preserve"> (appointment effective that date)</w:t>
            </w:r>
          </w:p>
        </w:tc>
        <w:tc>
          <w:tcPr>
            <w:tcW w:w="0" w:type="auto"/>
            <w:vAlign w:val="center"/>
            <w:hideMark/>
          </w:tcPr>
          <w:p w14:paraId="7D3A9956" w14:textId="77777777" w:rsidR="00B63770" w:rsidRPr="00B63770" w:rsidRDefault="00B63770" w:rsidP="00B63770">
            <w:r w:rsidRPr="00B63770">
              <w:t>Ontario Order in Council 1271/2024</w:t>
            </w:r>
          </w:p>
        </w:tc>
        <w:tc>
          <w:tcPr>
            <w:tcW w:w="0" w:type="auto"/>
            <w:vAlign w:val="center"/>
            <w:hideMark/>
          </w:tcPr>
          <w:p w14:paraId="4C196962" w14:textId="77777777" w:rsidR="00B63770" w:rsidRPr="00B63770" w:rsidRDefault="00B63770" w:rsidP="00B63770">
            <w:hyperlink r:id="rId7" w:history="1">
              <w:r w:rsidRPr="00B63770">
                <w:rPr>
                  <w:rStyle w:val="Hyperlink"/>
                </w:rPr>
                <w:t>Ontario Order in Council 1271/2024</w:t>
              </w:r>
            </w:hyperlink>
          </w:p>
        </w:tc>
      </w:tr>
      <w:tr w:rsidR="00B63770" w:rsidRPr="00B63770" w14:paraId="6A80A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E419" w14:textId="77777777" w:rsidR="00B63770" w:rsidRPr="00B63770" w:rsidRDefault="00B63770" w:rsidP="00B63770">
            <w:r w:rsidRPr="00B63770">
              <w:rPr>
                <w:b/>
                <w:bCs/>
              </w:rPr>
              <w:t>Stevenson Memorial Hospital</w:t>
            </w:r>
          </w:p>
        </w:tc>
        <w:tc>
          <w:tcPr>
            <w:tcW w:w="0" w:type="auto"/>
            <w:vAlign w:val="center"/>
            <w:hideMark/>
          </w:tcPr>
          <w:p w14:paraId="1C5D80DB" w14:textId="77777777" w:rsidR="00B63770" w:rsidRPr="00B63770" w:rsidRDefault="00B63770" w:rsidP="00B63770">
            <w:r w:rsidRPr="00B63770">
              <w:rPr>
                <w:b/>
                <w:bCs/>
              </w:rPr>
              <w:t>Succession of supervisor to continue implementation of governance and accountability improvements</w:t>
            </w:r>
          </w:p>
        </w:tc>
        <w:tc>
          <w:tcPr>
            <w:tcW w:w="0" w:type="auto"/>
            <w:vAlign w:val="center"/>
            <w:hideMark/>
          </w:tcPr>
          <w:p w14:paraId="4A250901" w14:textId="77777777" w:rsidR="00B63770" w:rsidRPr="00B63770" w:rsidRDefault="00B63770" w:rsidP="00B63770">
            <w:r w:rsidRPr="00B63770">
              <w:rPr>
                <w:b/>
                <w:bCs/>
              </w:rPr>
              <w:t>Carmine Stumpo</w:t>
            </w:r>
            <w:r w:rsidRPr="00B63770">
              <w:t xml:space="preserve"> was appointed by the Lieutenant Governor in Council to </w:t>
            </w:r>
            <w:r w:rsidRPr="00B63770">
              <w:rPr>
                <w:b/>
                <w:bCs/>
              </w:rPr>
              <w:t>succeed Eric Hanna as Supervisor</w:t>
            </w:r>
            <w:r w:rsidRPr="00B63770">
              <w:t xml:space="preserve">. The government’s Order in Council states that Hanna wished to step down and that the Minister of Health </w:t>
            </w:r>
            <w:r w:rsidRPr="00B63770">
              <w:lastRenderedPageBreak/>
              <w:t xml:space="preserve">recommended Stumpo to continue carrying out the supervisor’s duties. Hanna’s appointment was revoked at the end of </w:t>
            </w:r>
            <w:r w:rsidRPr="00B63770">
              <w:rPr>
                <w:b/>
                <w:bCs/>
              </w:rPr>
              <w:t>June 8, 2025</w:t>
            </w:r>
            <w:r w:rsidRPr="00B63770">
              <w:t xml:space="preserve">, and Stumpo’s appointment became effective at the beginning of </w:t>
            </w:r>
            <w:r w:rsidRPr="00B63770">
              <w:rPr>
                <w:b/>
                <w:bCs/>
              </w:rPr>
              <w:t>June 9, 2025</w:t>
            </w:r>
            <w:r w:rsidRPr="00B63770">
              <w:t>. Ontario’s later supervisor interim report confirms that Stumpo had served as Supervisor since June 9, 2025 and was continuing the work arising from the 2024 investigation. (</w:t>
            </w:r>
            <w:hyperlink r:id="rId8" w:tooltip="Order in Council 767/2025 | ontario.ca" w:history="1">
              <w:r w:rsidRPr="00B63770">
                <w:rPr>
                  <w:rStyle w:val="Hyperlink"/>
                </w:rPr>
                <w:t>Ontario</w:t>
              </w:r>
            </w:hyperlink>
            <w:r w:rsidRPr="00B63770">
              <w:t>)</w:t>
            </w:r>
          </w:p>
        </w:tc>
        <w:tc>
          <w:tcPr>
            <w:tcW w:w="0" w:type="auto"/>
            <w:vAlign w:val="center"/>
            <w:hideMark/>
          </w:tcPr>
          <w:p w14:paraId="09D75517" w14:textId="77777777" w:rsidR="00B63770" w:rsidRPr="00B63770" w:rsidRDefault="00B63770" w:rsidP="00B63770">
            <w:r w:rsidRPr="00B63770">
              <w:rPr>
                <w:b/>
                <w:bCs/>
              </w:rPr>
              <w:lastRenderedPageBreak/>
              <w:t>June 5, 2025</w:t>
            </w:r>
            <w:r w:rsidRPr="00B63770">
              <w:t xml:space="preserve"> (OIC approved); </w:t>
            </w:r>
            <w:r w:rsidRPr="00B63770">
              <w:rPr>
                <w:b/>
                <w:bCs/>
              </w:rPr>
              <w:t>June 9, 2025</w:t>
            </w:r>
            <w:r w:rsidRPr="00B63770">
              <w:t xml:space="preserve"> (effective appointment)</w:t>
            </w:r>
          </w:p>
        </w:tc>
        <w:tc>
          <w:tcPr>
            <w:tcW w:w="0" w:type="auto"/>
            <w:vAlign w:val="center"/>
            <w:hideMark/>
          </w:tcPr>
          <w:p w14:paraId="24E81226" w14:textId="77777777" w:rsidR="00B63770" w:rsidRPr="00B63770" w:rsidRDefault="00B63770" w:rsidP="00B63770">
            <w:r w:rsidRPr="00B63770">
              <w:t>Ontario Order in Council 767/2025; Ontario Supervisor’s Interim Report</w:t>
            </w:r>
          </w:p>
        </w:tc>
        <w:tc>
          <w:tcPr>
            <w:tcW w:w="0" w:type="auto"/>
            <w:vAlign w:val="center"/>
            <w:hideMark/>
          </w:tcPr>
          <w:p w14:paraId="760CF785" w14:textId="77777777" w:rsidR="00B63770" w:rsidRPr="00B63770" w:rsidRDefault="00B63770" w:rsidP="00B63770">
            <w:hyperlink r:id="rId9" w:history="1">
              <w:r w:rsidRPr="00B63770">
                <w:rPr>
                  <w:rStyle w:val="Hyperlink"/>
                </w:rPr>
                <w:t>Ontario Order in Council 767/2025</w:t>
              </w:r>
            </w:hyperlink>
          </w:p>
        </w:tc>
      </w:tr>
    </w:tbl>
    <w:p w14:paraId="639E1460" w14:textId="77777777" w:rsidR="00B63770" w:rsidRPr="00B63770" w:rsidRDefault="00B63770" w:rsidP="00B63770">
      <w:pPr>
        <w:rPr>
          <w:b/>
          <w:bCs/>
        </w:rPr>
      </w:pPr>
      <w:r w:rsidRPr="00B63770">
        <w:rPr>
          <w:b/>
          <w:bCs/>
        </w:rPr>
        <w:t>Exhaustiveness check</w:t>
      </w:r>
    </w:p>
    <w:p w14:paraId="42809E50" w14:textId="77777777" w:rsidR="00B63770" w:rsidRPr="00B63770" w:rsidRDefault="00B63770" w:rsidP="00B63770">
      <w:r w:rsidRPr="00B63770">
        <w:t xml:space="preserve">The official Ontario record supports </w:t>
      </w:r>
      <w:r w:rsidRPr="00B63770">
        <w:rPr>
          <w:b/>
          <w:bCs/>
        </w:rPr>
        <w:t>two and only two statutory supervisor appointments during the requested window</w:t>
      </w:r>
      <w:r w:rsidRPr="00B63770">
        <w:t>:</w:t>
      </w:r>
    </w:p>
    <w:p w14:paraId="5B462B11" w14:textId="77777777" w:rsidR="00B63770" w:rsidRPr="00B63770" w:rsidRDefault="00B63770" w:rsidP="00B63770">
      <w:pPr>
        <w:numPr>
          <w:ilvl w:val="0"/>
          <w:numId w:val="1"/>
        </w:numPr>
      </w:pPr>
      <w:r w:rsidRPr="00B63770">
        <w:rPr>
          <w:b/>
          <w:bCs/>
        </w:rPr>
        <w:t>Eric Hanna — September 26, 2024 to June 8, 2025</w:t>
      </w:r>
      <w:r w:rsidRPr="00B63770">
        <w:t xml:space="preserve">. The appointment was made under </w:t>
      </w:r>
      <w:r w:rsidRPr="00B63770">
        <w:rPr>
          <w:b/>
          <w:bCs/>
        </w:rPr>
        <w:t>s. 9(1) of the Public Hospitals Act</w:t>
      </w:r>
      <w:r w:rsidRPr="00B63770">
        <w:t xml:space="preserve"> and expressly identified as a supervisor appointment. (</w:t>
      </w:r>
      <w:hyperlink r:id="rId10" w:tooltip="Order in Council 1271/2024 | ontario.ca" w:history="1">
        <w:r w:rsidRPr="00B63770">
          <w:rPr>
            <w:rStyle w:val="Hyperlink"/>
          </w:rPr>
          <w:t>Ontario</w:t>
        </w:r>
      </w:hyperlink>
      <w:r w:rsidRPr="00B63770">
        <w:t>)</w:t>
      </w:r>
    </w:p>
    <w:p w14:paraId="2DEF1A5F" w14:textId="77777777" w:rsidR="00B63770" w:rsidRPr="00B63770" w:rsidRDefault="00B63770" w:rsidP="00B63770">
      <w:pPr>
        <w:numPr>
          <w:ilvl w:val="0"/>
          <w:numId w:val="1"/>
        </w:numPr>
      </w:pPr>
      <w:r w:rsidRPr="00B63770">
        <w:rPr>
          <w:b/>
          <w:bCs/>
        </w:rPr>
        <w:lastRenderedPageBreak/>
        <w:t>Carmine Stumpo — effective June 9, 2025 onward</w:t>
      </w:r>
      <w:r w:rsidRPr="00B63770">
        <w:t>, replacing Hanna. The government’s Order in Council expressly identifies him as the successor supervisor. (</w:t>
      </w:r>
      <w:hyperlink r:id="rId11" w:tooltip="Order in Council 767/2025 | ontario.ca" w:history="1">
        <w:r w:rsidRPr="00B63770">
          <w:rPr>
            <w:rStyle w:val="Hyperlink"/>
          </w:rPr>
          <w:t>Ontario</w:t>
        </w:r>
      </w:hyperlink>
      <w:r w:rsidRPr="00B63770">
        <w:t>)</w:t>
      </w:r>
    </w:p>
    <w:p w14:paraId="48D37744" w14:textId="77777777" w:rsidR="00B63770" w:rsidRPr="00B63770" w:rsidRDefault="00B63770" w:rsidP="00B63770">
      <w:r w:rsidRPr="00B63770">
        <w:t xml:space="preserve">The distinction from the </w:t>
      </w:r>
      <w:r w:rsidRPr="00B63770">
        <w:rPr>
          <w:b/>
          <w:bCs/>
        </w:rPr>
        <w:t>February 2024 appointment of Janice M. Skot</w:t>
      </w:r>
      <w:r w:rsidRPr="00B63770">
        <w:t xml:space="preserve"> is important for performance-management purposes: Skot was appointed an </w:t>
      </w:r>
      <w:r w:rsidRPr="00B63770">
        <w:rPr>
          <w:b/>
          <w:bCs/>
        </w:rPr>
        <w:t>Investigator under s. 8(1)</w:t>
      </w:r>
      <w:r w:rsidRPr="00B63770">
        <w:t xml:space="preserve"> to investigate and report on governance and management; she was </w:t>
      </w:r>
      <w:r w:rsidRPr="00B63770">
        <w:rPr>
          <w:b/>
          <w:bCs/>
        </w:rPr>
        <w:t>not appointed Supervisor under s. 9(1)</w:t>
      </w:r>
      <w:r w:rsidRPr="00B63770">
        <w:t>. Her final report subsequently recommended that the Minister have a supervisor appointed. (</w:t>
      </w:r>
      <w:hyperlink r:id="rId12" w:tooltip="Order in Council 195/2024 | ontario.ca" w:history="1">
        <w:r w:rsidRPr="00B63770">
          <w:rPr>
            <w:rStyle w:val="Hyperlink"/>
          </w:rPr>
          <w:t>Ontario</w:t>
        </w:r>
      </w:hyperlink>
      <w:r w:rsidRPr="00B63770">
        <w:t>)</w:t>
      </w:r>
    </w:p>
    <w:p w14:paraId="739353DA" w14:textId="77777777" w:rsidR="00B63770" w:rsidRPr="00B63770" w:rsidRDefault="00B63770" w:rsidP="00B63770">
      <w:r w:rsidRPr="00B63770">
        <w:t xml:space="preserve">There is also historical evidence of an earlier Stevenson supervisor, </w:t>
      </w:r>
      <w:r w:rsidRPr="00B63770">
        <w:rPr>
          <w:b/>
          <w:bCs/>
        </w:rPr>
        <w:t>Mark Rochon</w:t>
      </w:r>
      <w:r w:rsidRPr="00B63770">
        <w:t xml:space="preserve">, but that appointment was made in </w:t>
      </w:r>
      <w:r w:rsidRPr="00B63770">
        <w:rPr>
          <w:b/>
          <w:bCs/>
        </w:rPr>
        <w:t>June 2007</w:t>
      </w:r>
      <w:r w:rsidRPr="00B63770">
        <w:t>, well outside your July 16, 2021–July 16, 2026 window. (</w:t>
      </w:r>
      <w:hyperlink r:id="rId13" w:tooltip="McGuinty government appoints supervisor for Stevenson Memorial Hospital to help bring greater confidence to community | Ontario Newsroom" w:history="1">
        <w:r w:rsidRPr="00B63770">
          <w:rPr>
            <w:rStyle w:val="Hyperlink"/>
          </w:rPr>
          <w:t>Ontario Newsroom</w:t>
        </w:r>
      </w:hyperlink>
      <w:r w:rsidRPr="00B63770">
        <w:t>)</w:t>
      </w:r>
    </w:p>
    <w:p w14:paraId="7604BE77" w14:textId="77777777" w:rsidR="00B63770" w:rsidRPr="00B63770" w:rsidRDefault="00B63770" w:rsidP="00B63770">
      <w:r w:rsidRPr="00B63770">
        <w:rPr>
          <w:b/>
          <w:bCs/>
        </w:rPr>
        <w:t>Bottom line:</w:t>
      </w:r>
      <w:r w:rsidRPr="00B63770">
        <w:t xml:space="preserve"> for your specified five-year period, the exhaustive statutory-supervisor sequence is </w:t>
      </w:r>
      <w:r w:rsidRPr="00B63770">
        <w:rPr>
          <w:b/>
          <w:bCs/>
        </w:rPr>
        <w:t>Eric Hanna → Carmine Stumpo</w:t>
      </w:r>
      <w:r w:rsidRPr="00B63770">
        <w:t>.</w:t>
      </w:r>
    </w:p>
    <w:p w14:paraId="19A9FDB9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F6471"/>
    <w:multiLevelType w:val="multilevel"/>
    <w:tmpl w:val="19C0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65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BE"/>
    <w:rsid w:val="0067003E"/>
    <w:rsid w:val="007764BE"/>
    <w:rsid w:val="009347F2"/>
    <w:rsid w:val="009F2B23"/>
    <w:rsid w:val="00B6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87EB"/>
  <w15:chartTrackingRefBased/>
  <w15:docId w15:val="{18D90F21-0909-4BAD-9F55-FF1C114FE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4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7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7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tario.ca/orders-in-council/oc-7672025?utm_source=chatgpt.com" TargetMode="External"/><Relationship Id="rId13" Type="http://schemas.openxmlformats.org/officeDocument/2006/relationships/hyperlink" Target="https://news.ontario.ca/en/release/86481/mcguinty-government-appoints-supervisor-for-stevenson-memorial-hospital-to-help-bring-greater-confidence-to-community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ntario.ca/orders-in-council/oc-12712024?utm_source=chatgpt.com" TargetMode="External"/><Relationship Id="rId12" Type="http://schemas.openxmlformats.org/officeDocument/2006/relationships/hyperlink" Target="https://www.ontario.ca/orders-in-council/oc-1952024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ntario.ca/orders-in-council/oc-12712024?utm_source=chatgpt.com" TargetMode="External"/><Relationship Id="rId11" Type="http://schemas.openxmlformats.org/officeDocument/2006/relationships/hyperlink" Target="https://www.ontario.ca/orders-in-council/oc-7672025?utm_source=chatgpt.com" TargetMode="External"/><Relationship Id="rId5" Type="http://schemas.openxmlformats.org/officeDocument/2006/relationships/hyperlink" Target="https://www.ontario.ca/orders-in-council/oc-1952024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ontario.ca/orders-in-council/oc-12712024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ntario.ca/orders-in-council/oc-7672025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707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2026-08-26T08:28:00Z</dcterms:created>
  <dcterms:modified xsi:type="dcterms:W3CDTF">2026-08-26T08:28:00Z</dcterms:modified>
</cp:coreProperties>
</file>