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FE919" w14:textId="77777777" w:rsidR="00F531D4" w:rsidRPr="00F531D4" w:rsidRDefault="00F531D4" w:rsidP="00F531D4">
      <w:pPr>
        <w:rPr>
          <w:b/>
          <w:bCs/>
        </w:rPr>
      </w:pPr>
      <w:r w:rsidRPr="00F531D4">
        <w:rPr>
          <w:b/>
          <w:bCs/>
        </w:rPr>
        <w:t>Stevenson Memorial Hospital: Government-appointed supervisors</w:t>
      </w:r>
    </w:p>
    <w:p w14:paraId="409E3AA0" w14:textId="77777777" w:rsidR="00F531D4" w:rsidRPr="00F531D4" w:rsidRDefault="00F531D4" w:rsidP="00F531D4">
      <w:r w:rsidRPr="00F531D4">
        <w:t xml:space="preserve">I found </w:t>
      </w:r>
      <w:r w:rsidRPr="00F531D4">
        <w:rPr>
          <w:b/>
          <w:bCs/>
        </w:rPr>
        <w:t>two publicly documented supervisor appointments</w:t>
      </w:r>
      <w:r w:rsidRPr="00F531D4">
        <w:t xml:space="preserve"> for Stevenson Memorial Hospital within the inclusive period </w:t>
      </w:r>
      <w:r w:rsidRPr="00F531D4">
        <w:rPr>
          <w:b/>
          <w:bCs/>
        </w:rPr>
        <w:t xml:space="preserve">July 16, </w:t>
      </w:r>
      <w:proofErr w:type="gramStart"/>
      <w:r w:rsidRPr="00F531D4">
        <w:rPr>
          <w:b/>
          <w:bCs/>
        </w:rPr>
        <w:t>2021</w:t>
      </w:r>
      <w:proofErr w:type="gramEnd"/>
      <w:r w:rsidRPr="00F531D4">
        <w:rPr>
          <w:b/>
          <w:bCs/>
        </w:rPr>
        <w:t xml:space="preserve"> to July 16, 2026</w:t>
      </w:r>
      <w:r w:rsidRPr="00F531D4">
        <w:t>. Ontario’s official records use the statutory title**“Supervisor</w:t>
      </w:r>
      <w:proofErr w:type="gramStart"/>
      <w:r w:rsidRPr="00F531D4">
        <w:t>,”*</w:t>
      </w:r>
      <w:proofErr w:type="gramEnd"/>
      <w:r w:rsidRPr="00F531D4">
        <w:t xml:space="preserve">* rather than “interim supervisor”; both appointments were made under subsection 9(1) of the </w:t>
      </w:r>
      <w:r w:rsidRPr="00F531D4">
        <w:rPr>
          <w:i/>
          <w:iCs/>
        </w:rPr>
        <w:t>Public Hospitals Act</w:t>
      </w:r>
      <w:r w:rsidRPr="00F531D4">
        <w:t>.</w:t>
      </w:r>
    </w:p>
    <w:p w14:paraId="113BDE1A" w14:textId="77777777" w:rsidR="00F531D4" w:rsidRPr="00F531D4" w:rsidRDefault="00F531D4" w:rsidP="00F531D4">
      <w:pPr>
        <w:rPr>
          <w:b/>
          <w:bCs/>
        </w:rPr>
      </w:pPr>
      <w:r w:rsidRPr="00F531D4">
        <w:rPr>
          <w:b/>
          <w:bCs/>
        </w:rPr>
        <w:t>1. Stevenson Memorial Hospital → Governance, clinical quality, leadership and financial-performance concerns → Eric Hanna</w:t>
      </w:r>
    </w:p>
    <w:p w14:paraId="40C433FB" w14:textId="77777777" w:rsidR="00F531D4" w:rsidRPr="00F531D4" w:rsidRDefault="00F531D4" w:rsidP="00F531D4">
      <w:r w:rsidRPr="00F531D4">
        <w:rPr>
          <w:b/>
          <w:bCs/>
        </w:rPr>
        <w:t>Hospital →</w:t>
      </w:r>
      <w:r w:rsidRPr="00F531D4">
        <w:t xml:space="preserve"> Stevenson Memorial Hospital</w:t>
      </w:r>
    </w:p>
    <w:p w14:paraId="420B084A" w14:textId="77777777" w:rsidR="00F531D4" w:rsidRPr="00F531D4" w:rsidRDefault="00F531D4" w:rsidP="00F531D4">
      <w:r w:rsidRPr="00F531D4">
        <w:rPr>
          <w:b/>
          <w:bCs/>
        </w:rPr>
        <w:t>Issue →</w:t>
      </w:r>
      <w:r w:rsidRPr="00F531D4">
        <w:t xml:space="preserve"> A Ministry-appointed investigation identified concerns involving governance, leadership, quality and safety of care, operations, and financial performance. The investigation described weak governance and oversight, leadership instability, significant financial challenges, and the absence of an embedded culture of safety. It recommended immediate external reviews of obstetrics and diagnostic imaging and included the appointment of a hospital supervisor among its 16 recommendations. </w:t>
      </w:r>
      <w:hyperlink r:id="rId4" w:history="1">
        <w:r w:rsidRPr="00F531D4">
          <w:rPr>
            <w:rStyle w:val="Hyperlink"/>
          </w:rPr>
          <w:t>[ontario.ca]</w:t>
        </w:r>
      </w:hyperlink>
      <w:r w:rsidRPr="00F531D4">
        <w:t xml:space="preserve">, </w:t>
      </w:r>
      <w:hyperlink r:id="rId5" w:history="1">
        <w:r w:rsidRPr="00F531D4">
          <w:rPr>
            <w:rStyle w:val="Hyperlink"/>
          </w:rPr>
          <w:t>[ontario.ca]</w:t>
        </w:r>
      </w:hyperlink>
    </w:p>
    <w:p w14:paraId="3C49CC22" w14:textId="77777777" w:rsidR="00F531D4" w:rsidRPr="00F531D4" w:rsidRDefault="00F531D4" w:rsidP="00F531D4">
      <w:r w:rsidRPr="00F531D4">
        <w:rPr>
          <w:b/>
          <w:bCs/>
        </w:rPr>
        <w:t>Paragraph blurb →</w:t>
      </w:r>
      <w:r w:rsidRPr="00F531D4">
        <w:t xml:space="preserve"> On the recommendation of the Minister of Health, the Lieutenant Governor in Council appointed </w:t>
      </w:r>
      <w:r w:rsidRPr="00F531D4">
        <w:rPr>
          <w:b/>
          <w:bCs/>
        </w:rPr>
        <w:t>Eric Hanna</w:t>
      </w:r>
      <w:r w:rsidRPr="00F531D4">
        <w:t xml:space="preserve"> as Supervisor for Stevenson Memorial Hospital under subsection 9(1) of the </w:t>
      </w:r>
      <w:r w:rsidRPr="00F531D4">
        <w:rPr>
          <w:i/>
          <w:iCs/>
        </w:rPr>
        <w:t>Public Hospitals Act</w:t>
      </w:r>
      <w:r w:rsidRPr="00F531D4">
        <w:t xml:space="preserve">. His mandate was to implement changes and solutions responding to the investigator’s concerns and to provide progress updates to the Ministry of Health and Ontario Health. Hanna’s appointment continued until June 8, 2025, when it was revoked because he wished to step down and the government appointed a successor. </w:t>
      </w:r>
      <w:hyperlink r:id="rId6" w:history="1">
        <w:r w:rsidRPr="00F531D4">
          <w:rPr>
            <w:rStyle w:val="Hyperlink"/>
          </w:rPr>
          <w:t>[ontario.ca]</w:t>
        </w:r>
      </w:hyperlink>
      <w:r w:rsidRPr="00F531D4">
        <w:t xml:space="preserve">, </w:t>
      </w:r>
      <w:hyperlink r:id="rId7" w:history="1">
        <w:r w:rsidRPr="00F531D4">
          <w:rPr>
            <w:rStyle w:val="Hyperlink"/>
          </w:rPr>
          <w:t>[ontario.ca]</w:t>
        </w:r>
      </w:hyperlink>
      <w:r w:rsidRPr="00F531D4">
        <w:t xml:space="preserve">, </w:t>
      </w:r>
      <w:hyperlink r:id="rId8" w:history="1">
        <w:r w:rsidRPr="00F531D4">
          <w:rPr>
            <w:rStyle w:val="Hyperlink"/>
          </w:rPr>
          <w:t>[ontario.ca]</w:t>
        </w:r>
      </w:hyperlink>
    </w:p>
    <w:p w14:paraId="7629189A" w14:textId="77777777" w:rsidR="00F531D4" w:rsidRPr="00F531D4" w:rsidRDefault="00F531D4" w:rsidP="00F531D4">
      <w:r w:rsidRPr="00F531D4">
        <w:rPr>
          <w:b/>
          <w:bCs/>
        </w:rPr>
        <w:t>Date →</w:t>
      </w:r>
      <w:r w:rsidRPr="00F531D4">
        <w:t xml:space="preserve"> </w:t>
      </w:r>
      <w:r w:rsidRPr="00F531D4">
        <w:rPr>
          <w:b/>
          <w:bCs/>
        </w:rPr>
        <w:t>September 26, 2024</w:t>
      </w:r>
      <w:r w:rsidRPr="00F531D4">
        <w:t xml:space="preserve">, effective the date the Order in Council was approved. The order was published October 11, </w:t>
      </w:r>
      <w:proofErr w:type="gramStart"/>
      <w:r w:rsidRPr="00F531D4">
        <w:t>2024</w:t>
      </w:r>
      <w:proofErr w:type="gramEnd"/>
      <w:r w:rsidRPr="00F531D4">
        <w:t xml:space="preserve"> and revoked effective at the end of June 8, 2025. </w:t>
      </w:r>
      <w:hyperlink r:id="rId9" w:history="1">
        <w:r w:rsidRPr="00F531D4">
          <w:rPr>
            <w:rStyle w:val="Hyperlink"/>
          </w:rPr>
          <w:t>[ontario.ca]</w:t>
        </w:r>
      </w:hyperlink>
      <w:r w:rsidRPr="00F531D4">
        <w:t xml:space="preserve">, </w:t>
      </w:r>
      <w:hyperlink r:id="rId10" w:history="1">
        <w:r w:rsidRPr="00F531D4">
          <w:rPr>
            <w:rStyle w:val="Hyperlink"/>
          </w:rPr>
          <w:t>[ontario.ca]</w:t>
        </w:r>
      </w:hyperlink>
    </w:p>
    <w:p w14:paraId="21A1CD80" w14:textId="77777777" w:rsidR="00F531D4" w:rsidRPr="00F531D4" w:rsidRDefault="00F531D4" w:rsidP="00F531D4">
      <w:r w:rsidRPr="00F531D4">
        <w:rPr>
          <w:b/>
          <w:bCs/>
        </w:rPr>
        <w:t>Source →</w:t>
      </w:r>
      <w:r w:rsidRPr="00F531D4">
        <w:t xml:space="preserve"> Government of Ontario, Order in Council 1271/2024; Government of Ontario, Stevenson Memorial Hospital Investigation Report</w:t>
      </w:r>
    </w:p>
    <w:p w14:paraId="57555D39" w14:textId="77777777" w:rsidR="00F531D4" w:rsidRPr="00F531D4" w:rsidRDefault="00F531D4" w:rsidP="00F531D4">
      <w:r w:rsidRPr="00F531D4">
        <w:rPr>
          <w:b/>
          <w:bCs/>
        </w:rPr>
        <w:t>Source link →</w:t>
      </w:r>
      <w:r w:rsidRPr="00F531D4">
        <w:t xml:space="preserve"> </w:t>
      </w:r>
      <w:hyperlink r:id="rId11" w:history="1">
        <w:r w:rsidRPr="00F531D4">
          <w:rPr>
            <w:rStyle w:val="Hyperlink"/>
          </w:rPr>
          <w:t>Order in Council 1271/2024: Eric Hanna appointment</w:t>
        </w:r>
      </w:hyperlink>
      <w:r w:rsidRPr="00F531D4">
        <w:t xml:space="preserve"> | </w:t>
      </w:r>
      <w:hyperlink r:id="rId12" w:history="1">
        <w:r w:rsidRPr="00F531D4">
          <w:rPr>
            <w:rStyle w:val="Hyperlink"/>
          </w:rPr>
          <w:t>Investigation Report: Stevenson Memorial Hospital, June 28, 2024</w:t>
        </w:r>
      </w:hyperlink>
    </w:p>
    <w:p w14:paraId="00E6369E" w14:textId="77777777" w:rsidR="00F531D4" w:rsidRPr="00F531D4" w:rsidRDefault="00F531D4" w:rsidP="00F531D4">
      <w:r w:rsidRPr="00F531D4">
        <w:pict w14:anchorId="6413EBBE">
          <v:rect id="_x0000_i1037" style="width:0;height:1.5pt" o:hralign="center" o:hrstd="t" o:hr="t" fillcolor="#a0a0a0" stroked="f"/>
        </w:pict>
      </w:r>
    </w:p>
    <w:p w14:paraId="1AC9F5E3" w14:textId="77777777" w:rsidR="00F531D4" w:rsidRPr="00F531D4" w:rsidRDefault="00F531D4" w:rsidP="00F531D4">
      <w:pPr>
        <w:rPr>
          <w:b/>
          <w:bCs/>
        </w:rPr>
      </w:pPr>
      <w:r w:rsidRPr="00F531D4">
        <w:rPr>
          <w:b/>
          <w:bCs/>
        </w:rPr>
        <w:t>2. Stevenson Memorial Hospital → Continuing remediation, governance stabilization and supervisor succession → Carmine Stumpo</w:t>
      </w:r>
    </w:p>
    <w:p w14:paraId="50EAB891" w14:textId="77777777" w:rsidR="00F531D4" w:rsidRPr="00F531D4" w:rsidRDefault="00F531D4" w:rsidP="00F531D4">
      <w:r w:rsidRPr="00F531D4">
        <w:rPr>
          <w:b/>
          <w:bCs/>
        </w:rPr>
        <w:t>Hospital →</w:t>
      </w:r>
      <w:r w:rsidRPr="00F531D4">
        <w:t xml:space="preserve"> Stevenson Memorial Hospital</w:t>
      </w:r>
    </w:p>
    <w:p w14:paraId="57B7735F" w14:textId="77777777" w:rsidR="00F531D4" w:rsidRPr="00F531D4" w:rsidRDefault="00F531D4" w:rsidP="00F531D4">
      <w:r w:rsidRPr="00F531D4">
        <w:rPr>
          <w:b/>
          <w:bCs/>
        </w:rPr>
        <w:lastRenderedPageBreak/>
        <w:t>Issue →</w:t>
      </w:r>
      <w:r w:rsidRPr="00F531D4">
        <w:t xml:space="preserve"> The hospital remained under supervision while addressing the investigator’s recommendations concerning governance, accountability, clinical quality, operational capacity, finances and leadership stability. Eric Hanna wished to leave the role, and the Minister recommended that </w:t>
      </w:r>
      <w:r w:rsidRPr="00F531D4">
        <w:rPr>
          <w:b/>
          <w:bCs/>
        </w:rPr>
        <w:t>Carmine Stumpo</w:t>
      </w:r>
      <w:r w:rsidRPr="00F531D4">
        <w:t xml:space="preserve"> be appointed to continue the supervisor’s duties. </w:t>
      </w:r>
      <w:hyperlink r:id="rId13" w:history="1">
        <w:r w:rsidRPr="00F531D4">
          <w:rPr>
            <w:rStyle w:val="Hyperlink"/>
          </w:rPr>
          <w:t>[ontario.ca]</w:t>
        </w:r>
      </w:hyperlink>
      <w:r w:rsidRPr="00F531D4">
        <w:t xml:space="preserve">, </w:t>
      </w:r>
      <w:hyperlink r:id="rId14" w:history="1">
        <w:r w:rsidRPr="00F531D4">
          <w:rPr>
            <w:rStyle w:val="Hyperlink"/>
          </w:rPr>
          <w:t>[ontario.ca]</w:t>
        </w:r>
      </w:hyperlink>
    </w:p>
    <w:p w14:paraId="33D1D9D5" w14:textId="77777777" w:rsidR="00F531D4" w:rsidRPr="00F531D4" w:rsidRDefault="00F531D4" w:rsidP="00F531D4">
      <w:r w:rsidRPr="00F531D4">
        <w:rPr>
          <w:b/>
          <w:bCs/>
        </w:rPr>
        <w:t>Paragraph blurb →</w:t>
      </w:r>
      <w:r w:rsidRPr="00F531D4">
        <w:t xml:space="preserve"> Order in Council 767/2025 revoked Hanna’s appointment at the end of June 8, </w:t>
      </w:r>
      <w:proofErr w:type="gramStart"/>
      <w:r w:rsidRPr="00F531D4">
        <w:t>2025</w:t>
      </w:r>
      <w:proofErr w:type="gramEnd"/>
      <w:r w:rsidRPr="00F531D4">
        <w:t xml:space="preserve"> and appointed </w:t>
      </w:r>
      <w:r w:rsidRPr="00F531D4">
        <w:rPr>
          <w:b/>
          <w:bCs/>
        </w:rPr>
        <w:t>Carmine Stumpo</w:t>
      </w:r>
      <w:r w:rsidRPr="00F531D4">
        <w:t xml:space="preserve"> as his successor, effective June 9, 2025. Stumpo’s January 2026 interim report states that his work included reviewing the investigation and subsequent program reviews, assessing urgent operational risks, stabilizing leadership and governance, rebuilding internal operational capacity, addressing quality and staffing concerns, and preparing for a permanent CEO and a re-established local board. </w:t>
      </w:r>
      <w:hyperlink r:id="rId15" w:history="1">
        <w:r w:rsidRPr="00F531D4">
          <w:rPr>
            <w:rStyle w:val="Hyperlink"/>
          </w:rPr>
          <w:t>[ontario.ca]</w:t>
        </w:r>
      </w:hyperlink>
      <w:r w:rsidRPr="00F531D4">
        <w:t xml:space="preserve">, </w:t>
      </w:r>
      <w:hyperlink r:id="rId16" w:history="1">
        <w:r w:rsidRPr="00F531D4">
          <w:rPr>
            <w:rStyle w:val="Hyperlink"/>
          </w:rPr>
          <w:t>[ontario.ca]</w:t>
        </w:r>
      </w:hyperlink>
    </w:p>
    <w:p w14:paraId="149E7D73" w14:textId="77777777" w:rsidR="00F531D4" w:rsidRPr="00F531D4" w:rsidRDefault="00F531D4" w:rsidP="00F531D4">
      <w:r w:rsidRPr="00F531D4">
        <w:rPr>
          <w:b/>
          <w:bCs/>
        </w:rPr>
        <w:t>Date →</w:t>
      </w:r>
      <w:r w:rsidRPr="00F531D4">
        <w:t xml:space="preserve"> </w:t>
      </w:r>
      <w:r w:rsidRPr="00F531D4">
        <w:rPr>
          <w:b/>
          <w:bCs/>
        </w:rPr>
        <w:t>June 9, 2025</w:t>
      </w:r>
      <w:r w:rsidRPr="00F531D4">
        <w:t xml:space="preserve">, effective appointment date. The appointing order was approved June 5 and published June 19, 2025. </w:t>
      </w:r>
      <w:hyperlink r:id="rId17" w:history="1">
        <w:r w:rsidRPr="00F531D4">
          <w:rPr>
            <w:rStyle w:val="Hyperlink"/>
          </w:rPr>
          <w:t>[ontario.ca]</w:t>
        </w:r>
      </w:hyperlink>
    </w:p>
    <w:p w14:paraId="1F3F59AE" w14:textId="77777777" w:rsidR="00F531D4" w:rsidRPr="00F531D4" w:rsidRDefault="00F531D4" w:rsidP="00F531D4">
      <w:r w:rsidRPr="00F531D4">
        <w:rPr>
          <w:b/>
          <w:bCs/>
        </w:rPr>
        <w:t>Source →</w:t>
      </w:r>
      <w:r w:rsidRPr="00F531D4">
        <w:t xml:space="preserve"> Government of Ontario, Order in Council 767/2025; </w:t>
      </w:r>
      <w:r w:rsidRPr="00F531D4">
        <w:rPr>
          <w:i/>
          <w:iCs/>
        </w:rPr>
        <w:t>Interim Report, Supervisor, Stevenson Memorial Hospital</w:t>
      </w:r>
      <w:r w:rsidRPr="00F531D4">
        <w:t>, Carmine Stumpo, January 2026</w:t>
      </w:r>
    </w:p>
    <w:p w14:paraId="5C6024D4" w14:textId="77777777" w:rsidR="00F531D4" w:rsidRPr="00F531D4" w:rsidRDefault="00F531D4" w:rsidP="00F531D4">
      <w:r w:rsidRPr="00F531D4">
        <w:rPr>
          <w:b/>
          <w:bCs/>
        </w:rPr>
        <w:t>Source link →</w:t>
      </w:r>
      <w:r w:rsidRPr="00F531D4">
        <w:t xml:space="preserve"> </w:t>
      </w:r>
      <w:hyperlink r:id="rId18" w:history="1">
        <w:r w:rsidRPr="00F531D4">
          <w:rPr>
            <w:rStyle w:val="Hyperlink"/>
          </w:rPr>
          <w:t>Order in Council 767/2025: Carmine Stumpo appointment</w:t>
        </w:r>
      </w:hyperlink>
      <w:r w:rsidRPr="00F531D4">
        <w:t xml:space="preserve"> | </w:t>
      </w:r>
      <w:hyperlink r:id="rId19" w:history="1">
        <w:r w:rsidRPr="00F531D4">
          <w:rPr>
            <w:rStyle w:val="Hyperlink"/>
          </w:rPr>
          <w:t>Supervisor’s Interim Report, January 2026</w:t>
        </w:r>
      </w:hyperlink>
    </w:p>
    <w:p w14:paraId="6F71B0D4" w14:textId="77777777" w:rsidR="00F531D4" w:rsidRPr="00F531D4" w:rsidRDefault="00F531D4" w:rsidP="00F531D4">
      <w:r w:rsidRPr="00F531D4">
        <w:pict w14:anchorId="6B47CFE8">
          <v:rect id="_x0000_i1038" style="width:0;height:1.5pt" o:hralign="center" o:hrstd="t" o:hr="t" fillcolor="#a0a0a0" stroked="f"/>
        </w:pict>
      </w:r>
    </w:p>
    <w:p w14:paraId="7799B0B8" w14:textId="77777777" w:rsidR="00F531D4" w:rsidRPr="00F531D4" w:rsidRDefault="00F531D4" w:rsidP="00F531D4">
      <w:pPr>
        <w:rPr>
          <w:b/>
          <w:bCs/>
        </w:rPr>
      </w:pPr>
      <w:r w:rsidRPr="00F531D4">
        <w:rPr>
          <w:b/>
          <w:bCs/>
        </w:rPr>
        <w:t xml:space="preserve">Completeness </w:t>
      </w:r>
      <w:proofErr w:type="gramStart"/>
      <w:r w:rsidRPr="00F531D4">
        <w:rPr>
          <w:b/>
          <w:bCs/>
        </w:rPr>
        <w:t>note</w:t>
      </w:r>
      <w:proofErr w:type="gramEnd"/>
    </w:p>
    <w:p w14:paraId="5E1D7ED9" w14:textId="77777777" w:rsidR="00F531D4" w:rsidRPr="00F531D4" w:rsidRDefault="00F531D4" w:rsidP="00F531D4">
      <w:r w:rsidRPr="00F531D4">
        <w:t xml:space="preserve">The official appointment chronology in Stumpo’s interim report identifies </w:t>
      </w:r>
      <w:r w:rsidRPr="00F531D4">
        <w:rPr>
          <w:b/>
          <w:bCs/>
        </w:rPr>
        <w:t xml:space="preserve">Eric Hanna on September 26, </w:t>
      </w:r>
      <w:proofErr w:type="gramStart"/>
      <w:r w:rsidRPr="00F531D4">
        <w:rPr>
          <w:b/>
          <w:bCs/>
        </w:rPr>
        <w:t>2024</w:t>
      </w:r>
      <w:proofErr w:type="gramEnd"/>
      <w:r w:rsidRPr="00F531D4">
        <w:t xml:space="preserve"> and </w:t>
      </w:r>
      <w:r w:rsidRPr="00F531D4">
        <w:rPr>
          <w:b/>
          <w:bCs/>
        </w:rPr>
        <w:t>Carmine Stumpo as his successor in June 2025</w:t>
      </w:r>
      <w:r w:rsidRPr="00F531D4">
        <w:t xml:space="preserve">. The related Orders in Council confirm both appointments and the transition between them. I found </w:t>
      </w:r>
      <w:r w:rsidRPr="00F531D4">
        <w:rPr>
          <w:b/>
          <w:bCs/>
        </w:rPr>
        <w:t xml:space="preserve">no additional Government of Ontario supervisor appointment for Stevenson Memorial Hospital from July 16, </w:t>
      </w:r>
      <w:proofErr w:type="gramStart"/>
      <w:r w:rsidRPr="00F531D4">
        <w:rPr>
          <w:b/>
          <w:bCs/>
        </w:rPr>
        <w:t>2021</w:t>
      </w:r>
      <w:proofErr w:type="gramEnd"/>
      <w:r w:rsidRPr="00F531D4">
        <w:rPr>
          <w:b/>
          <w:bCs/>
        </w:rPr>
        <w:t xml:space="preserve"> through the requested cutoff of July 16, 2026</w:t>
      </w:r>
      <w:r w:rsidRPr="00F531D4">
        <w:t xml:space="preserve">. </w:t>
      </w:r>
      <w:hyperlink r:id="rId20" w:history="1">
        <w:r w:rsidRPr="00F531D4">
          <w:rPr>
            <w:rStyle w:val="Hyperlink"/>
          </w:rPr>
          <w:t>[ontario.ca]</w:t>
        </w:r>
      </w:hyperlink>
      <w:r w:rsidRPr="00F531D4">
        <w:t xml:space="preserve">, </w:t>
      </w:r>
      <w:hyperlink r:id="rId21" w:history="1">
        <w:r w:rsidRPr="00F531D4">
          <w:rPr>
            <w:rStyle w:val="Hyperlink"/>
          </w:rPr>
          <w:t>[ontario.ca]</w:t>
        </w:r>
      </w:hyperlink>
      <w:r w:rsidRPr="00F531D4">
        <w:t xml:space="preserve">, </w:t>
      </w:r>
      <w:hyperlink r:id="rId22" w:history="1">
        <w:r w:rsidRPr="00F531D4">
          <w:rPr>
            <w:rStyle w:val="Hyperlink"/>
          </w:rPr>
          <w:t>[ontario.ca]</w:t>
        </w:r>
      </w:hyperlink>
    </w:p>
    <w:p w14:paraId="21A18AB6"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861"/>
    <w:rsid w:val="00520861"/>
    <w:rsid w:val="0067003E"/>
    <w:rsid w:val="009347F2"/>
    <w:rsid w:val="009F2B23"/>
    <w:rsid w:val="00F531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B5B44"/>
  <w15:chartTrackingRefBased/>
  <w15:docId w15:val="{756EAE65-FD54-4110-A6E5-61AC0BE0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861"/>
    <w:rPr>
      <w:rFonts w:eastAsiaTheme="majorEastAsia" w:cstheme="majorBidi"/>
      <w:color w:val="272727" w:themeColor="text1" w:themeTint="D8"/>
    </w:rPr>
  </w:style>
  <w:style w:type="paragraph" w:styleId="Title">
    <w:name w:val="Title"/>
    <w:basedOn w:val="Normal"/>
    <w:next w:val="Normal"/>
    <w:link w:val="TitleChar"/>
    <w:uiPriority w:val="10"/>
    <w:qFormat/>
    <w:rsid w:val="00520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861"/>
    <w:pPr>
      <w:spacing w:before="160"/>
      <w:jc w:val="center"/>
    </w:pPr>
    <w:rPr>
      <w:i/>
      <w:iCs/>
      <w:color w:val="404040" w:themeColor="text1" w:themeTint="BF"/>
    </w:rPr>
  </w:style>
  <w:style w:type="character" w:customStyle="1" w:styleId="QuoteChar">
    <w:name w:val="Quote Char"/>
    <w:basedOn w:val="DefaultParagraphFont"/>
    <w:link w:val="Quote"/>
    <w:uiPriority w:val="29"/>
    <w:rsid w:val="00520861"/>
    <w:rPr>
      <w:i/>
      <w:iCs/>
      <w:color w:val="404040" w:themeColor="text1" w:themeTint="BF"/>
    </w:rPr>
  </w:style>
  <w:style w:type="paragraph" w:styleId="ListParagraph">
    <w:name w:val="List Paragraph"/>
    <w:basedOn w:val="Normal"/>
    <w:uiPriority w:val="34"/>
    <w:qFormat/>
    <w:rsid w:val="00520861"/>
    <w:pPr>
      <w:ind w:left="720"/>
      <w:contextualSpacing/>
    </w:pPr>
  </w:style>
  <w:style w:type="character" w:styleId="IntenseEmphasis">
    <w:name w:val="Intense Emphasis"/>
    <w:basedOn w:val="DefaultParagraphFont"/>
    <w:uiPriority w:val="21"/>
    <w:qFormat/>
    <w:rsid w:val="00520861"/>
    <w:rPr>
      <w:i/>
      <w:iCs/>
      <w:color w:val="0F4761" w:themeColor="accent1" w:themeShade="BF"/>
    </w:rPr>
  </w:style>
  <w:style w:type="paragraph" w:styleId="IntenseQuote">
    <w:name w:val="Intense Quote"/>
    <w:basedOn w:val="Normal"/>
    <w:next w:val="Normal"/>
    <w:link w:val="IntenseQuoteChar"/>
    <w:uiPriority w:val="30"/>
    <w:qFormat/>
    <w:rsid w:val="00520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861"/>
    <w:rPr>
      <w:i/>
      <w:iCs/>
      <w:color w:val="0F4761" w:themeColor="accent1" w:themeShade="BF"/>
    </w:rPr>
  </w:style>
  <w:style w:type="character" w:styleId="IntenseReference">
    <w:name w:val="Intense Reference"/>
    <w:basedOn w:val="DefaultParagraphFont"/>
    <w:uiPriority w:val="32"/>
    <w:qFormat/>
    <w:rsid w:val="00520861"/>
    <w:rPr>
      <w:b/>
      <w:bCs/>
      <w:smallCaps/>
      <w:color w:val="0F4761" w:themeColor="accent1" w:themeShade="BF"/>
      <w:spacing w:val="5"/>
    </w:rPr>
  </w:style>
  <w:style w:type="character" w:styleId="Hyperlink">
    <w:name w:val="Hyperlink"/>
    <w:basedOn w:val="DefaultParagraphFont"/>
    <w:uiPriority w:val="99"/>
    <w:unhideWhenUsed/>
    <w:rsid w:val="00F531D4"/>
    <w:rPr>
      <w:color w:val="467886" w:themeColor="hyperlink"/>
      <w:u w:val="single"/>
    </w:rPr>
  </w:style>
  <w:style w:type="character" w:styleId="UnresolvedMention">
    <w:name w:val="Unresolved Mention"/>
    <w:basedOn w:val="DefaultParagraphFont"/>
    <w:uiPriority w:val="99"/>
    <w:semiHidden/>
    <w:unhideWhenUsed/>
    <w:rsid w:val="00F53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orders-in-council/oc-7672025" TargetMode="External"/><Relationship Id="rId13" Type="http://schemas.openxmlformats.org/officeDocument/2006/relationships/hyperlink" Target="https://www.ontario.ca/orders-in-council/oc-7672025" TargetMode="External"/><Relationship Id="rId18" Type="http://schemas.openxmlformats.org/officeDocument/2006/relationships/hyperlink" Target="https://www.ontario.ca/orders-in-council/oc-7672025" TargetMode="External"/><Relationship Id="rId3" Type="http://schemas.openxmlformats.org/officeDocument/2006/relationships/webSettings" Target="webSettings.xml"/><Relationship Id="rId21" Type="http://schemas.openxmlformats.org/officeDocument/2006/relationships/hyperlink" Target="https://www.ontario.ca/orders-in-council/oc-12712024" TargetMode="External"/><Relationship Id="rId7" Type="http://schemas.openxmlformats.org/officeDocument/2006/relationships/hyperlink" Target="https://www.ontario.ca/files/2026-03/moh-stevenson-memorial-hospital-supervisors-interim-report-en-2026-03-20.pdf" TargetMode="External"/><Relationship Id="rId12" Type="http://schemas.openxmlformats.org/officeDocument/2006/relationships/hyperlink" Target="https://www.ontario.ca/files/2024-09/moh-stevenson-memorial-hospital-final-investigator-report-en-2024-09-27.pdf" TargetMode="External"/><Relationship Id="rId17" Type="http://schemas.openxmlformats.org/officeDocument/2006/relationships/hyperlink" Target="https://www.ontario.ca/orders-in-council/oc-7672025" TargetMode="External"/><Relationship Id="rId2" Type="http://schemas.openxmlformats.org/officeDocument/2006/relationships/settings" Target="settings.xml"/><Relationship Id="rId16" Type="http://schemas.openxmlformats.org/officeDocument/2006/relationships/hyperlink" Target="https://www.ontario.ca/files/2026-03/moh-stevenson-memorial-hospital-supervisors-interim-report-en-2026-03-20.pdf" TargetMode="External"/><Relationship Id="rId20" Type="http://schemas.openxmlformats.org/officeDocument/2006/relationships/hyperlink" Target="https://www.ontario.ca/files/2026-03/moh-stevenson-memorial-hospital-supervisors-interim-report-en-2026-03-20.pdf" TargetMode="External"/><Relationship Id="rId1" Type="http://schemas.openxmlformats.org/officeDocument/2006/relationships/styles" Target="styles.xml"/><Relationship Id="rId6" Type="http://schemas.openxmlformats.org/officeDocument/2006/relationships/hyperlink" Target="https://www.ontario.ca/orders-in-council/oc-12712024" TargetMode="External"/><Relationship Id="rId11" Type="http://schemas.openxmlformats.org/officeDocument/2006/relationships/hyperlink" Target="https://www.ontario.ca/orders-in-council/oc-12712024" TargetMode="External"/><Relationship Id="rId24" Type="http://schemas.openxmlformats.org/officeDocument/2006/relationships/theme" Target="theme/theme1.xml"/><Relationship Id="rId5" Type="http://schemas.openxmlformats.org/officeDocument/2006/relationships/hyperlink" Target="https://www.ontario.ca/files/2026-03/moh-stevenson-memorial-hospital-supervisors-interim-report-en-2026-03-20.pdf" TargetMode="External"/><Relationship Id="rId15" Type="http://schemas.openxmlformats.org/officeDocument/2006/relationships/hyperlink" Target="https://www.ontario.ca/orders-in-council/oc-7672025" TargetMode="External"/><Relationship Id="rId23" Type="http://schemas.openxmlformats.org/officeDocument/2006/relationships/fontTable" Target="fontTable.xml"/><Relationship Id="rId10" Type="http://schemas.openxmlformats.org/officeDocument/2006/relationships/hyperlink" Target="https://www.ontario.ca/orders-in-council/oc-7672025" TargetMode="External"/><Relationship Id="rId19" Type="http://schemas.openxmlformats.org/officeDocument/2006/relationships/hyperlink" Target="https://www.ontario.ca/files/2026-03/moh-stevenson-memorial-hospital-supervisors-interim-report-en-2026-03-20.pdf" TargetMode="External"/><Relationship Id="rId4" Type="http://schemas.openxmlformats.org/officeDocument/2006/relationships/hyperlink" Target="https://www.ontario.ca/files/2024-09/moh-stevenson-memorial-hospital-final-investigator-report-en-2024-09-27.pdf" TargetMode="External"/><Relationship Id="rId9" Type="http://schemas.openxmlformats.org/officeDocument/2006/relationships/hyperlink" Target="https://www.ontario.ca/orders-in-council/oc-12712024" TargetMode="External"/><Relationship Id="rId14" Type="http://schemas.openxmlformats.org/officeDocument/2006/relationships/hyperlink" Target="https://www.ontario.ca/files/2026-03/moh-stevenson-memorial-hospital-supervisors-interim-report-en-2026-03-20.pdf" TargetMode="External"/><Relationship Id="rId22" Type="http://schemas.openxmlformats.org/officeDocument/2006/relationships/hyperlink" Target="https://www.ontario.ca/orders-in-council/oc-767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2026-08-25T10:23:00Z</dcterms:created>
  <dcterms:modified xsi:type="dcterms:W3CDTF">2026-08-25T10:24:00Z</dcterms:modified>
</cp:coreProperties>
</file>