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D6ED5" w14:textId="77777777" w:rsidR="004D63B0" w:rsidRPr="004D63B0" w:rsidRDefault="004D63B0" w:rsidP="004D63B0">
      <w:pPr>
        <w:rPr>
          <w:b/>
          <w:bCs/>
        </w:rPr>
      </w:pPr>
      <w:r w:rsidRPr="004D63B0">
        <w:rPr>
          <w:b/>
          <w:bCs/>
        </w:rPr>
        <w:t>Findings</w:t>
      </w:r>
    </w:p>
    <w:p w14:paraId="5F01DBBC" w14:textId="77777777" w:rsidR="004D63B0" w:rsidRPr="004D63B0" w:rsidRDefault="004D63B0" w:rsidP="004D63B0">
      <w:r w:rsidRPr="004D63B0">
        <w:t xml:space="preserve">I found </w:t>
      </w:r>
      <w:r w:rsidRPr="004D63B0">
        <w:rPr>
          <w:b/>
          <w:bCs/>
        </w:rPr>
        <w:t>one publicly documented interim/provincially appointed supervisor</w:t>
      </w:r>
      <w:r w:rsidRPr="004D63B0">
        <w:t xml:space="preserve"> for Renfrew Victoria Hospital during July 16, 2021–July 16, 2026: </w:t>
      </w:r>
      <w:r w:rsidRPr="004D63B0">
        <w:rPr>
          <w:b/>
          <w:bCs/>
        </w:rPr>
        <w:t xml:space="preserve">Altaf </w:t>
      </w:r>
      <w:proofErr w:type="spellStart"/>
      <w:r w:rsidRPr="004D63B0">
        <w:rPr>
          <w:b/>
          <w:bCs/>
        </w:rPr>
        <w:t>Stationwala</w:t>
      </w:r>
      <w:proofErr w:type="spellEnd"/>
      <w:r w:rsidRPr="004D63B0">
        <w:t>. The appointment began July 8, 2024, following Ontario Health and independent reviews that identified concerns involving hospital governance, management, accountability and financial practices. cite[</w:t>
      </w:r>
      <w:proofErr w:type="spellStart"/>
      <w:r w:rsidRPr="004D63B0">
        <w:fldChar w:fldCharType="begin"/>
      </w:r>
      <w:r w:rsidRPr="004D63B0">
        <w:instrText>HYPERLINK "https://www.cbc.ca/news/canada/ottawa/province-appoints-supervisor-to-oversee-renfrew-hospital-amid-financial-concerns-1.7248464"</w:instrText>
      </w:r>
      <w:r w:rsidRPr="004D63B0">
        <w:fldChar w:fldCharType="separate"/>
      </w:r>
      <w:r w:rsidRPr="004D63B0">
        <w:rPr>
          <w:rStyle w:val="Hyperlink"/>
        </w:rPr>
        <w:t>cbc</w:t>
      </w:r>
      <w:proofErr w:type="spellEnd"/>
      <w:r w:rsidRPr="004D63B0">
        <w:fldChar w:fldCharType="end"/>
      </w:r>
      <w:r w:rsidRPr="004D63B0">
        <w:t>][</w:t>
      </w:r>
      <w:proofErr w:type="spellStart"/>
      <w:r w:rsidRPr="004D63B0">
        <w:fldChar w:fldCharType="begin"/>
      </w:r>
      <w:r w:rsidRPr="004D63B0">
        <w:instrText>HYPERLINK "https://www.mackenziehealth.ca/about-us/news/~376-Mackenzie-Health-President-and-CEO-appointed-supervisor-for-Renfrew-Victoria-Hospital"</w:instrText>
      </w:r>
      <w:r w:rsidRPr="004D63B0">
        <w:fldChar w:fldCharType="separate"/>
      </w:r>
      <w:r w:rsidRPr="004D63B0">
        <w:rPr>
          <w:rStyle w:val="Hyperlink"/>
        </w:rPr>
        <w:t>mackenziehealth</w:t>
      </w:r>
      <w:proofErr w:type="spellEnd"/>
      <w:r w:rsidRPr="004D63B0">
        <w:fldChar w:fldCharType="end"/>
      </w:r>
      <w:r w:rsidRPr="004D63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1642"/>
        <w:gridCol w:w="2053"/>
        <w:gridCol w:w="1272"/>
        <w:gridCol w:w="1854"/>
        <w:gridCol w:w="1507"/>
      </w:tblGrid>
      <w:tr w:rsidR="004D63B0" w:rsidRPr="004D63B0" w14:paraId="02F6F128" w14:textId="77777777">
        <w:trPr>
          <w:tblHeader/>
          <w:tblCellSpacing w:w="15" w:type="dxa"/>
        </w:trPr>
        <w:tc>
          <w:tcPr>
            <w:tcW w:w="0" w:type="auto"/>
            <w:vAlign w:val="center"/>
            <w:hideMark/>
          </w:tcPr>
          <w:p w14:paraId="6557ACF6" w14:textId="77777777" w:rsidR="004D63B0" w:rsidRPr="004D63B0" w:rsidRDefault="004D63B0" w:rsidP="004D63B0">
            <w:pPr>
              <w:rPr>
                <w:b/>
                <w:bCs/>
              </w:rPr>
            </w:pPr>
            <w:r w:rsidRPr="004D63B0">
              <w:rPr>
                <w:b/>
                <w:bCs/>
              </w:rPr>
              <w:t>Hospital</w:t>
            </w:r>
          </w:p>
        </w:tc>
        <w:tc>
          <w:tcPr>
            <w:tcW w:w="0" w:type="auto"/>
            <w:vAlign w:val="center"/>
            <w:hideMark/>
          </w:tcPr>
          <w:p w14:paraId="6F934842" w14:textId="77777777" w:rsidR="004D63B0" w:rsidRPr="004D63B0" w:rsidRDefault="004D63B0" w:rsidP="004D63B0">
            <w:pPr>
              <w:rPr>
                <w:b/>
                <w:bCs/>
              </w:rPr>
            </w:pPr>
            <w:r w:rsidRPr="004D63B0">
              <w:rPr>
                <w:b/>
                <w:bCs/>
              </w:rPr>
              <w:t>Issue</w:t>
            </w:r>
          </w:p>
        </w:tc>
        <w:tc>
          <w:tcPr>
            <w:tcW w:w="0" w:type="auto"/>
            <w:vAlign w:val="center"/>
            <w:hideMark/>
          </w:tcPr>
          <w:p w14:paraId="00480597" w14:textId="77777777" w:rsidR="004D63B0" w:rsidRPr="004D63B0" w:rsidRDefault="004D63B0" w:rsidP="004D63B0">
            <w:pPr>
              <w:rPr>
                <w:b/>
                <w:bCs/>
              </w:rPr>
            </w:pPr>
            <w:r w:rsidRPr="004D63B0">
              <w:rPr>
                <w:b/>
                <w:bCs/>
              </w:rPr>
              <w:t>Paragraph blurb</w:t>
            </w:r>
          </w:p>
        </w:tc>
        <w:tc>
          <w:tcPr>
            <w:tcW w:w="0" w:type="auto"/>
            <w:vAlign w:val="center"/>
            <w:hideMark/>
          </w:tcPr>
          <w:p w14:paraId="660B1DD6" w14:textId="77777777" w:rsidR="004D63B0" w:rsidRPr="004D63B0" w:rsidRDefault="004D63B0" w:rsidP="004D63B0">
            <w:pPr>
              <w:rPr>
                <w:b/>
                <w:bCs/>
              </w:rPr>
            </w:pPr>
            <w:r w:rsidRPr="004D63B0">
              <w:rPr>
                <w:b/>
                <w:bCs/>
              </w:rPr>
              <w:t>Date</w:t>
            </w:r>
          </w:p>
        </w:tc>
        <w:tc>
          <w:tcPr>
            <w:tcW w:w="0" w:type="auto"/>
            <w:vAlign w:val="center"/>
            <w:hideMark/>
          </w:tcPr>
          <w:p w14:paraId="53848C7C" w14:textId="77777777" w:rsidR="004D63B0" w:rsidRPr="004D63B0" w:rsidRDefault="004D63B0" w:rsidP="004D63B0">
            <w:pPr>
              <w:rPr>
                <w:b/>
                <w:bCs/>
              </w:rPr>
            </w:pPr>
            <w:r w:rsidRPr="004D63B0">
              <w:rPr>
                <w:b/>
                <w:bCs/>
              </w:rPr>
              <w:t>Source</w:t>
            </w:r>
          </w:p>
        </w:tc>
        <w:tc>
          <w:tcPr>
            <w:tcW w:w="0" w:type="auto"/>
            <w:vAlign w:val="center"/>
            <w:hideMark/>
          </w:tcPr>
          <w:p w14:paraId="1F0E4EEF" w14:textId="77777777" w:rsidR="004D63B0" w:rsidRPr="004D63B0" w:rsidRDefault="004D63B0" w:rsidP="004D63B0">
            <w:pPr>
              <w:rPr>
                <w:b/>
                <w:bCs/>
              </w:rPr>
            </w:pPr>
            <w:r w:rsidRPr="004D63B0">
              <w:rPr>
                <w:b/>
                <w:bCs/>
              </w:rPr>
              <w:t>Source link</w:t>
            </w:r>
          </w:p>
        </w:tc>
      </w:tr>
      <w:tr w:rsidR="004D63B0" w:rsidRPr="004D63B0" w14:paraId="21A2E44B" w14:textId="77777777">
        <w:trPr>
          <w:tblCellSpacing w:w="15" w:type="dxa"/>
        </w:trPr>
        <w:tc>
          <w:tcPr>
            <w:tcW w:w="0" w:type="auto"/>
            <w:vAlign w:val="center"/>
            <w:hideMark/>
          </w:tcPr>
          <w:p w14:paraId="568E4633" w14:textId="77777777" w:rsidR="004D63B0" w:rsidRPr="004D63B0" w:rsidRDefault="004D63B0" w:rsidP="004D63B0">
            <w:r w:rsidRPr="004D63B0">
              <w:t>Renfrew Victoria Hospital</w:t>
            </w:r>
          </w:p>
        </w:tc>
        <w:tc>
          <w:tcPr>
            <w:tcW w:w="0" w:type="auto"/>
            <w:vAlign w:val="center"/>
            <w:hideMark/>
          </w:tcPr>
          <w:p w14:paraId="2B27F4FD" w14:textId="77777777" w:rsidR="004D63B0" w:rsidRPr="004D63B0" w:rsidRDefault="004D63B0" w:rsidP="004D63B0">
            <w:r w:rsidRPr="004D63B0">
              <w:t>Governance, management and financial-practice concerns identified through Ontario Health and an independent third-party review</w:t>
            </w:r>
          </w:p>
        </w:tc>
        <w:tc>
          <w:tcPr>
            <w:tcW w:w="0" w:type="auto"/>
            <w:vAlign w:val="center"/>
            <w:hideMark/>
          </w:tcPr>
          <w:p w14:paraId="36EE4BF4" w14:textId="77777777" w:rsidR="004D63B0" w:rsidRPr="004D63B0" w:rsidRDefault="004D63B0" w:rsidP="004D63B0">
            <w:r w:rsidRPr="004D63B0">
              <w:t xml:space="preserve">The Government of Ontario appointed </w:t>
            </w:r>
            <w:r w:rsidRPr="004D63B0">
              <w:rPr>
                <w:b/>
                <w:bCs/>
              </w:rPr>
              <w:t>Altaf Stationwala</w:t>
            </w:r>
            <w:r w:rsidRPr="004D63B0">
              <w:t xml:space="preserve">, then President and CEO of Mackenzie Health, as supervisor of Renfrew Victoria Hospital. His mandate was to work with RVH’s CEO, board and staff to strengthen governance, accountability and financial management, while overseeing the hospital’s response to concerns identified in the reviews. The appointment was temporary; regular hospital operations and patient services were expected to </w:t>
            </w:r>
            <w:r w:rsidRPr="004D63B0">
              <w:lastRenderedPageBreak/>
              <w:t xml:space="preserve">continue. </w:t>
            </w:r>
            <w:proofErr w:type="spellStart"/>
            <w:r w:rsidRPr="004D63B0">
              <w:t>Stationwala’s</w:t>
            </w:r>
            <w:proofErr w:type="spellEnd"/>
            <w:r w:rsidRPr="004D63B0">
              <w:t xml:space="preserve"> appointment commenced July 8, 2024.</w:t>
            </w:r>
          </w:p>
        </w:tc>
        <w:tc>
          <w:tcPr>
            <w:tcW w:w="0" w:type="auto"/>
            <w:vAlign w:val="center"/>
            <w:hideMark/>
          </w:tcPr>
          <w:p w14:paraId="6EE49266" w14:textId="77777777" w:rsidR="004D63B0" w:rsidRPr="004D63B0" w:rsidRDefault="004D63B0" w:rsidP="004D63B0">
            <w:r w:rsidRPr="004D63B0">
              <w:lastRenderedPageBreak/>
              <w:t>Appointed: June 27–28, 2024; effective: July 8, 2024</w:t>
            </w:r>
          </w:p>
        </w:tc>
        <w:tc>
          <w:tcPr>
            <w:tcW w:w="0" w:type="auto"/>
            <w:vAlign w:val="center"/>
            <w:hideMark/>
          </w:tcPr>
          <w:p w14:paraId="51D14D30" w14:textId="77777777" w:rsidR="004D63B0" w:rsidRPr="004D63B0" w:rsidRDefault="004D63B0" w:rsidP="004D63B0">
            <w:r w:rsidRPr="004D63B0">
              <w:t>Ontario Ministry of Health announcement, as reported by CBC; Mackenzie Health announcement</w:t>
            </w:r>
          </w:p>
        </w:tc>
        <w:tc>
          <w:tcPr>
            <w:tcW w:w="0" w:type="auto"/>
            <w:vAlign w:val="center"/>
            <w:hideMark/>
          </w:tcPr>
          <w:p w14:paraId="658B0746" w14:textId="77777777" w:rsidR="004D63B0" w:rsidRPr="004D63B0" w:rsidRDefault="004D63B0" w:rsidP="004D63B0">
            <w:hyperlink r:id="rId4" w:history="1">
              <w:r w:rsidRPr="004D63B0">
                <w:rPr>
                  <w:rStyle w:val="Hyperlink"/>
                </w:rPr>
                <w:t>CBC News: Province appoints supervisor to oversee Renfrew hospital</w:t>
              </w:r>
            </w:hyperlink>
            <w:r w:rsidRPr="004D63B0">
              <w:t xml:space="preserve"> · </w:t>
            </w:r>
            <w:hyperlink r:id="rId5" w:history="1">
              <w:r w:rsidRPr="004D63B0">
                <w:rPr>
                  <w:rStyle w:val="Hyperlink"/>
                </w:rPr>
                <w:t xml:space="preserve">Mackenzie Health: Altaf </w:t>
              </w:r>
              <w:proofErr w:type="spellStart"/>
              <w:r w:rsidRPr="004D63B0">
                <w:rPr>
                  <w:rStyle w:val="Hyperlink"/>
                </w:rPr>
                <w:t>Stationwala</w:t>
              </w:r>
              <w:proofErr w:type="spellEnd"/>
              <w:r w:rsidRPr="004D63B0">
                <w:rPr>
                  <w:rStyle w:val="Hyperlink"/>
                </w:rPr>
                <w:t xml:space="preserve"> appointed supervisor</w:t>
              </w:r>
            </w:hyperlink>
          </w:p>
        </w:tc>
      </w:tr>
    </w:tbl>
    <w:p w14:paraId="011CDF40" w14:textId="77777777" w:rsidR="004D63B0" w:rsidRPr="004D63B0" w:rsidRDefault="004D63B0" w:rsidP="004D63B0">
      <w:pPr>
        <w:rPr>
          <w:b/>
          <w:bCs/>
        </w:rPr>
      </w:pPr>
      <w:r w:rsidRPr="004D63B0">
        <w:rPr>
          <w:b/>
          <w:bCs/>
        </w:rPr>
        <w:t>Scope note</w:t>
      </w:r>
    </w:p>
    <w:p w14:paraId="4BAD5119" w14:textId="77777777" w:rsidR="004D63B0" w:rsidRPr="004D63B0" w:rsidRDefault="004D63B0" w:rsidP="004D63B0">
      <w:r w:rsidRPr="004D63B0">
        <w:t xml:space="preserve">I found no evidence of another Government of Ontario-appointed interim supervisor for RVH within the specified period. </w:t>
      </w:r>
      <w:proofErr w:type="spellStart"/>
      <w:r w:rsidRPr="004D63B0">
        <w:t>Stationwala’s</w:t>
      </w:r>
      <w:proofErr w:type="spellEnd"/>
      <w:r w:rsidRPr="004D63B0">
        <w:t xml:space="preserve"> final investigation later reported financial irregularities and governance deficiencies involving RVH and the affiliated Renfrew Health organization; reporting indicates his supervisory work continued into June 2025. cite[</w:t>
      </w:r>
      <w:proofErr w:type="spellStart"/>
      <w:r w:rsidRPr="004D63B0">
        <w:fldChar w:fldCharType="begin"/>
      </w:r>
      <w:r w:rsidRPr="004D63B0">
        <w:instrText>HYPERLINK "https://www.ctvnews.ca/ottawa/article/investigation-into-renfrew-ont-hospital-finds-range-of-financial-irregularities/"</w:instrText>
      </w:r>
      <w:r w:rsidRPr="004D63B0">
        <w:fldChar w:fldCharType="separate"/>
      </w:r>
      <w:r w:rsidRPr="004D63B0">
        <w:rPr>
          <w:rStyle w:val="Hyperlink"/>
        </w:rPr>
        <w:t>ctvnews</w:t>
      </w:r>
      <w:proofErr w:type="spellEnd"/>
      <w:r w:rsidRPr="004D63B0">
        <w:fldChar w:fldCharType="end"/>
      </w:r>
      <w:r w:rsidRPr="004D63B0">
        <w:t>][</w:t>
      </w:r>
      <w:proofErr w:type="spellStart"/>
      <w:r w:rsidRPr="004D63B0">
        <w:fldChar w:fldCharType="begin"/>
      </w:r>
      <w:r w:rsidRPr="004D63B0">
        <w:instrText>HYPERLINK "https://www.cbc.ca/news/canada/ottawa/report-finds-financial-irregularities-at-renfrew-victoria-hospital-1.7553604"</w:instrText>
      </w:r>
      <w:r w:rsidRPr="004D63B0">
        <w:fldChar w:fldCharType="separate"/>
      </w:r>
      <w:r w:rsidRPr="004D63B0">
        <w:rPr>
          <w:rStyle w:val="Hyperlink"/>
        </w:rPr>
        <w:t>cbc</w:t>
      </w:r>
      <w:proofErr w:type="spellEnd"/>
      <w:r w:rsidRPr="004D63B0">
        <w:fldChar w:fldCharType="end"/>
      </w:r>
      <w:r w:rsidRPr="004D63B0">
        <w:t>][</w:t>
      </w:r>
      <w:proofErr w:type="spellStart"/>
      <w:r w:rsidRPr="004D63B0">
        <w:fldChar w:fldCharType="begin"/>
      </w:r>
      <w:r w:rsidRPr="004D63B0">
        <w:instrText>HYPERLINK "https://www.renfrewtoday.ca/2025/06/05/province-releases-final-report-on-financial-concerns-at-renfrew-victoria-hospital/"</w:instrText>
      </w:r>
      <w:r w:rsidRPr="004D63B0">
        <w:fldChar w:fldCharType="separate"/>
      </w:r>
      <w:r w:rsidRPr="004D63B0">
        <w:rPr>
          <w:rStyle w:val="Hyperlink"/>
        </w:rPr>
        <w:t>renfrewtoday</w:t>
      </w:r>
      <w:proofErr w:type="spellEnd"/>
      <w:r w:rsidRPr="004D63B0">
        <w:fldChar w:fldCharType="end"/>
      </w:r>
      <w:r w:rsidRPr="004D63B0">
        <w:t>]</w:t>
      </w:r>
    </w:p>
    <w:p w14:paraId="530D046C" w14:textId="77777777" w:rsidR="004D63B0" w:rsidRPr="004D63B0" w:rsidRDefault="004D63B0" w:rsidP="004D63B0">
      <w:r w:rsidRPr="004D63B0">
        <w:t xml:space="preserve">The legal basis is the </w:t>
      </w:r>
      <w:r w:rsidRPr="004D63B0">
        <w:rPr>
          <w:i/>
          <w:iCs/>
        </w:rPr>
        <w:t>Public Hospitals Act</w:t>
      </w:r>
      <w:r w:rsidRPr="004D63B0">
        <w:t>, under which the Lieutenant Governor in Council may appoint a hospital supervisor on the Minister of Health’s recommendation when doing so is considered in the public interest. A supervisor generally has the exclusive right to exercise the powers of the hospital board unless the appointment order provides otherwise. cite[</w:t>
      </w:r>
      <w:proofErr w:type="spellStart"/>
      <w:r w:rsidRPr="004D63B0">
        <w:fldChar w:fldCharType="begin"/>
      </w:r>
      <w:r w:rsidRPr="004D63B0">
        <w:instrText>HYPERLINK "https://www.ontario.ca/laws/statute/90p40/v26"</w:instrText>
      </w:r>
      <w:r w:rsidRPr="004D63B0">
        <w:fldChar w:fldCharType="separate"/>
      </w:r>
      <w:r w:rsidRPr="004D63B0">
        <w:rPr>
          <w:rStyle w:val="Hyperlink"/>
        </w:rPr>
        <w:t>ontario</w:t>
      </w:r>
      <w:proofErr w:type="spellEnd"/>
      <w:r w:rsidRPr="004D63B0">
        <w:fldChar w:fldCharType="end"/>
      </w:r>
      <w:r w:rsidRPr="004D63B0">
        <w:t>]</w:t>
      </w:r>
    </w:p>
    <w:p w14:paraId="6AC41B7A"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49"/>
    <w:rsid w:val="002F412C"/>
    <w:rsid w:val="004D63B0"/>
    <w:rsid w:val="005F5A49"/>
    <w:rsid w:val="0067003E"/>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9912"/>
  <w15:chartTrackingRefBased/>
  <w15:docId w15:val="{17C04605-F986-4758-B12F-2D6CB56EE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A49"/>
    <w:rPr>
      <w:rFonts w:eastAsiaTheme="majorEastAsia" w:cstheme="majorBidi"/>
      <w:color w:val="272727" w:themeColor="text1" w:themeTint="D8"/>
    </w:rPr>
  </w:style>
  <w:style w:type="paragraph" w:styleId="Title">
    <w:name w:val="Title"/>
    <w:basedOn w:val="Normal"/>
    <w:next w:val="Normal"/>
    <w:link w:val="TitleChar"/>
    <w:uiPriority w:val="10"/>
    <w:qFormat/>
    <w:rsid w:val="005F5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A49"/>
    <w:pPr>
      <w:spacing w:before="160"/>
      <w:jc w:val="center"/>
    </w:pPr>
    <w:rPr>
      <w:i/>
      <w:iCs/>
      <w:color w:val="404040" w:themeColor="text1" w:themeTint="BF"/>
    </w:rPr>
  </w:style>
  <w:style w:type="character" w:customStyle="1" w:styleId="QuoteChar">
    <w:name w:val="Quote Char"/>
    <w:basedOn w:val="DefaultParagraphFont"/>
    <w:link w:val="Quote"/>
    <w:uiPriority w:val="29"/>
    <w:rsid w:val="005F5A49"/>
    <w:rPr>
      <w:i/>
      <w:iCs/>
      <w:color w:val="404040" w:themeColor="text1" w:themeTint="BF"/>
    </w:rPr>
  </w:style>
  <w:style w:type="paragraph" w:styleId="ListParagraph">
    <w:name w:val="List Paragraph"/>
    <w:basedOn w:val="Normal"/>
    <w:uiPriority w:val="34"/>
    <w:qFormat/>
    <w:rsid w:val="005F5A49"/>
    <w:pPr>
      <w:ind w:left="720"/>
      <w:contextualSpacing/>
    </w:pPr>
  </w:style>
  <w:style w:type="character" w:styleId="IntenseEmphasis">
    <w:name w:val="Intense Emphasis"/>
    <w:basedOn w:val="DefaultParagraphFont"/>
    <w:uiPriority w:val="21"/>
    <w:qFormat/>
    <w:rsid w:val="005F5A49"/>
    <w:rPr>
      <w:i/>
      <w:iCs/>
      <w:color w:val="0F4761" w:themeColor="accent1" w:themeShade="BF"/>
    </w:rPr>
  </w:style>
  <w:style w:type="paragraph" w:styleId="IntenseQuote">
    <w:name w:val="Intense Quote"/>
    <w:basedOn w:val="Normal"/>
    <w:next w:val="Normal"/>
    <w:link w:val="IntenseQuoteChar"/>
    <w:uiPriority w:val="30"/>
    <w:qFormat/>
    <w:rsid w:val="005F5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A49"/>
    <w:rPr>
      <w:i/>
      <w:iCs/>
      <w:color w:val="0F4761" w:themeColor="accent1" w:themeShade="BF"/>
    </w:rPr>
  </w:style>
  <w:style w:type="character" w:styleId="IntenseReference">
    <w:name w:val="Intense Reference"/>
    <w:basedOn w:val="DefaultParagraphFont"/>
    <w:uiPriority w:val="32"/>
    <w:qFormat/>
    <w:rsid w:val="005F5A49"/>
    <w:rPr>
      <w:b/>
      <w:bCs/>
      <w:smallCaps/>
      <w:color w:val="0F4761" w:themeColor="accent1" w:themeShade="BF"/>
      <w:spacing w:val="5"/>
    </w:rPr>
  </w:style>
  <w:style w:type="character" w:styleId="Hyperlink">
    <w:name w:val="Hyperlink"/>
    <w:basedOn w:val="DefaultParagraphFont"/>
    <w:uiPriority w:val="99"/>
    <w:unhideWhenUsed/>
    <w:rsid w:val="004D63B0"/>
    <w:rPr>
      <w:color w:val="467886" w:themeColor="hyperlink"/>
      <w:u w:val="single"/>
    </w:rPr>
  </w:style>
  <w:style w:type="character" w:styleId="UnresolvedMention">
    <w:name w:val="Unresolved Mention"/>
    <w:basedOn w:val="DefaultParagraphFont"/>
    <w:uiPriority w:val="99"/>
    <w:semiHidden/>
    <w:unhideWhenUsed/>
    <w:rsid w:val="004D6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ackenziehealth.ca/about-us/news/~376-Mackenzie-Health-President-and-CEO-appointed-supervisor-for-Renfrew-Victoria-Hospital" TargetMode="External"/><Relationship Id="rId4" Type="http://schemas.openxmlformats.org/officeDocument/2006/relationships/hyperlink" Target="https://www.cbc.ca/news/canada/ottawa/province-appoints-supervisor-to-oversee-renfrew-hospital-amid-financial-concerns-1.7248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2026-08-26T11:49:00Z</dcterms:created>
  <dcterms:modified xsi:type="dcterms:W3CDTF">2026-08-26T11:49:00Z</dcterms:modified>
</cp:coreProperties>
</file>