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C37BA" w14:textId="77777777" w:rsidR="00C70A83" w:rsidRPr="00C70A83" w:rsidRDefault="00C70A83" w:rsidP="00C70A83">
      <w:r w:rsidRPr="00C70A83">
        <w:t xml:space="preserve">I treated “PHIPA-related news” as a publicly dated update concerning patient or resident personal health information under Ontario’s Personal Health Information Protection Act, including IPC decisions, privacy breaches, unauthorized access or disclosure, security incidents involving PHI, and material hospital announcements about PHIPA compliance. I searched the IPC decision collection, Baycrest’s official website and news archive, mainstream news sources, and available organizational content for the exact period </w:t>
      </w:r>
      <w:r w:rsidRPr="00C70A83">
        <w:rPr>
          <w:b/>
          <w:bCs/>
        </w:rPr>
        <w:t>January 16 through July 16, 2026</w:t>
      </w:r>
      <w:r w:rsidRPr="00C70A83">
        <w:t>, inclusive.</w:t>
      </w:r>
    </w:p>
    <w:p w14:paraId="4F52BC20" w14:textId="77777777" w:rsidR="00C70A83" w:rsidRPr="00C70A83" w:rsidRDefault="00C70A83" w:rsidP="00C70A83">
      <w:pPr>
        <w:rPr>
          <w:b/>
          <w:bCs/>
        </w:rPr>
      </w:pPr>
      <w:r w:rsidRPr="00C70A83">
        <w:rPr>
          <w:b/>
          <w:bCs/>
        </w:rPr>
        <w:t>Result: no qualifying updates identified</w:t>
      </w:r>
    </w:p>
    <w:p w14:paraId="3408047F" w14:textId="77777777" w:rsidR="00C70A83" w:rsidRPr="00C70A83" w:rsidRDefault="00C70A83" w:rsidP="00C70A83">
      <w:r w:rsidRPr="00C70A83">
        <w:rPr>
          <w:b/>
          <w:bCs/>
        </w:rPr>
        <w:t>Hospital → Issue → Paragraph blurb → Date → Source → Source link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1325"/>
        <w:gridCol w:w="2730"/>
        <w:gridCol w:w="960"/>
        <w:gridCol w:w="1794"/>
        <w:gridCol w:w="1324"/>
      </w:tblGrid>
      <w:tr w:rsidR="00C70A83" w:rsidRPr="00C70A83" w14:paraId="4B0A31C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A1530E" w14:textId="77777777" w:rsidR="00C70A83" w:rsidRPr="00C70A83" w:rsidRDefault="00C70A83" w:rsidP="00C70A83">
            <w:pPr>
              <w:rPr>
                <w:b/>
                <w:bCs/>
              </w:rPr>
            </w:pPr>
            <w:r w:rsidRPr="00C70A83">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FC0E88" w14:textId="77777777" w:rsidR="00C70A83" w:rsidRPr="00C70A83" w:rsidRDefault="00C70A83" w:rsidP="00C70A83">
            <w:pPr>
              <w:rPr>
                <w:b/>
                <w:bCs/>
              </w:rPr>
            </w:pPr>
            <w:r w:rsidRPr="00C70A83">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C67E6D" w14:textId="77777777" w:rsidR="00C70A83" w:rsidRPr="00C70A83" w:rsidRDefault="00C70A83" w:rsidP="00C70A83">
            <w:pPr>
              <w:rPr>
                <w:b/>
                <w:bCs/>
              </w:rPr>
            </w:pPr>
            <w:r w:rsidRPr="00C70A83">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ED01B9" w14:textId="77777777" w:rsidR="00C70A83" w:rsidRPr="00C70A83" w:rsidRDefault="00C70A83" w:rsidP="00C70A83">
            <w:pPr>
              <w:rPr>
                <w:b/>
                <w:bCs/>
              </w:rPr>
            </w:pPr>
            <w:r w:rsidRPr="00C70A83">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68063A" w14:textId="77777777" w:rsidR="00C70A83" w:rsidRPr="00C70A83" w:rsidRDefault="00C70A83" w:rsidP="00C70A83">
            <w:pPr>
              <w:rPr>
                <w:b/>
                <w:bCs/>
              </w:rPr>
            </w:pPr>
            <w:r w:rsidRPr="00C70A83">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C3A7D3" w14:textId="77777777" w:rsidR="00C70A83" w:rsidRPr="00C70A83" w:rsidRDefault="00C70A83" w:rsidP="00C70A83">
            <w:pPr>
              <w:rPr>
                <w:b/>
                <w:bCs/>
              </w:rPr>
            </w:pPr>
            <w:r w:rsidRPr="00C70A83">
              <w:rPr>
                <w:b/>
                <w:bCs/>
              </w:rPr>
              <w:t>Source link</w:t>
            </w:r>
          </w:p>
        </w:tc>
      </w:tr>
      <w:tr w:rsidR="00C70A83" w:rsidRPr="00C70A83" w14:paraId="09E0CD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2571E4" w14:textId="77777777" w:rsidR="00C70A83" w:rsidRPr="00C70A83" w:rsidRDefault="00C70A83" w:rsidP="00C70A83">
            <w:r w:rsidRPr="00C70A83">
              <w:t>Baycrest Centre for Geriatric Care / Baycrest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8F31A9" w14:textId="77777777" w:rsidR="00C70A83" w:rsidRPr="00C70A83" w:rsidRDefault="00C70A83" w:rsidP="00C70A83">
            <w:r w:rsidRPr="00C70A83">
              <w:rPr>
                <w:b/>
                <w:bCs/>
              </w:rPr>
              <w:t>No qualifying PHIPA-related news update found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710792" w14:textId="77777777" w:rsidR="00C70A83" w:rsidRPr="00C70A83" w:rsidRDefault="00C70A83" w:rsidP="00C70A83">
            <w:r w:rsidRPr="00C70A83">
              <w:t xml:space="preserve">No dated IPC PHIPA decision, hospital-reported PHI breach, unauthorized-access incident, PHIPA investigation, enforcement action, or mainstream-media report specifically involving Baycrest was identified within January 16 to July 16, 2026. The IPC decision collection was searched as the primary regulatory source, excluding its “Cases of Note.” Baycrest’s official news listing for the period contains research, organizational and community updates, but the retrieved listing did </w:t>
            </w:r>
            <w:r w:rsidRPr="00C70A83">
              <w:lastRenderedPageBreak/>
              <w:t>not identify a PHIPA matter.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3C4A85" w14:textId="77777777" w:rsidR="00C70A83" w:rsidRPr="00C70A83" w:rsidRDefault="00C70A83" w:rsidP="00C70A83">
            <w:r w:rsidRPr="00C70A83">
              <w:lastRenderedPageBreak/>
              <w:t>January 16 to July 16,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03D264" w14:textId="77777777" w:rsidR="00C70A83" w:rsidRPr="00C70A83" w:rsidRDefault="00C70A83" w:rsidP="00C70A83">
            <w:r w:rsidRPr="00C70A83">
              <w:t>Information and Privacy Commissioner of Ontario; Baycrest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AB2CC1" w14:textId="77777777" w:rsidR="00C70A83" w:rsidRPr="00C70A83" w:rsidRDefault="00C70A83" w:rsidP="00C70A83">
            <w:hyperlink r:id="rId5" w:history="1">
              <w:r w:rsidRPr="00C70A83">
                <w:rPr>
                  <w:rStyle w:val="Hyperlink"/>
                </w:rPr>
                <w:t>IPC Decisions</w:t>
              </w:r>
            </w:hyperlink>
            <w:r w:rsidRPr="00C70A83">
              <w:t xml:space="preserve">; </w:t>
            </w:r>
            <w:hyperlink r:id="rId6" w:history="1">
              <w:r w:rsidRPr="00C70A83">
                <w:rPr>
                  <w:rStyle w:val="Hyperlink"/>
                </w:rPr>
                <w:t>Baycrest News &amp; Insights</w:t>
              </w:r>
            </w:hyperlink>
          </w:p>
        </w:tc>
      </w:tr>
    </w:tbl>
    <w:p w14:paraId="103DEB24" w14:textId="77777777" w:rsidR="00C70A83" w:rsidRPr="00C70A83" w:rsidRDefault="00C70A83" w:rsidP="00C70A83">
      <w:pPr>
        <w:rPr>
          <w:b/>
          <w:bCs/>
        </w:rPr>
      </w:pPr>
      <w:r w:rsidRPr="00C70A83">
        <w:rPr>
          <w:b/>
          <w:bCs/>
        </w:rPr>
        <w:t>Scope and exclusions</w:t>
      </w:r>
    </w:p>
    <w:p w14:paraId="32728066" w14:textId="77777777" w:rsidR="00C70A83" w:rsidRPr="00C70A83" w:rsidRDefault="00C70A83" w:rsidP="00C70A83">
      <w:pPr>
        <w:numPr>
          <w:ilvl w:val="0"/>
          <w:numId w:val="1"/>
        </w:numPr>
      </w:pPr>
      <w:r w:rsidRPr="00C70A83">
        <w:t xml:space="preserve">The supplied hospital-region reference identifies </w:t>
      </w:r>
      <w:r w:rsidRPr="00C70A83">
        <w:rPr>
          <w:b/>
          <w:bCs/>
        </w:rPr>
        <w:t>Baycrest Centre for Geriatric Care</w:t>
      </w:r>
      <w:r w:rsidRPr="00C70A83">
        <w:t xml:space="preserve"> in the </w:t>
      </w:r>
      <w:r w:rsidRPr="00C70A83">
        <w:rPr>
          <w:b/>
          <w:bCs/>
        </w:rPr>
        <w:t>Toronto Region</w:t>
      </w:r>
      <w:r w:rsidRPr="00C70A83">
        <w:t xml:space="preserve">. I normalized the user’s “Baycrest Hospital” wording to that entry for matching purposes. </w:t>
      </w:r>
      <w:hyperlink r:id="rId7" w:history="1">
        <w:r w:rsidRPr="00C70A83">
          <w:rPr>
            <w:rStyle w:val="Hyperlink"/>
          </w:rPr>
          <w:t>[Ontario Ho.</w:t>
        </w:r>
        <w:proofErr w:type="gramStart"/>
        <w:r w:rsidRPr="00C70A83">
          <w:rPr>
            <w:rStyle w:val="Hyperlink"/>
          </w:rPr>
          <w:t>..y</w:t>
        </w:r>
        <w:proofErr w:type="gramEnd"/>
        <w:r w:rsidRPr="00C70A83">
          <w:rPr>
            <w:rStyle w:val="Hyperlink"/>
          </w:rPr>
          <w:t xml:space="preserve"> Region 1 | Word]</w:t>
        </w:r>
      </w:hyperlink>
    </w:p>
    <w:p w14:paraId="6DB484FF" w14:textId="77777777" w:rsidR="00C70A83" w:rsidRPr="00C70A83" w:rsidRDefault="00C70A83" w:rsidP="00C70A83">
      <w:pPr>
        <w:numPr>
          <w:ilvl w:val="0"/>
          <w:numId w:val="1"/>
        </w:numPr>
      </w:pPr>
      <w:r w:rsidRPr="00C70A83">
        <w:t xml:space="preserve">I </w:t>
      </w:r>
      <w:r w:rsidRPr="00C70A83">
        <w:rPr>
          <w:b/>
          <w:bCs/>
        </w:rPr>
        <w:t>excluded correction-related material</w:t>
      </w:r>
      <w:r w:rsidRPr="00C70A83">
        <w:t>, as requested. This includes record-correction instructions and correction-request content on Baycrest’s health-records pages.</w:t>
      </w:r>
    </w:p>
    <w:p w14:paraId="415F1077" w14:textId="77777777" w:rsidR="00C70A83" w:rsidRPr="00C70A83" w:rsidRDefault="00C70A83" w:rsidP="00C70A83">
      <w:pPr>
        <w:numPr>
          <w:ilvl w:val="0"/>
          <w:numId w:val="1"/>
        </w:numPr>
      </w:pPr>
      <w:r w:rsidRPr="00C70A83">
        <w:t xml:space="preserve">I also excluded Website Privacy Policy, updated </w:t>
      </w:r>
      <w:r w:rsidRPr="00C70A83">
        <w:rPr>
          <w:b/>
          <w:bCs/>
        </w:rPr>
        <w:t>January 20, 2026</w:t>
      </w:r>
      <w:r w:rsidRPr="00C70A83">
        <w:t xml:space="preserve">, from the qualifying list. The page explicitly says it addresses users of the Baycrest website and directs readers elsewhere for patient and resident privacy. It discusses website analytics, cookies, online forms and newsletter subscriptions, and warns users not to submit personal health information through an online form. On its face, it is a website-policy update rather than news of a Baycrest Hospital PHIPA incident, decision or enforcement matter. </w:t>
      </w:r>
      <w:hyperlink r:id="rId8" w:history="1">
        <w:r w:rsidRPr="00C70A83">
          <w:rPr>
            <w:rStyle w:val="Hyperlink"/>
          </w:rPr>
          <w:t>[baycrest.org]</w:t>
        </w:r>
      </w:hyperlink>
    </w:p>
    <w:p w14:paraId="7707795F" w14:textId="77777777" w:rsidR="00C70A83" w:rsidRPr="00C70A83" w:rsidRDefault="00C70A83" w:rsidP="00C70A83">
      <w:pPr>
        <w:numPr>
          <w:ilvl w:val="0"/>
          <w:numId w:val="1"/>
        </w:numPr>
      </w:pPr>
      <w:r w:rsidRPr="00C70A83">
        <w:t xml:space="preserve">The undated Health Records and Privacy Information page confirms that Baycrest’s collection, use, retention and disclosure of personal information are regulated by PHIPA and FIPPA, but the retrieved source does not provide a publication or update date within the requested period. It was therefore not counted as a news update. </w:t>
      </w:r>
      <w:hyperlink r:id="rId9" w:history="1">
        <w:r w:rsidRPr="00C70A83">
          <w:rPr>
            <w:rStyle w:val="Hyperlink"/>
          </w:rPr>
          <w:t>[baycrest.org]</w:t>
        </w:r>
      </w:hyperlink>
    </w:p>
    <w:p w14:paraId="74C83109" w14:textId="77777777" w:rsidR="00C70A83" w:rsidRPr="00C70A83" w:rsidRDefault="00C70A83" w:rsidP="00C70A83">
      <w:pPr>
        <w:numPr>
          <w:ilvl w:val="0"/>
          <w:numId w:val="1"/>
        </w:numPr>
      </w:pPr>
      <w:r w:rsidRPr="00C70A83">
        <w:t xml:space="preserve">A Baycrest consent form associated with a </w:t>
      </w:r>
      <w:r w:rsidRPr="00C70A83">
        <w:rPr>
          <w:b/>
          <w:bCs/>
        </w:rPr>
        <w:t xml:space="preserve">January 25, </w:t>
      </w:r>
      <w:proofErr w:type="gramStart"/>
      <w:r w:rsidRPr="00C70A83">
        <w:rPr>
          <w:b/>
          <w:bCs/>
        </w:rPr>
        <w:t>2026</w:t>
      </w:r>
      <w:proofErr w:type="gramEnd"/>
      <w:r w:rsidRPr="00C70A83">
        <w:t xml:space="preserve"> volunteer event was not counted. It is an operational consent form for recording, photography and interviews, not a news report or PHIPA-related hospital performance update. </w:t>
      </w:r>
      <w:hyperlink r:id="rId10" w:history="1">
        <w:r w:rsidRPr="00C70A83">
          <w:rPr>
            <w:rStyle w:val="Hyperlink"/>
          </w:rPr>
          <w:t>[</w:t>
        </w:r>
        <w:proofErr w:type="spellStart"/>
        <w:r w:rsidRPr="00C70A83">
          <w:rPr>
            <w:rStyle w:val="Hyperlink"/>
          </w:rPr>
          <w:t>baycrestfo</w:t>
        </w:r>
        <w:proofErr w:type="spellEnd"/>
        <w:r w:rsidRPr="00C70A83">
          <w:rPr>
            <w:rStyle w:val="Hyperlink"/>
          </w:rPr>
          <w:t>...dation.org]</w:t>
        </w:r>
      </w:hyperlink>
    </w:p>
    <w:p w14:paraId="3F0E2C77" w14:textId="77777777" w:rsidR="00C70A83" w:rsidRPr="00C70A83" w:rsidRDefault="00C70A83" w:rsidP="00C70A83">
      <w:pPr>
        <w:numPr>
          <w:ilvl w:val="0"/>
          <w:numId w:val="1"/>
        </w:numPr>
      </w:pPr>
      <w:r w:rsidRPr="00C70A83">
        <w:t xml:space="preserve">An announcement about Baycrest Hospital joining a new shared health-information-system implementation was published on </w:t>
      </w:r>
      <w:r w:rsidRPr="00C70A83">
        <w:rPr>
          <w:b/>
          <w:bCs/>
        </w:rPr>
        <w:t>July 28, 2026</w:t>
      </w:r>
      <w:r w:rsidRPr="00C70A83">
        <w:t xml:space="preserve">, twelve days after the requested cutoff, so it was excluded on date. </w:t>
      </w:r>
      <w:hyperlink r:id="rId11" w:history="1">
        <w:r w:rsidRPr="00C70A83">
          <w:rPr>
            <w:rStyle w:val="Hyperlink"/>
          </w:rPr>
          <w:t>[baycrest.org]</w:t>
        </w:r>
      </w:hyperlink>
    </w:p>
    <w:p w14:paraId="1DCCB75C" w14:textId="77777777" w:rsidR="00C70A83" w:rsidRPr="00C70A83" w:rsidRDefault="00C70A83" w:rsidP="00C70A83">
      <w:r w:rsidRPr="00C70A83">
        <w:rPr>
          <w:b/>
          <w:bCs/>
        </w:rPr>
        <w:t xml:space="preserve">Exhaustiveness </w:t>
      </w:r>
      <w:proofErr w:type="gramStart"/>
      <w:r w:rsidRPr="00C70A83">
        <w:rPr>
          <w:b/>
          <w:bCs/>
        </w:rPr>
        <w:t>note</w:t>
      </w:r>
      <w:proofErr w:type="gramEnd"/>
      <w:r w:rsidRPr="00C70A83">
        <w:rPr>
          <w:b/>
          <w:bCs/>
        </w:rPr>
        <w:t>:</w:t>
      </w:r>
      <w:r w:rsidRPr="00C70A83">
        <w:t xml:space="preserve"> This is an exhaustive list of qualifying items discoverable in the searched public sources for the specified period, and the list contains </w:t>
      </w:r>
      <w:r w:rsidRPr="00C70A83">
        <w:rPr>
          <w:b/>
          <w:bCs/>
        </w:rPr>
        <w:t>zero items</w:t>
      </w:r>
      <w:r w:rsidRPr="00C70A83">
        <w:t xml:space="preserve">. This </w:t>
      </w:r>
      <w:r w:rsidRPr="00C70A83">
        <w:lastRenderedPageBreak/>
        <w:t xml:space="preserve">does not establish that no internal privacy events occurred. It means no qualifying, publicly dated Baycrest PHIPA news update was identified for </w:t>
      </w:r>
      <w:r w:rsidRPr="00C70A83">
        <w:rPr>
          <w:b/>
          <w:bCs/>
        </w:rPr>
        <w:t>January 16 to July 16, 2026</w:t>
      </w:r>
      <w:r w:rsidRPr="00C70A83">
        <w:t>.</w:t>
      </w:r>
    </w:p>
    <w:p w14:paraId="4A99FB1E"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27BBA"/>
    <w:multiLevelType w:val="multilevel"/>
    <w:tmpl w:val="DEF2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645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AF1"/>
    <w:rsid w:val="00430AF1"/>
    <w:rsid w:val="0067003E"/>
    <w:rsid w:val="009E2398"/>
    <w:rsid w:val="009F2B23"/>
    <w:rsid w:val="00C70A8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E06D9"/>
  <w15:chartTrackingRefBased/>
  <w15:docId w15:val="{C3EC19D6-EAFC-4678-A9BA-35D90509E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A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A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A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A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A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A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A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A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A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A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AF1"/>
    <w:rPr>
      <w:rFonts w:eastAsiaTheme="majorEastAsia" w:cstheme="majorBidi"/>
      <w:color w:val="272727" w:themeColor="text1" w:themeTint="D8"/>
    </w:rPr>
  </w:style>
  <w:style w:type="paragraph" w:styleId="Title">
    <w:name w:val="Title"/>
    <w:basedOn w:val="Normal"/>
    <w:next w:val="Normal"/>
    <w:link w:val="TitleChar"/>
    <w:uiPriority w:val="10"/>
    <w:qFormat/>
    <w:rsid w:val="00430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AF1"/>
    <w:pPr>
      <w:spacing w:before="160"/>
      <w:jc w:val="center"/>
    </w:pPr>
    <w:rPr>
      <w:i/>
      <w:iCs/>
      <w:color w:val="404040" w:themeColor="text1" w:themeTint="BF"/>
    </w:rPr>
  </w:style>
  <w:style w:type="character" w:customStyle="1" w:styleId="QuoteChar">
    <w:name w:val="Quote Char"/>
    <w:basedOn w:val="DefaultParagraphFont"/>
    <w:link w:val="Quote"/>
    <w:uiPriority w:val="29"/>
    <w:rsid w:val="00430AF1"/>
    <w:rPr>
      <w:i/>
      <w:iCs/>
      <w:color w:val="404040" w:themeColor="text1" w:themeTint="BF"/>
    </w:rPr>
  </w:style>
  <w:style w:type="paragraph" w:styleId="ListParagraph">
    <w:name w:val="List Paragraph"/>
    <w:basedOn w:val="Normal"/>
    <w:uiPriority w:val="34"/>
    <w:qFormat/>
    <w:rsid w:val="00430AF1"/>
    <w:pPr>
      <w:ind w:left="720"/>
      <w:contextualSpacing/>
    </w:pPr>
  </w:style>
  <w:style w:type="character" w:styleId="IntenseEmphasis">
    <w:name w:val="Intense Emphasis"/>
    <w:basedOn w:val="DefaultParagraphFont"/>
    <w:uiPriority w:val="21"/>
    <w:qFormat/>
    <w:rsid w:val="00430AF1"/>
    <w:rPr>
      <w:i/>
      <w:iCs/>
      <w:color w:val="0F4761" w:themeColor="accent1" w:themeShade="BF"/>
    </w:rPr>
  </w:style>
  <w:style w:type="paragraph" w:styleId="IntenseQuote">
    <w:name w:val="Intense Quote"/>
    <w:basedOn w:val="Normal"/>
    <w:next w:val="Normal"/>
    <w:link w:val="IntenseQuoteChar"/>
    <w:uiPriority w:val="30"/>
    <w:qFormat/>
    <w:rsid w:val="00430A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AF1"/>
    <w:rPr>
      <w:i/>
      <w:iCs/>
      <w:color w:val="0F4761" w:themeColor="accent1" w:themeShade="BF"/>
    </w:rPr>
  </w:style>
  <w:style w:type="character" w:styleId="IntenseReference">
    <w:name w:val="Intense Reference"/>
    <w:basedOn w:val="DefaultParagraphFont"/>
    <w:uiPriority w:val="32"/>
    <w:qFormat/>
    <w:rsid w:val="00430AF1"/>
    <w:rPr>
      <w:b/>
      <w:bCs/>
      <w:smallCaps/>
      <w:color w:val="0F4761" w:themeColor="accent1" w:themeShade="BF"/>
      <w:spacing w:val="5"/>
    </w:rPr>
  </w:style>
  <w:style w:type="character" w:styleId="Hyperlink">
    <w:name w:val="Hyperlink"/>
    <w:basedOn w:val="DefaultParagraphFont"/>
    <w:uiPriority w:val="99"/>
    <w:unhideWhenUsed/>
    <w:rsid w:val="00C70A83"/>
    <w:rPr>
      <w:color w:val="467886" w:themeColor="hyperlink"/>
      <w:u w:val="single"/>
    </w:rPr>
  </w:style>
  <w:style w:type="character" w:styleId="UnresolvedMention">
    <w:name w:val="Unresolved Mention"/>
    <w:basedOn w:val="DefaultParagraphFont"/>
    <w:uiPriority w:val="99"/>
    <w:semiHidden/>
    <w:unhideWhenUsed/>
    <w:rsid w:val="00C70A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ycrest.org/privacy-polic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aycrest.org/news-hub/" TargetMode="External"/><Relationship Id="rId11" Type="http://schemas.openxmlformats.org/officeDocument/2006/relationships/hyperlink" Target="https://www.baycrest.org/news/baycresthospital-and-sunnybrook-partner/" TargetMode="External"/><Relationship Id="rId5" Type="http://schemas.openxmlformats.org/officeDocument/2006/relationships/hyperlink" Target="https://www.ipc.on.ca/en/decisions" TargetMode="External"/><Relationship Id="rId10" Type="http://schemas.openxmlformats.org/officeDocument/2006/relationships/hyperlink" Target="https://baycrestfoundation.org/wp-content/uploads/2025/09/Baycrest-Consent-Form-TeenTakeover-under-16-Jan-2026.pdf" TargetMode="External"/><Relationship Id="rId4" Type="http://schemas.openxmlformats.org/officeDocument/2006/relationships/webSettings" Target="webSettings.xml"/><Relationship Id="rId9" Type="http://schemas.openxmlformats.org/officeDocument/2006/relationships/hyperlink" Target="https://www.baycrest.org/all-entities/hospital-long-term-care/health-records-and-privacy-infor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650</Words>
  <Characters>3710</Characters>
  <Application>Microsoft Office Word</Application>
  <DocSecurity>0</DocSecurity>
  <Lines>30</Lines>
  <Paragraphs>8</Paragraphs>
  <ScaleCrop>false</ScaleCrop>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2026-08-24T11:52:00Z</dcterms:created>
  <dcterms:modified xsi:type="dcterms:W3CDTF">2026-08-24T11:52:00Z</dcterms:modified>
</cp:coreProperties>
</file>