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5E95" w14:textId="77777777" w:rsidR="00734791" w:rsidRPr="00734791" w:rsidRDefault="00734791" w:rsidP="00734791">
      <w:r w:rsidRPr="00734791">
        <w:t xml:space="preserve">I treated “PHIPA-related news updates” as publicly dated reporting or official decisions concerning Baycrest Hospital’s handling of personal health information, including privacy breaches, unauthorized access or disclosure, safeguards, consent, patient access, and IPC enforcement. I excluded record-correction matters as requested, as well as evergreen privacy pages, training pages, unrelated cybersecurity stories, and items outside the inclusive January 16 to July 16, </w:t>
      </w:r>
      <w:proofErr w:type="gramStart"/>
      <w:r w:rsidRPr="00734791">
        <w:t>2026</w:t>
      </w:r>
      <w:proofErr w:type="gramEnd"/>
      <w:r w:rsidRPr="00734791">
        <w:t xml:space="preserve"> window.</w:t>
      </w:r>
    </w:p>
    <w:p w14:paraId="76D84188" w14:textId="77777777" w:rsidR="00734791" w:rsidRPr="00734791" w:rsidRDefault="00734791" w:rsidP="00734791">
      <w:pPr>
        <w:rPr>
          <w:b/>
          <w:bCs/>
        </w:rPr>
      </w:pPr>
      <w:r w:rsidRPr="00734791">
        <w:rPr>
          <w:b/>
          <w:bCs/>
        </w:rPr>
        <w:t>Result</w:t>
      </w:r>
    </w:p>
    <w:p w14:paraId="61570294" w14:textId="77777777" w:rsidR="00734791" w:rsidRPr="00734791" w:rsidRDefault="00734791" w:rsidP="00734791">
      <w:r w:rsidRPr="00734791">
        <w:rPr>
          <w:b/>
          <w:bCs/>
        </w:rPr>
        <w:t xml:space="preserve">No qualifying Baycrest Hospital updates were identified for January 16, </w:t>
      </w:r>
      <w:proofErr w:type="gramStart"/>
      <w:r w:rsidRPr="00734791">
        <w:rPr>
          <w:b/>
          <w:bCs/>
        </w:rPr>
        <w:t>2026</w:t>
      </w:r>
      <w:proofErr w:type="gramEnd"/>
      <w:r w:rsidRPr="00734791">
        <w:rPr>
          <w:b/>
          <w:bCs/>
        </w:rPr>
        <w:t xml:space="preserve"> through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35"/>
        <w:gridCol w:w="2865"/>
        <w:gridCol w:w="964"/>
        <w:gridCol w:w="1299"/>
        <w:gridCol w:w="1781"/>
      </w:tblGrid>
      <w:tr w:rsidR="00734791" w:rsidRPr="00734791" w14:paraId="02E4012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0AD17D" w14:textId="77777777" w:rsidR="00734791" w:rsidRPr="00734791" w:rsidRDefault="00734791" w:rsidP="00734791">
            <w:pPr>
              <w:rPr>
                <w:b/>
                <w:bCs/>
              </w:rPr>
            </w:pPr>
            <w:r w:rsidRPr="00734791">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138D90" w14:textId="77777777" w:rsidR="00734791" w:rsidRPr="00734791" w:rsidRDefault="00734791" w:rsidP="00734791">
            <w:pPr>
              <w:rPr>
                <w:b/>
                <w:bCs/>
              </w:rPr>
            </w:pPr>
            <w:r w:rsidRPr="00734791">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2AAF66" w14:textId="77777777" w:rsidR="00734791" w:rsidRPr="00734791" w:rsidRDefault="00734791" w:rsidP="00734791">
            <w:pPr>
              <w:rPr>
                <w:b/>
                <w:bCs/>
              </w:rPr>
            </w:pPr>
            <w:r w:rsidRPr="00734791">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97869D" w14:textId="77777777" w:rsidR="00734791" w:rsidRPr="00734791" w:rsidRDefault="00734791" w:rsidP="00734791">
            <w:pPr>
              <w:rPr>
                <w:b/>
                <w:bCs/>
              </w:rPr>
            </w:pPr>
            <w:r w:rsidRPr="00734791">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141579" w14:textId="77777777" w:rsidR="00734791" w:rsidRPr="00734791" w:rsidRDefault="00734791" w:rsidP="00734791">
            <w:pPr>
              <w:rPr>
                <w:b/>
                <w:bCs/>
              </w:rPr>
            </w:pPr>
            <w:r w:rsidRPr="00734791">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886DAA" w14:textId="77777777" w:rsidR="00734791" w:rsidRPr="00734791" w:rsidRDefault="00734791" w:rsidP="00734791">
            <w:pPr>
              <w:rPr>
                <w:b/>
                <w:bCs/>
              </w:rPr>
            </w:pPr>
            <w:r w:rsidRPr="00734791">
              <w:rPr>
                <w:b/>
                <w:bCs/>
              </w:rPr>
              <w:t>Source link</w:t>
            </w:r>
          </w:p>
        </w:tc>
      </w:tr>
      <w:tr w:rsidR="00734791" w:rsidRPr="00734791" w14:paraId="7CE4B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0C17E6" w14:textId="77777777" w:rsidR="00734791" w:rsidRPr="00734791" w:rsidRDefault="00734791" w:rsidP="00734791">
            <w:r w:rsidRPr="00734791">
              <w:rPr>
                <w:b/>
                <w:bCs/>
              </w:rPr>
              <w:t>Baycrest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D7BEA" w14:textId="77777777" w:rsidR="00734791" w:rsidRPr="00734791" w:rsidRDefault="00734791" w:rsidP="00734791">
            <w:r w:rsidRPr="00734791">
              <w:rPr>
                <w:b/>
                <w:bCs/>
              </w:rPr>
              <w:t>No qualifying PHIPA-related news update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7BB09" w14:textId="77777777" w:rsidR="00734791" w:rsidRPr="00734791" w:rsidRDefault="00734791" w:rsidP="00734791">
            <w:r w:rsidRPr="00734791">
              <w:t>Searches of the Information and Privacy Commissioner of Ontario’s PHIPA decision collection did not identify a decision naming Baycrest Hospital, Baycrest Centre, or Baycrest Health Sciences during the requested period. Searches of Baycrest’s official site and mainstream outlets also did not surface a dated report about a Baycrest PHIPA breach, unauthorized access or disclosure, patient-record access dispute, privacy enforcement action, or comparable PHIPA performance issue within the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F1AEB" w14:textId="77777777" w:rsidR="00734791" w:rsidRPr="00734791" w:rsidRDefault="00734791" w:rsidP="00734791">
            <w:r w:rsidRPr="00734791">
              <w:t>January 16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86A42" w14:textId="77777777" w:rsidR="00734791" w:rsidRPr="00734791" w:rsidRDefault="00734791" w:rsidP="00734791">
            <w:r w:rsidRPr="00734791">
              <w:t>IPC Ontario; Baycrest; CBC; CTV News; Global News; Toronto Star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14B5C" w14:textId="77777777" w:rsidR="00734791" w:rsidRPr="00734791" w:rsidRDefault="00734791" w:rsidP="00734791">
            <w:hyperlink r:id="rId5" w:history="1">
              <w:r w:rsidRPr="00734791">
                <w:rPr>
                  <w:rStyle w:val="Hyperlink"/>
                </w:rPr>
                <w:t>IPC decisions portal</w:t>
              </w:r>
            </w:hyperlink>
            <w:r w:rsidRPr="00734791">
              <w:t xml:space="preserve"> </w:t>
            </w:r>
            <w:hyperlink r:id="rId6" w:history="1">
              <w:r w:rsidRPr="00734791">
                <w:rPr>
                  <w:rStyle w:val="Hyperlink"/>
                </w:rPr>
                <w:t>[ipc.on.ca]</w:t>
              </w:r>
            </w:hyperlink>
            <w:r w:rsidRPr="00734791">
              <w:t xml:space="preserve">; </w:t>
            </w:r>
            <w:hyperlink r:id="rId7" w:history="1">
              <w:r w:rsidRPr="00734791">
                <w:rPr>
                  <w:rStyle w:val="Hyperlink"/>
                </w:rPr>
                <w:t>Baycrest News and Insights</w:t>
              </w:r>
            </w:hyperlink>
            <w:r w:rsidRPr="00734791">
              <w:t xml:space="preserve"> </w:t>
            </w:r>
            <w:hyperlink r:id="rId8" w:history="1">
              <w:r w:rsidRPr="00734791">
                <w:rPr>
                  <w:rStyle w:val="Hyperlink"/>
                </w:rPr>
                <w:t>[baycrest.org]</w:t>
              </w:r>
            </w:hyperlink>
          </w:p>
        </w:tc>
      </w:tr>
    </w:tbl>
    <w:p w14:paraId="6CA7A822" w14:textId="77777777" w:rsidR="00734791" w:rsidRPr="00734791" w:rsidRDefault="00734791" w:rsidP="00734791">
      <w:pPr>
        <w:rPr>
          <w:b/>
          <w:bCs/>
        </w:rPr>
      </w:pPr>
      <w:r w:rsidRPr="00734791">
        <w:rPr>
          <w:b/>
          <w:bCs/>
        </w:rPr>
        <w:t>Exclusion and validation notes</w:t>
      </w:r>
    </w:p>
    <w:p w14:paraId="76EA01FB" w14:textId="77777777" w:rsidR="00734791" w:rsidRPr="00734791" w:rsidRDefault="00734791" w:rsidP="00734791">
      <w:pPr>
        <w:numPr>
          <w:ilvl w:val="0"/>
          <w:numId w:val="1"/>
        </w:numPr>
      </w:pPr>
      <w:r w:rsidRPr="00734791">
        <w:rPr>
          <w:b/>
          <w:bCs/>
        </w:rPr>
        <w:lastRenderedPageBreak/>
        <w:t>Corrections excluded:</w:t>
      </w:r>
      <w:r w:rsidRPr="00734791">
        <w:t xml:space="preserve"> PHIPA matters principally concerning requests to correct health records were omitted, consistent with your instruction. The IPC search did return correction-related decisions involving other custodians, but none identified Baycrest. </w:t>
      </w:r>
      <w:hyperlink r:id="rId9" w:history="1">
        <w:r w:rsidRPr="00734791">
          <w:rPr>
            <w:rStyle w:val="Hyperlink"/>
          </w:rPr>
          <w:t>[decisions.ipc.on.ca]</w:t>
        </w:r>
      </w:hyperlink>
      <w:r w:rsidRPr="00734791">
        <w:t xml:space="preserve">, </w:t>
      </w:r>
      <w:hyperlink r:id="rId10" w:history="1">
        <w:r w:rsidRPr="00734791">
          <w:rPr>
            <w:rStyle w:val="Hyperlink"/>
          </w:rPr>
          <w:t>[decisions.ipc.on.ca]</w:t>
        </w:r>
      </w:hyperlink>
      <w:r w:rsidRPr="00734791">
        <w:t xml:space="preserve">, </w:t>
      </w:r>
      <w:hyperlink r:id="rId11" w:history="1">
        <w:r w:rsidRPr="00734791">
          <w:rPr>
            <w:rStyle w:val="Hyperlink"/>
          </w:rPr>
          <w:t>[decisions.ipc.on.ca]</w:t>
        </w:r>
      </w:hyperlink>
    </w:p>
    <w:p w14:paraId="0A5AEE1A" w14:textId="77777777" w:rsidR="00734791" w:rsidRPr="00734791" w:rsidRDefault="00734791" w:rsidP="00734791">
      <w:pPr>
        <w:numPr>
          <w:ilvl w:val="0"/>
          <w:numId w:val="1"/>
        </w:numPr>
      </w:pPr>
      <w:r w:rsidRPr="00734791">
        <w:rPr>
          <w:b/>
          <w:bCs/>
        </w:rPr>
        <w:t>Baycrest website privacy policy, January 20, 2026:</w:t>
      </w:r>
      <w:r w:rsidRPr="00734791">
        <w:t xml:space="preserve"> Excluded because it is a general website privacy policy rather than news about a Baycrest Hospital PHIPA issue. The page expressly distinguishes website privacy from patient and resident privacy. </w:t>
      </w:r>
      <w:hyperlink r:id="rId12" w:history="1">
        <w:r w:rsidRPr="00734791">
          <w:rPr>
            <w:rStyle w:val="Hyperlink"/>
          </w:rPr>
          <w:t>[baycrest.org]</w:t>
        </w:r>
      </w:hyperlink>
    </w:p>
    <w:p w14:paraId="5D6D0EEB" w14:textId="77777777" w:rsidR="00734791" w:rsidRPr="00734791" w:rsidRDefault="00734791" w:rsidP="00734791">
      <w:pPr>
        <w:numPr>
          <w:ilvl w:val="0"/>
          <w:numId w:val="1"/>
        </w:numPr>
      </w:pPr>
      <w:r w:rsidRPr="00734791">
        <w:rPr>
          <w:b/>
          <w:bCs/>
        </w:rPr>
        <w:t>Baycrest health-records and privacy page:</w:t>
      </w:r>
      <w:r w:rsidRPr="00734791">
        <w:t xml:space="preserve"> Excluded because it is an undated, evergreen information page describing Baycrest’s general privacy practices and the application of PHIPA and FIPPA, not a dated news update or reported performance issue. </w:t>
      </w:r>
      <w:hyperlink r:id="rId13" w:history="1">
        <w:r w:rsidRPr="00734791">
          <w:rPr>
            <w:rStyle w:val="Hyperlink"/>
          </w:rPr>
          <w:t>[baycrest.org]</w:t>
        </w:r>
      </w:hyperlink>
    </w:p>
    <w:p w14:paraId="3BE24568" w14:textId="77777777" w:rsidR="00734791" w:rsidRPr="00734791" w:rsidRDefault="00734791" w:rsidP="00734791">
      <w:pPr>
        <w:numPr>
          <w:ilvl w:val="0"/>
          <w:numId w:val="1"/>
        </w:numPr>
      </w:pPr>
      <w:r w:rsidRPr="00734791">
        <w:rPr>
          <w:b/>
          <w:bCs/>
        </w:rPr>
        <w:t>“Summary of 2026 Cybersecurity and Privacy”:</w:t>
      </w:r>
      <w:r w:rsidRPr="00734791">
        <w:t xml:space="preserve"> Excluded because the result is an e-learning course listing, not a news report, IPC decision, incident notice, or public performance update. </w:t>
      </w:r>
      <w:hyperlink r:id="rId14" w:history="1">
        <w:r w:rsidRPr="00734791">
          <w:rPr>
            <w:rStyle w:val="Hyperlink"/>
          </w:rPr>
          <w:t>[</w:t>
        </w:r>
        <w:proofErr w:type="spellStart"/>
        <w:r w:rsidRPr="00734791">
          <w:rPr>
            <w:rStyle w:val="Hyperlink"/>
          </w:rPr>
          <w:t>elearning</w:t>
        </w:r>
        <w:proofErr w:type="spellEnd"/>
        <w:proofErr w:type="gramStart"/>
        <w:r w:rsidRPr="00734791">
          <w:rPr>
            <w:rStyle w:val="Hyperlink"/>
          </w:rPr>
          <w:t>....ycrest.org</w:t>
        </w:r>
        <w:proofErr w:type="gramEnd"/>
        <w:r w:rsidRPr="00734791">
          <w:rPr>
            <w:rStyle w:val="Hyperlink"/>
          </w:rPr>
          <w:t>]</w:t>
        </w:r>
      </w:hyperlink>
    </w:p>
    <w:p w14:paraId="728D802B" w14:textId="77777777" w:rsidR="00734791" w:rsidRPr="00734791" w:rsidRDefault="00734791" w:rsidP="00734791">
      <w:pPr>
        <w:numPr>
          <w:ilvl w:val="0"/>
          <w:numId w:val="1"/>
        </w:numPr>
      </w:pPr>
      <w:r w:rsidRPr="00734791">
        <w:rPr>
          <w:b/>
          <w:bCs/>
        </w:rPr>
        <w:t>Mainstream-media results:</w:t>
      </w:r>
      <w:r w:rsidRPr="00734791">
        <w:t xml:space="preserve"> Searches across CBC, CTV News, Global News, and the Toronto Star produced Baycrest stories about research, fundraising, programming, obituaries, and a historical 2019 fraud matter, but no qualifying PHIPA-related Baycrest Hospital report during the requested dates. </w:t>
      </w:r>
      <w:hyperlink r:id="rId15" w:history="1">
        <w:r w:rsidRPr="00734791">
          <w:rPr>
            <w:rStyle w:val="Hyperlink"/>
          </w:rPr>
          <w:t>[globalnews.ca]</w:t>
        </w:r>
      </w:hyperlink>
      <w:r w:rsidRPr="00734791">
        <w:t xml:space="preserve">, </w:t>
      </w:r>
      <w:hyperlink r:id="rId16" w:history="1">
        <w:r w:rsidRPr="00734791">
          <w:rPr>
            <w:rStyle w:val="Hyperlink"/>
          </w:rPr>
          <w:t>[ctvnews.ca]</w:t>
        </w:r>
      </w:hyperlink>
      <w:r w:rsidRPr="00734791">
        <w:t xml:space="preserve">, </w:t>
      </w:r>
      <w:hyperlink r:id="rId17" w:history="1">
        <w:r w:rsidRPr="00734791">
          <w:rPr>
            <w:rStyle w:val="Hyperlink"/>
          </w:rPr>
          <w:t>[ctvnews.ca]</w:t>
        </w:r>
      </w:hyperlink>
      <w:r w:rsidRPr="00734791">
        <w:t xml:space="preserve">, </w:t>
      </w:r>
      <w:hyperlink r:id="rId18" w:history="1">
        <w:r w:rsidRPr="00734791">
          <w:rPr>
            <w:rStyle w:val="Hyperlink"/>
          </w:rPr>
          <w:t>[ctvnews.ca]</w:t>
        </w:r>
      </w:hyperlink>
      <w:r w:rsidRPr="00734791">
        <w:t xml:space="preserve">, </w:t>
      </w:r>
      <w:hyperlink r:id="rId19" w:history="1">
        <w:r w:rsidRPr="00734791">
          <w:rPr>
            <w:rStyle w:val="Hyperlink"/>
          </w:rPr>
          <w:t>[cbc.ca]</w:t>
        </w:r>
      </w:hyperlink>
    </w:p>
    <w:p w14:paraId="397AE636" w14:textId="77777777" w:rsidR="00734791" w:rsidRPr="00734791" w:rsidRDefault="00734791" w:rsidP="00734791">
      <w:pPr>
        <w:numPr>
          <w:ilvl w:val="0"/>
          <w:numId w:val="1"/>
        </w:numPr>
      </w:pPr>
      <w:r w:rsidRPr="00734791">
        <w:rPr>
          <w:b/>
          <w:bCs/>
        </w:rPr>
        <w:t>Post-cutoff item:</w:t>
      </w:r>
      <w:r w:rsidRPr="00734791">
        <w:t xml:space="preserve"> Baycrest’s July 28, </w:t>
      </w:r>
      <w:proofErr w:type="gramStart"/>
      <w:r w:rsidRPr="00734791">
        <w:t>2026</w:t>
      </w:r>
      <w:proofErr w:type="gramEnd"/>
      <w:r w:rsidRPr="00734791">
        <w:t xml:space="preserve"> announcement concerning a new health information system with Sunnybrook was outside the July 16 cutoff and, based on the available description, was not a reported PHIPA incident or enforcement matter. </w:t>
      </w:r>
      <w:hyperlink r:id="rId20" w:history="1">
        <w:r w:rsidRPr="00734791">
          <w:rPr>
            <w:rStyle w:val="Hyperlink"/>
          </w:rPr>
          <w:t>[baycrest.org]</w:t>
        </w:r>
      </w:hyperlink>
    </w:p>
    <w:p w14:paraId="3ADE715F" w14:textId="77777777" w:rsidR="00734791" w:rsidRPr="00734791" w:rsidRDefault="00734791" w:rsidP="00734791">
      <w:r w:rsidRPr="00734791">
        <w:rPr>
          <w:b/>
          <w:bCs/>
        </w:rPr>
        <w:t>Completeness caveat:</w:t>
      </w:r>
      <w:r w:rsidRPr="00734791">
        <w:t xml:space="preserve"> This is an exhaustive list of qualifying items discoverable in the searched public sources. An empty public-news result does not establish that Baycrest had no internally managed privacy incidents, only that I found no qualifying publicly reported PHIPA update in the specified period.</w:t>
      </w:r>
    </w:p>
    <w:p w14:paraId="3DA6A34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281C"/>
    <w:multiLevelType w:val="multilevel"/>
    <w:tmpl w:val="CCD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80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9A"/>
    <w:rsid w:val="0067003E"/>
    <w:rsid w:val="00734791"/>
    <w:rsid w:val="009E2398"/>
    <w:rsid w:val="009F2B23"/>
    <w:rsid w:val="00D16C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0476"/>
  <w15:chartTrackingRefBased/>
  <w15:docId w15:val="{FB44D951-3171-4668-B375-7C80A52AC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C9A"/>
    <w:rPr>
      <w:rFonts w:eastAsiaTheme="majorEastAsia" w:cstheme="majorBidi"/>
      <w:color w:val="272727" w:themeColor="text1" w:themeTint="D8"/>
    </w:rPr>
  </w:style>
  <w:style w:type="paragraph" w:styleId="Title">
    <w:name w:val="Title"/>
    <w:basedOn w:val="Normal"/>
    <w:next w:val="Normal"/>
    <w:link w:val="TitleChar"/>
    <w:uiPriority w:val="10"/>
    <w:qFormat/>
    <w:rsid w:val="00D16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C9A"/>
    <w:pPr>
      <w:spacing w:before="160"/>
      <w:jc w:val="center"/>
    </w:pPr>
    <w:rPr>
      <w:i/>
      <w:iCs/>
      <w:color w:val="404040" w:themeColor="text1" w:themeTint="BF"/>
    </w:rPr>
  </w:style>
  <w:style w:type="character" w:customStyle="1" w:styleId="QuoteChar">
    <w:name w:val="Quote Char"/>
    <w:basedOn w:val="DefaultParagraphFont"/>
    <w:link w:val="Quote"/>
    <w:uiPriority w:val="29"/>
    <w:rsid w:val="00D16C9A"/>
    <w:rPr>
      <w:i/>
      <w:iCs/>
      <w:color w:val="404040" w:themeColor="text1" w:themeTint="BF"/>
    </w:rPr>
  </w:style>
  <w:style w:type="paragraph" w:styleId="ListParagraph">
    <w:name w:val="List Paragraph"/>
    <w:basedOn w:val="Normal"/>
    <w:uiPriority w:val="34"/>
    <w:qFormat/>
    <w:rsid w:val="00D16C9A"/>
    <w:pPr>
      <w:ind w:left="720"/>
      <w:contextualSpacing/>
    </w:pPr>
  </w:style>
  <w:style w:type="character" w:styleId="IntenseEmphasis">
    <w:name w:val="Intense Emphasis"/>
    <w:basedOn w:val="DefaultParagraphFont"/>
    <w:uiPriority w:val="21"/>
    <w:qFormat/>
    <w:rsid w:val="00D16C9A"/>
    <w:rPr>
      <w:i/>
      <w:iCs/>
      <w:color w:val="0F4761" w:themeColor="accent1" w:themeShade="BF"/>
    </w:rPr>
  </w:style>
  <w:style w:type="paragraph" w:styleId="IntenseQuote">
    <w:name w:val="Intense Quote"/>
    <w:basedOn w:val="Normal"/>
    <w:next w:val="Normal"/>
    <w:link w:val="IntenseQuoteChar"/>
    <w:uiPriority w:val="30"/>
    <w:qFormat/>
    <w:rsid w:val="00D16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C9A"/>
    <w:rPr>
      <w:i/>
      <w:iCs/>
      <w:color w:val="0F4761" w:themeColor="accent1" w:themeShade="BF"/>
    </w:rPr>
  </w:style>
  <w:style w:type="character" w:styleId="IntenseReference">
    <w:name w:val="Intense Reference"/>
    <w:basedOn w:val="DefaultParagraphFont"/>
    <w:uiPriority w:val="32"/>
    <w:qFormat/>
    <w:rsid w:val="00D16C9A"/>
    <w:rPr>
      <w:b/>
      <w:bCs/>
      <w:smallCaps/>
      <w:color w:val="0F4761" w:themeColor="accent1" w:themeShade="BF"/>
      <w:spacing w:val="5"/>
    </w:rPr>
  </w:style>
  <w:style w:type="character" w:styleId="Hyperlink">
    <w:name w:val="Hyperlink"/>
    <w:basedOn w:val="DefaultParagraphFont"/>
    <w:uiPriority w:val="99"/>
    <w:unhideWhenUsed/>
    <w:rsid w:val="00734791"/>
    <w:rPr>
      <w:color w:val="467886" w:themeColor="hyperlink"/>
      <w:u w:val="single"/>
    </w:rPr>
  </w:style>
  <w:style w:type="character" w:styleId="UnresolvedMention">
    <w:name w:val="Unresolved Mention"/>
    <w:basedOn w:val="DefaultParagraphFont"/>
    <w:uiPriority w:val="99"/>
    <w:semiHidden/>
    <w:unhideWhenUsed/>
    <w:rsid w:val="00734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ycrest.org/" TargetMode="External"/><Relationship Id="rId13" Type="http://schemas.openxmlformats.org/officeDocument/2006/relationships/hyperlink" Target="https://www.baycrest.org/all-entities/hospital-long-term-care/health-records-and-privacy-information/" TargetMode="External"/><Relationship Id="rId18" Type="http://schemas.openxmlformats.org/officeDocument/2006/relationships/hyperlink" Target="https://www.ctvnews.ca/video/2026/07/03/new-program-helps-reduce-emergency-care-visits-for-dementia-patient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aycrest.org/" TargetMode="External"/><Relationship Id="rId12" Type="http://schemas.openxmlformats.org/officeDocument/2006/relationships/hyperlink" Target="https://www.baycrest.org/privacy-policy/" TargetMode="External"/><Relationship Id="rId17" Type="http://schemas.openxmlformats.org/officeDocument/2006/relationships/hyperlink" Target="https://www.ctvnews.ca/toronto/video/2026/03/26/baycrest-annual-bike-ride-for-brain-health-changing-route-due-to-fifa-world-cup/" TargetMode="External"/><Relationship Id="rId2" Type="http://schemas.openxmlformats.org/officeDocument/2006/relationships/styles" Target="styles.xml"/><Relationship Id="rId16" Type="http://schemas.openxmlformats.org/officeDocument/2006/relationships/hyperlink" Target="https://www.ctvnews.ca/toronto/video/2026/04/16/baycrest-bike-for-brain-research/" TargetMode="External"/><Relationship Id="rId20" Type="http://schemas.openxmlformats.org/officeDocument/2006/relationships/hyperlink" Target="https://www.baycrest.org/" TargetMode="External"/><Relationship Id="rId1" Type="http://schemas.openxmlformats.org/officeDocument/2006/relationships/numbering" Target="numbering.xml"/><Relationship Id="rId6" Type="http://schemas.openxmlformats.org/officeDocument/2006/relationships/hyperlink" Target="https://www.ipc.on.ca/en/decisions" TargetMode="External"/><Relationship Id="rId11" Type="http://schemas.openxmlformats.org/officeDocument/2006/relationships/hyperlink" Target="https://decisions.ipc.on.ca/ipc-cipvp/phipa/en/522227/1/document.do" TargetMode="External"/><Relationship Id="rId5" Type="http://schemas.openxmlformats.org/officeDocument/2006/relationships/hyperlink" Target="https://www.ipc.on.ca/en/decisions" TargetMode="External"/><Relationship Id="rId15" Type="http://schemas.openxmlformats.org/officeDocument/2006/relationships/hyperlink" Target="https://globalnews.ca/video/5486192/employees-fired-after-baycrest-hospital-fraud/" TargetMode="External"/><Relationship Id="rId10" Type="http://schemas.openxmlformats.org/officeDocument/2006/relationships/hyperlink" Target="https://decisions.ipc.on.ca/ipc-cipvp/phipa/en/522229/1/document.do" TargetMode="External"/><Relationship Id="rId19" Type="http://schemas.openxmlformats.org/officeDocument/2006/relationships/hyperlink" Target="https://www.cbc.ca/news/canada/toronto/dementia-toronto-baycrest-donation-slaight-family-1.7248775" TargetMode="External"/><Relationship Id="rId4" Type="http://schemas.openxmlformats.org/officeDocument/2006/relationships/webSettings" Target="webSettings.xml"/><Relationship Id="rId9" Type="http://schemas.openxmlformats.org/officeDocument/2006/relationships/hyperlink" Target="https://decisions.ipc.on.ca/ipc-cipvp/phipa/en/522243/1/document.do" TargetMode="External"/><Relationship Id="rId14" Type="http://schemas.openxmlformats.org/officeDocument/2006/relationships/hyperlink" Target="https://elearning.baycrest.org/course/info.php?id=25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2026-08-24T11:55:00Z</dcterms:created>
  <dcterms:modified xsi:type="dcterms:W3CDTF">2026-08-24T11:55:00Z</dcterms:modified>
</cp:coreProperties>
</file>