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43EF4" w14:textId="77777777" w:rsidR="008C74CE" w:rsidRPr="008C74CE" w:rsidRDefault="008C74CE" w:rsidP="008C74CE">
      <w:r w:rsidRPr="008C74CE">
        <w:t xml:space="preserve">I found </w:t>
      </w:r>
      <w:r w:rsidRPr="008C74CE">
        <w:rPr>
          <w:b/>
          <w:bCs/>
        </w:rPr>
        <w:t>one qualifying PHIPA-related update</w:t>
      </w:r>
      <w:r w:rsidRPr="008C74CE">
        <w:t xml:space="preserve"> for Hamilton Health Sciences Corporation during the specified period. I treated “news updates” as publicly issued PHIPA decisions, privacy investigation reports, and substantive hospital or mainstream-media announcements, while excluding matters concerning requests to correct health records.</w:t>
      </w:r>
    </w:p>
    <w:p w14:paraId="28CFCD44" w14:textId="77777777" w:rsidR="008C74CE" w:rsidRPr="008C74CE" w:rsidRDefault="008C74CE" w:rsidP="008C74CE">
      <w:pPr>
        <w:rPr>
          <w:b/>
          <w:bCs/>
        </w:rPr>
      </w:pPr>
      <w:r w:rsidRPr="008C74CE">
        <w:rPr>
          <w:b/>
          <w:bCs/>
        </w:rPr>
        <w:t>Hamilton Health Sciences Corporation</w:t>
      </w:r>
    </w:p>
    <w:p w14:paraId="47026D23" w14:textId="77777777" w:rsidR="008C74CE" w:rsidRPr="008C74CE" w:rsidRDefault="008C74CE" w:rsidP="008C74CE">
      <w:r w:rsidRPr="008C74CE">
        <w:rPr>
          <w:b/>
          <w:bCs/>
        </w:rPr>
        <w:t>Hamilton Health Sciences Corporation</w:t>
      </w:r>
      <w:r w:rsidRPr="008C74CE">
        <w:t xml:space="preserve"> → </w:t>
      </w:r>
      <w:r w:rsidRPr="008C74CE">
        <w:rPr>
          <w:b/>
          <w:bCs/>
        </w:rPr>
        <w:t>PHIPA access request: unreasonable search for a child’s personal health information, PHIPA Decision 338, Complaint HA25-00348</w:t>
      </w:r>
      <w:r w:rsidRPr="008C74CE">
        <w:t xml:space="preserve"> → </w:t>
      </w:r>
      <w:r w:rsidRPr="008C74CE">
        <w:rPr>
          <w:b/>
          <w:bCs/>
        </w:rPr>
        <w:t>The parents of a child requested the child’s medical records from Hamilton Health Sciences under PHIPA. Although the hospital provided records, the parents maintained that additional material existed, including internal documentation concerning pending or inconclusive test results, pathology imaging, infectious-disease consultation notes, and complete consent documentation. The Information and Privacy Commissioner of Ontario found that Hamilton Health Sciences had not demonstrated a reasonable search for all responsive records and ordered the hospital to conduct another search. The decision addressed the hospital’s search obligations under sections 53 and 54 of PHIPA.</w:t>
      </w:r>
      <w:r w:rsidRPr="008C74CE">
        <w:t xml:space="preserve"> → </w:t>
      </w:r>
      <w:r w:rsidRPr="008C74CE">
        <w:rPr>
          <w:b/>
          <w:bCs/>
        </w:rPr>
        <w:t>May 13, 2026</w:t>
      </w:r>
      <w:r w:rsidRPr="008C74CE">
        <w:t xml:space="preserve"> → </w:t>
      </w:r>
      <w:r w:rsidRPr="008C74CE">
        <w:rPr>
          <w:b/>
          <w:bCs/>
        </w:rPr>
        <w:t>Information and Privacy Commissioner of Ontario</w:t>
      </w:r>
      <w:r w:rsidRPr="008C74CE">
        <w:t xml:space="preserve"> → </w:t>
      </w:r>
      <w:hyperlink r:id="rId5" w:history="1">
        <w:r w:rsidRPr="008C74CE">
          <w:rPr>
            <w:rStyle w:val="Hyperlink"/>
          </w:rPr>
          <w:t>PHIPA Decision 338: Hamilton Health Sciences ordered to conduct another search for responsive records</w:t>
        </w:r>
      </w:hyperlink>
      <w:r w:rsidRPr="008C74CE">
        <w:t xml:space="preserve"> | </w:t>
      </w:r>
      <w:hyperlink r:id="rId6" w:history="1">
        <w:r w:rsidRPr="008C74CE">
          <w:rPr>
            <w:rStyle w:val="Hyperlink"/>
          </w:rPr>
          <w:t>Full decision text</w:t>
        </w:r>
      </w:hyperlink>
      <w:r w:rsidRPr="008C74CE">
        <w:t xml:space="preserve"> </w:t>
      </w:r>
      <w:hyperlink r:id="rId7" w:history="1">
        <w:r w:rsidRPr="008C74CE">
          <w:rPr>
            <w:rStyle w:val="Hyperlink"/>
          </w:rPr>
          <w:t>[ipc.on.ca]</w:t>
        </w:r>
      </w:hyperlink>
      <w:r w:rsidRPr="008C74CE">
        <w:t xml:space="preserve">, </w:t>
      </w:r>
      <w:hyperlink r:id="rId8" w:history="1">
        <w:r w:rsidRPr="008C74CE">
          <w:rPr>
            <w:rStyle w:val="Hyperlink"/>
          </w:rPr>
          <w:t>[norma.lexum.com]</w:t>
        </w:r>
      </w:hyperlink>
      <w:r w:rsidRPr="008C74CE">
        <w:t xml:space="preserve">, </w:t>
      </w:r>
      <w:hyperlink r:id="rId9" w:history="1">
        <w:r w:rsidRPr="008C74CE">
          <w:rPr>
            <w:rStyle w:val="Hyperlink"/>
          </w:rPr>
          <w:t>[norma.lexum.com]</w:t>
        </w:r>
      </w:hyperlink>
    </w:p>
    <w:p w14:paraId="4321C3D6" w14:textId="77777777" w:rsidR="008C74CE" w:rsidRPr="008C74CE" w:rsidRDefault="008C74CE" w:rsidP="008C74CE">
      <w:pPr>
        <w:rPr>
          <w:b/>
          <w:bCs/>
        </w:rPr>
      </w:pPr>
      <w:r w:rsidRPr="008C74CE">
        <w:rPr>
          <w:b/>
          <w:bCs/>
        </w:rPr>
        <w:t xml:space="preserve">Completeness </w:t>
      </w:r>
      <w:proofErr w:type="gramStart"/>
      <w:r w:rsidRPr="008C74CE">
        <w:rPr>
          <w:b/>
          <w:bCs/>
        </w:rPr>
        <w:t>note</w:t>
      </w:r>
      <w:proofErr w:type="gramEnd"/>
    </w:p>
    <w:p w14:paraId="0162C6B5" w14:textId="77777777" w:rsidR="008C74CE" w:rsidRPr="008C74CE" w:rsidRDefault="008C74CE" w:rsidP="008C74CE">
      <w:pPr>
        <w:numPr>
          <w:ilvl w:val="0"/>
          <w:numId w:val="1"/>
        </w:numPr>
      </w:pPr>
      <w:r w:rsidRPr="008C74CE">
        <w:t xml:space="preserve">Searches covered the IPC’s PHIPA decision collection, the hospital’s public website, and mainstream/local-media results for </w:t>
      </w:r>
      <w:r w:rsidRPr="008C74CE">
        <w:rPr>
          <w:b/>
          <w:bCs/>
        </w:rPr>
        <w:t>January 16 through July 16, 2026</w:t>
      </w:r>
      <w:r w:rsidRPr="008C74CE">
        <w:t>, including variations of the hospital’s formal and commonly used names.</w:t>
      </w:r>
    </w:p>
    <w:p w14:paraId="456DB8B0" w14:textId="77777777" w:rsidR="008C74CE" w:rsidRPr="008C74CE" w:rsidRDefault="008C74CE" w:rsidP="008C74CE">
      <w:pPr>
        <w:numPr>
          <w:ilvl w:val="0"/>
          <w:numId w:val="1"/>
        </w:numPr>
      </w:pPr>
      <w:r w:rsidRPr="008C74CE">
        <w:t xml:space="preserve">I found </w:t>
      </w:r>
      <w:r w:rsidRPr="008C74CE">
        <w:rPr>
          <w:b/>
          <w:bCs/>
        </w:rPr>
        <w:t>no other dated, substantive PHIPA-related update for Hamilton Health Sciences Corporation within that interval</w:t>
      </w:r>
      <w:r w:rsidRPr="008C74CE">
        <w:t xml:space="preserve">. Hospital privacy pages surfaced in the search describe standing policies or access procedures but do not present a dated news event within the requested period. </w:t>
      </w:r>
      <w:hyperlink r:id="rId10" w:history="1">
        <w:r w:rsidRPr="008C74CE">
          <w:rPr>
            <w:rStyle w:val="Hyperlink"/>
          </w:rPr>
          <w:t>[</w:t>
        </w:r>
        <w:proofErr w:type="spellStart"/>
        <w:r w:rsidRPr="008C74CE">
          <w:rPr>
            <w:rStyle w:val="Hyperlink"/>
          </w:rPr>
          <w:t>hamiltonhe</w:t>
        </w:r>
        <w:proofErr w:type="spellEnd"/>
        <w:r w:rsidRPr="008C74CE">
          <w:rPr>
            <w:rStyle w:val="Hyperlink"/>
          </w:rPr>
          <w:t>...ciences.ca]</w:t>
        </w:r>
      </w:hyperlink>
      <w:r w:rsidRPr="008C74CE">
        <w:t xml:space="preserve">, </w:t>
      </w:r>
      <w:hyperlink r:id="rId11" w:history="1">
        <w:r w:rsidRPr="008C74CE">
          <w:rPr>
            <w:rStyle w:val="Hyperlink"/>
          </w:rPr>
          <w:t>[</w:t>
        </w:r>
        <w:proofErr w:type="spellStart"/>
        <w:r w:rsidRPr="008C74CE">
          <w:rPr>
            <w:rStyle w:val="Hyperlink"/>
          </w:rPr>
          <w:t>hamiltonhe</w:t>
        </w:r>
        <w:proofErr w:type="spellEnd"/>
        <w:r w:rsidRPr="008C74CE">
          <w:rPr>
            <w:rStyle w:val="Hyperlink"/>
          </w:rPr>
          <w:t>...ciences.ca]</w:t>
        </w:r>
      </w:hyperlink>
      <w:r w:rsidRPr="008C74CE">
        <w:t xml:space="preserve">, </w:t>
      </w:r>
      <w:hyperlink r:id="rId12" w:history="1">
        <w:r w:rsidRPr="008C74CE">
          <w:rPr>
            <w:rStyle w:val="Hyperlink"/>
          </w:rPr>
          <w:t>[</w:t>
        </w:r>
        <w:proofErr w:type="spellStart"/>
        <w:r w:rsidRPr="008C74CE">
          <w:rPr>
            <w:rStyle w:val="Hyperlink"/>
          </w:rPr>
          <w:t>hamiltonhe</w:t>
        </w:r>
        <w:proofErr w:type="spellEnd"/>
        <w:r w:rsidRPr="008C74CE">
          <w:rPr>
            <w:rStyle w:val="Hyperlink"/>
          </w:rPr>
          <w:t>...ciences.ca]</w:t>
        </w:r>
      </w:hyperlink>
      <w:r w:rsidRPr="008C74CE">
        <w:t xml:space="preserve">, </w:t>
      </w:r>
      <w:hyperlink r:id="rId13" w:history="1">
        <w:r w:rsidRPr="008C74CE">
          <w:rPr>
            <w:rStyle w:val="Hyperlink"/>
          </w:rPr>
          <w:t>[</w:t>
        </w:r>
        <w:proofErr w:type="spellStart"/>
        <w:r w:rsidRPr="008C74CE">
          <w:rPr>
            <w:rStyle w:val="Hyperlink"/>
          </w:rPr>
          <w:t>hamiltonhe</w:t>
        </w:r>
        <w:proofErr w:type="spellEnd"/>
        <w:r w:rsidRPr="008C74CE">
          <w:rPr>
            <w:rStyle w:val="Hyperlink"/>
          </w:rPr>
          <w:t>...ciences.ca]</w:t>
        </w:r>
      </w:hyperlink>
    </w:p>
    <w:p w14:paraId="1D5314DA" w14:textId="77777777" w:rsidR="008C74CE" w:rsidRPr="008C74CE" w:rsidRDefault="008C74CE" w:rsidP="008C74CE">
      <w:pPr>
        <w:numPr>
          <w:ilvl w:val="0"/>
          <w:numId w:val="1"/>
        </w:numPr>
      </w:pPr>
      <w:r w:rsidRPr="008C74CE">
        <w:t xml:space="preserve">Older privacy-breach reporting, including the 2023 employee-snooping incident, was excluded because it falls outside the six-month window. </w:t>
      </w:r>
      <w:hyperlink r:id="rId14" w:history="1">
        <w:r w:rsidRPr="008C74CE">
          <w:rPr>
            <w:rStyle w:val="Hyperlink"/>
          </w:rPr>
          <w:t>[</w:t>
        </w:r>
        <w:proofErr w:type="spellStart"/>
        <w:r w:rsidRPr="008C74CE">
          <w:rPr>
            <w:rStyle w:val="Hyperlink"/>
          </w:rPr>
          <w:t>hamiltonhe</w:t>
        </w:r>
        <w:proofErr w:type="spellEnd"/>
        <w:r w:rsidRPr="008C74CE">
          <w:rPr>
            <w:rStyle w:val="Hyperlink"/>
          </w:rPr>
          <w:t>...ciences.ca]</w:t>
        </w:r>
      </w:hyperlink>
      <w:r w:rsidRPr="008C74CE">
        <w:t xml:space="preserve">, </w:t>
      </w:r>
      <w:hyperlink r:id="rId15" w:history="1">
        <w:r w:rsidRPr="008C74CE">
          <w:rPr>
            <w:rStyle w:val="Hyperlink"/>
          </w:rPr>
          <w:t>[cbc.ca]</w:t>
        </w:r>
      </w:hyperlink>
      <w:r w:rsidRPr="008C74CE">
        <w:t xml:space="preserve">, </w:t>
      </w:r>
      <w:hyperlink r:id="rId16" w:history="1">
        <w:r w:rsidRPr="008C74CE">
          <w:rPr>
            <w:rStyle w:val="Hyperlink"/>
          </w:rPr>
          <w:t>[cbc.ca]</w:t>
        </w:r>
      </w:hyperlink>
    </w:p>
    <w:p w14:paraId="1753B721" w14:textId="77777777" w:rsidR="008C74CE" w:rsidRPr="008C74CE" w:rsidRDefault="008C74CE" w:rsidP="008C74CE">
      <w:pPr>
        <w:numPr>
          <w:ilvl w:val="0"/>
          <w:numId w:val="1"/>
        </w:numPr>
      </w:pPr>
      <w:r w:rsidRPr="008C74CE">
        <w:t xml:space="preserve">PHIPA matters whose issue was </w:t>
      </w:r>
      <w:r w:rsidRPr="008C74CE">
        <w:rPr>
          <w:b/>
          <w:bCs/>
        </w:rPr>
        <w:t>correction of a health record</w:t>
      </w:r>
      <w:r w:rsidRPr="008C74CE">
        <w:t xml:space="preserve"> were excluded as requested. The included decision concerns the adequacy of a records search, not a correction request. </w:t>
      </w:r>
      <w:hyperlink r:id="rId17" w:history="1">
        <w:r w:rsidRPr="008C74CE">
          <w:rPr>
            <w:rStyle w:val="Hyperlink"/>
          </w:rPr>
          <w:t>[norma.lexum.com]</w:t>
        </w:r>
      </w:hyperlink>
      <w:r w:rsidRPr="008C74CE">
        <w:t xml:space="preserve">, </w:t>
      </w:r>
      <w:hyperlink r:id="rId18" w:history="1">
        <w:r w:rsidRPr="008C74CE">
          <w:rPr>
            <w:rStyle w:val="Hyperlink"/>
          </w:rPr>
          <w:t>[norma.lexum.com]</w:t>
        </w:r>
      </w:hyperlink>
    </w:p>
    <w:p w14:paraId="1B21382B"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352A91"/>
    <w:multiLevelType w:val="multilevel"/>
    <w:tmpl w:val="73AC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718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3D2"/>
    <w:rsid w:val="0067003E"/>
    <w:rsid w:val="007363D2"/>
    <w:rsid w:val="008C74CE"/>
    <w:rsid w:val="009E2398"/>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B156B"/>
  <w15:chartTrackingRefBased/>
  <w15:docId w15:val="{D35B0E98-1E63-4F9C-8EA2-17B2B2B0F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3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3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3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3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3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3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3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3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3D2"/>
    <w:rPr>
      <w:rFonts w:eastAsiaTheme="majorEastAsia" w:cstheme="majorBidi"/>
      <w:color w:val="272727" w:themeColor="text1" w:themeTint="D8"/>
    </w:rPr>
  </w:style>
  <w:style w:type="paragraph" w:styleId="Title">
    <w:name w:val="Title"/>
    <w:basedOn w:val="Normal"/>
    <w:next w:val="Normal"/>
    <w:link w:val="TitleChar"/>
    <w:uiPriority w:val="10"/>
    <w:qFormat/>
    <w:rsid w:val="00736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3D2"/>
    <w:pPr>
      <w:spacing w:before="160"/>
      <w:jc w:val="center"/>
    </w:pPr>
    <w:rPr>
      <w:i/>
      <w:iCs/>
      <w:color w:val="404040" w:themeColor="text1" w:themeTint="BF"/>
    </w:rPr>
  </w:style>
  <w:style w:type="character" w:customStyle="1" w:styleId="QuoteChar">
    <w:name w:val="Quote Char"/>
    <w:basedOn w:val="DefaultParagraphFont"/>
    <w:link w:val="Quote"/>
    <w:uiPriority w:val="29"/>
    <w:rsid w:val="007363D2"/>
    <w:rPr>
      <w:i/>
      <w:iCs/>
      <w:color w:val="404040" w:themeColor="text1" w:themeTint="BF"/>
    </w:rPr>
  </w:style>
  <w:style w:type="paragraph" w:styleId="ListParagraph">
    <w:name w:val="List Paragraph"/>
    <w:basedOn w:val="Normal"/>
    <w:uiPriority w:val="34"/>
    <w:qFormat/>
    <w:rsid w:val="007363D2"/>
    <w:pPr>
      <w:ind w:left="720"/>
      <w:contextualSpacing/>
    </w:pPr>
  </w:style>
  <w:style w:type="character" w:styleId="IntenseEmphasis">
    <w:name w:val="Intense Emphasis"/>
    <w:basedOn w:val="DefaultParagraphFont"/>
    <w:uiPriority w:val="21"/>
    <w:qFormat/>
    <w:rsid w:val="007363D2"/>
    <w:rPr>
      <w:i/>
      <w:iCs/>
      <w:color w:val="0F4761" w:themeColor="accent1" w:themeShade="BF"/>
    </w:rPr>
  </w:style>
  <w:style w:type="paragraph" w:styleId="IntenseQuote">
    <w:name w:val="Intense Quote"/>
    <w:basedOn w:val="Normal"/>
    <w:next w:val="Normal"/>
    <w:link w:val="IntenseQuoteChar"/>
    <w:uiPriority w:val="30"/>
    <w:qFormat/>
    <w:rsid w:val="00736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3D2"/>
    <w:rPr>
      <w:i/>
      <w:iCs/>
      <w:color w:val="0F4761" w:themeColor="accent1" w:themeShade="BF"/>
    </w:rPr>
  </w:style>
  <w:style w:type="character" w:styleId="IntenseReference">
    <w:name w:val="Intense Reference"/>
    <w:basedOn w:val="DefaultParagraphFont"/>
    <w:uiPriority w:val="32"/>
    <w:qFormat/>
    <w:rsid w:val="007363D2"/>
    <w:rPr>
      <w:b/>
      <w:bCs/>
      <w:smallCaps/>
      <w:color w:val="0F4761" w:themeColor="accent1" w:themeShade="BF"/>
      <w:spacing w:val="5"/>
    </w:rPr>
  </w:style>
  <w:style w:type="character" w:styleId="Hyperlink">
    <w:name w:val="Hyperlink"/>
    <w:basedOn w:val="DefaultParagraphFont"/>
    <w:uiPriority w:val="99"/>
    <w:unhideWhenUsed/>
    <w:rsid w:val="008C74CE"/>
    <w:rPr>
      <w:color w:val="467886" w:themeColor="hyperlink"/>
      <w:u w:val="single"/>
    </w:rPr>
  </w:style>
  <w:style w:type="character" w:styleId="UnresolvedMention">
    <w:name w:val="Unresolved Mention"/>
    <w:basedOn w:val="DefaultParagraphFont"/>
    <w:uiPriority w:val="99"/>
    <w:semiHidden/>
    <w:unhideWhenUsed/>
    <w:rsid w:val="008C74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rma.lexum.com/ipc-cipvp/phipa/en/item/522365/index.do" TargetMode="External"/><Relationship Id="rId13" Type="http://schemas.openxmlformats.org/officeDocument/2006/relationships/hyperlink" Target="https://www.hamiltonhealthsciences.ca/patients-visitors/privacy/" TargetMode="External"/><Relationship Id="rId18" Type="http://schemas.openxmlformats.org/officeDocument/2006/relationships/hyperlink" Target="https://norma.lexum.com/ipc-cipvp/phipa/en/json/rss.do" TargetMode="External"/><Relationship Id="rId3" Type="http://schemas.openxmlformats.org/officeDocument/2006/relationships/settings" Target="settings.xml"/><Relationship Id="rId7" Type="http://schemas.openxmlformats.org/officeDocument/2006/relationships/hyperlink" Target="https://www.ipc.on.ca/en/decisions/latest-decisions/phipa-decision-338" TargetMode="External"/><Relationship Id="rId12" Type="http://schemas.openxmlformats.org/officeDocument/2006/relationships/hyperlink" Target="https://www.hamiltonhealthsciences.ca/patients-visitors/privacy/your-health-information/" TargetMode="External"/><Relationship Id="rId17" Type="http://schemas.openxmlformats.org/officeDocument/2006/relationships/hyperlink" Target="https://norma.lexum.com/ipc-cipvp/phipa/en/item/522365/index.do" TargetMode="External"/><Relationship Id="rId2" Type="http://schemas.openxmlformats.org/officeDocument/2006/relationships/styles" Target="styles.xml"/><Relationship Id="rId16" Type="http://schemas.openxmlformats.org/officeDocument/2006/relationships/hyperlink" Target="https://www.cbc.ca/news/canada/hamilton/hhs-data-breach-1.695082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norma.lexum.com/ipc-cipvp/phipa/en/item/522365/index.do" TargetMode="External"/><Relationship Id="rId11" Type="http://schemas.openxmlformats.org/officeDocument/2006/relationships/hyperlink" Target="https://www.hamiltonhealthsciences.ca/mcmaster-childrens-hospital/patients-visitors/privacy/your-health-information/" TargetMode="External"/><Relationship Id="rId5" Type="http://schemas.openxmlformats.org/officeDocument/2006/relationships/hyperlink" Target="https://www.ipc.on.ca/en/decisions/latest-decisions/phipa-decision-338" TargetMode="External"/><Relationship Id="rId15" Type="http://schemas.openxmlformats.org/officeDocument/2006/relationships/hyperlink" Target="https://www.cbc.ca/news/canada/hamilton/hhs-data-breach-1.6949786" TargetMode="External"/><Relationship Id="rId10" Type="http://schemas.openxmlformats.org/officeDocument/2006/relationships/hyperlink" Target="https://www.hamiltonhealthsciences.ca/patients-visitors/privacy/freedom-of-informatio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orma.lexum.com/ipc-cipvp/phipa/en/522365/1/document.do" TargetMode="External"/><Relationship Id="rId14" Type="http://schemas.openxmlformats.org/officeDocument/2006/relationships/hyperlink" Target="https://www.hamiltonhealthsciences.ca/share/privacy-brea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553</Words>
  <Characters>3156</Characters>
  <Application>Microsoft Office Word</Application>
  <DocSecurity>0</DocSecurity>
  <Lines>26</Lines>
  <Paragraphs>7</Paragraphs>
  <ScaleCrop>false</ScaleCrop>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2026-08-24T12:01:00Z</dcterms:created>
  <dcterms:modified xsi:type="dcterms:W3CDTF">2026-08-24T12:01:00Z</dcterms:modified>
</cp:coreProperties>
</file>