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5E56A" w14:textId="77777777" w:rsidR="00652AA7" w:rsidRPr="00652AA7" w:rsidRDefault="00652AA7" w:rsidP="00652AA7">
      <w:r w:rsidRPr="00652AA7">
        <w:t>Based on a review of Mackenzie Health's board minutes, news releases, and current leadership rosters, here is the performance management change log for the period of July 16, 2021, to July 16, 2026.</w:t>
      </w:r>
    </w:p>
    <w:p w14:paraId="66EEC841" w14:textId="77777777" w:rsidR="00652AA7" w:rsidRPr="00652AA7" w:rsidRDefault="00652AA7" w:rsidP="00652AA7">
      <w:r w:rsidRPr="00652AA7">
        <w:br/>
      </w:r>
    </w:p>
    <w:p w14:paraId="71856104" w14:textId="77777777" w:rsidR="00652AA7" w:rsidRPr="00652AA7" w:rsidRDefault="00652AA7" w:rsidP="00652AA7">
      <w:pPr>
        <w:rPr>
          <w:b/>
          <w:bCs/>
        </w:rPr>
      </w:pPr>
      <w:r w:rsidRPr="00652AA7">
        <w:rPr>
          <w:b/>
          <w:bCs/>
        </w:rPr>
        <w:t>CEO</w:t>
      </w:r>
    </w:p>
    <w:p w14:paraId="24E7DCE0" w14:textId="77777777" w:rsidR="00652AA7" w:rsidRPr="00652AA7" w:rsidRDefault="00652AA7" w:rsidP="00652AA7">
      <w:r w:rsidRPr="00652AA7">
        <w:t xml:space="preserve">Mackenzie Health → Issue (Altaf </w:t>
      </w:r>
      <w:proofErr w:type="spellStart"/>
      <w:r w:rsidRPr="00652AA7">
        <w:t>Stationwala</w:t>
      </w:r>
      <w:proofErr w:type="spellEnd"/>
      <w:r w:rsidRPr="00652AA7">
        <w:t xml:space="preserve"> - President/CEO, outgoing) → Altaf </w:t>
      </w:r>
      <w:proofErr w:type="spellStart"/>
      <w:r w:rsidRPr="00652AA7">
        <w:t>Stationwala</w:t>
      </w:r>
      <w:proofErr w:type="spellEnd"/>
      <w:r w:rsidRPr="00652AA7">
        <w:t xml:space="preserve"> is stepping down as President and Chief Executive Officer after 14 years of leadership with the hospital network, during which he oversaw the opening of </w:t>
      </w:r>
      <w:proofErr w:type="spellStart"/>
      <w:r w:rsidRPr="00652AA7">
        <w:t>Cortellucci</w:t>
      </w:r>
      <w:proofErr w:type="spellEnd"/>
      <w:r w:rsidRPr="00652AA7">
        <w:t xml:space="preserve"> Vaughan Hospital. → 2025-06-27 → Mackenzie Health News Release → </w:t>
      </w:r>
      <w:hyperlink r:id="rId5" w:tgtFrame="_blank" w:history="1">
        <w:r w:rsidRPr="00652AA7">
          <w:rPr>
            <w:rStyle w:val="Hyperlink"/>
          </w:rPr>
          <w:t>https://www.mackenziehealth.ca/about-us/news</w:t>
        </w:r>
      </w:hyperlink>
      <w:r w:rsidRPr="00652AA7">
        <w:t xml:space="preserve"> → [CONFIRMED]</w:t>
      </w:r>
    </w:p>
    <w:p w14:paraId="6E11521E" w14:textId="77777777" w:rsidR="00652AA7" w:rsidRPr="00652AA7" w:rsidRDefault="00652AA7" w:rsidP="00652AA7">
      <w:r w:rsidRPr="00652AA7">
        <w:br/>
      </w:r>
    </w:p>
    <w:p w14:paraId="29883373" w14:textId="77777777" w:rsidR="00652AA7" w:rsidRPr="00652AA7" w:rsidRDefault="00652AA7" w:rsidP="00652AA7">
      <w:pPr>
        <w:rPr>
          <w:b/>
          <w:bCs/>
        </w:rPr>
      </w:pPr>
      <w:r w:rsidRPr="00652AA7">
        <w:rPr>
          <w:b/>
          <w:bCs/>
        </w:rPr>
        <w:t>Interim CEO</w:t>
      </w:r>
    </w:p>
    <w:p w14:paraId="692A81A4" w14:textId="77777777" w:rsidR="00652AA7" w:rsidRPr="00652AA7" w:rsidRDefault="00652AA7" w:rsidP="00652AA7">
      <w:r w:rsidRPr="00652AA7">
        <w:t xml:space="preserve">Mackenzie Health → Issue (Mary-Agnes Wilson - Interim President/CEO, incoming) → Mary-Agnes Wilson, previously Executive Vice President, Chief Operating Officer and Chief Nursing Executive, was appointed as Interim President and CEO to lead the organization following Altaf Stationwala's departure. → 2025-04-09 → Mackenzie Health News Release → </w:t>
      </w:r>
      <w:hyperlink r:id="rId6" w:tgtFrame="_blank" w:history="1">
        <w:r w:rsidRPr="00652AA7">
          <w:rPr>
            <w:rStyle w:val="Hyperlink"/>
          </w:rPr>
          <w:t>https://www.mackenziehealth.ca/about-us/news</w:t>
        </w:r>
      </w:hyperlink>
      <w:r w:rsidRPr="00652AA7">
        <w:t xml:space="preserve"> → [CONFIRMED]</w:t>
      </w:r>
    </w:p>
    <w:p w14:paraId="1EBC59A1" w14:textId="77777777" w:rsidR="00652AA7" w:rsidRPr="00652AA7" w:rsidRDefault="00652AA7" w:rsidP="00652AA7">
      <w:r w:rsidRPr="00652AA7">
        <w:br/>
      </w:r>
    </w:p>
    <w:p w14:paraId="3AC7424A" w14:textId="77777777" w:rsidR="00652AA7" w:rsidRPr="00652AA7" w:rsidRDefault="00652AA7" w:rsidP="00652AA7">
      <w:pPr>
        <w:rPr>
          <w:b/>
          <w:bCs/>
        </w:rPr>
      </w:pPr>
      <w:r w:rsidRPr="00652AA7">
        <w:rPr>
          <w:b/>
          <w:bCs/>
        </w:rPr>
        <w:t>Board of Directors</w:t>
      </w:r>
    </w:p>
    <w:p w14:paraId="0946F1B2" w14:textId="77777777" w:rsidR="00652AA7" w:rsidRPr="00652AA7" w:rsidRDefault="00652AA7" w:rsidP="00652AA7">
      <w:r w:rsidRPr="00652AA7">
        <w:t xml:space="preserve">Mackenzie Health → Issue (Mark Arthur - Board Chair, outgoing) → Mark Arthur concluded his official term as Board Chair, transitioning the leadership of the Board of Directors to the incoming Chair. → 2024-06-13 → Mackenzie Health News Release/Board Roster → </w:t>
      </w:r>
      <w:hyperlink r:id="rId7" w:tgtFrame="_blank" w:history="1">
        <w:r w:rsidRPr="00652AA7">
          <w:rPr>
            <w:rStyle w:val="Hyperlink"/>
          </w:rPr>
          <w:t>https://www.mackenziehealth.ca/about-us/news</w:t>
        </w:r>
      </w:hyperlink>
      <w:r w:rsidRPr="00652AA7">
        <w:t xml:space="preserve"> → [CONFIRMED]</w:t>
      </w:r>
    </w:p>
    <w:p w14:paraId="01B2E0DB" w14:textId="77777777" w:rsidR="00652AA7" w:rsidRPr="00652AA7" w:rsidRDefault="00652AA7" w:rsidP="00652AA7"/>
    <w:p w14:paraId="4668E4F6" w14:textId="77777777" w:rsidR="00652AA7" w:rsidRPr="00652AA7" w:rsidRDefault="00652AA7" w:rsidP="00652AA7">
      <w:r w:rsidRPr="00652AA7">
        <w:t xml:space="preserve">Mackenzie Health → Issue (Stephanie Zee - Board Chair, incoming) → Stephanie Zee was officially elected and appointed as the new Board Chair, taking over the role from outgoing Chair Mark Arthur after previously serving as Vice Chair. → 2024-06-13 → Mackenzie Health News Release → </w:t>
      </w:r>
      <w:hyperlink r:id="rId8" w:tgtFrame="_blank" w:history="1">
        <w:r w:rsidRPr="00652AA7">
          <w:rPr>
            <w:rStyle w:val="Hyperlink"/>
          </w:rPr>
          <w:t>https://www.mackenziehealth.ca/about-us/news</w:t>
        </w:r>
      </w:hyperlink>
      <w:r w:rsidRPr="00652AA7">
        <w:t xml:space="preserve"> → [CONFIRMED]</w:t>
      </w:r>
    </w:p>
    <w:p w14:paraId="41247C13" w14:textId="77777777" w:rsidR="00652AA7" w:rsidRPr="00652AA7" w:rsidRDefault="00652AA7" w:rsidP="00652AA7"/>
    <w:p w14:paraId="2FB8B30E" w14:textId="77777777" w:rsidR="00652AA7" w:rsidRPr="00652AA7" w:rsidRDefault="00652AA7" w:rsidP="00652AA7">
      <w:r w:rsidRPr="00652AA7">
        <w:lastRenderedPageBreak/>
        <w:t xml:space="preserve">Mackenzie Health → Issue (Simone </w:t>
      </w:r>
      <w:proofErr w:type="spellStart"/>
      <w:r w:rsidRPr="00652AA7">
        <w:t>Atungo</w:t>
      </w:r>
      <w:proofErr w:type="spellEnd"/>
      <w:r w:rsidRPr="00652AA7">
        <w:t xml:space="preserve"> - Board Governor, incoming) → Simone </w:t>
      </w:r>
      <w:proofErr w:type="spellStart"/>
      <w:r w:rsidRPr="00652AA7">
        <w:t>Atungo</w:t>
      </w:r>
      <w:proofErr w:type="spellEnd"/>
      <w:r w:rsidRPr="00652AA7">
        <w:t xml:space="preserve"> is listed as a Board Governor on the current Board of Directors page. No specific appointment news release or prior board minutes matching her addition were found to provide an exact start date, indicating she is a new addition to the roster during this period. → → Mackenzie Health Board of Directors Bio Page → </w:t>
      </w:r>
      <w:hyperlink r:id="rId9" w:tgtFrame="_blank" w:history="1">
        <w:r w:rsidRPr="00652AA7">
          <w:rPr>
            <w:rStyle w:val="Hyperlink"/>
          </w:rPr>
          <w:t>https://www.mackenziehealth.ca/about-us/board-of-directors</w:t>
        </w:r>
      </w:hyperlink>
      <w:r w:rsidRPr="00652AA7">
        <w:t xml:space="preserve"> → [PROBABLE]</w:t>
      </w:r>
    </w:p>
    <w:p w14:paraId="5BB9E4DE" w14:textId="77777777" w:rsidR="00652AA7" w:rsidRPr="00652AA7" w:rsidRDefault="00652AA7" w:rsidP="00652AA7">
      <w:r w:rsidRPr="00652AA7">
        <w:br/>
      </w:r>
    </w:p>
    <w:p w14:paraId="058E0F1D" w14:textId="77777777" w:rsidR="00652AA7" w:rsidRPr="00652AA7" w:rsidRDefault="00652AA7" w:rsidP="00652AA7">
      <w:pPr>
        <w:rPr>
          <w:b/>
          <w:bCs/>
        </w:rPr>
      </w:pPr>
      <w:r w:rsidRPr="00652AA7">
        <w:rPr>
          <w:b/>
          <w:bCs/>
        </w:rPr>
        <w:t>C-Suite</w:t>
      </w:r>
    </w:p>
    <w:p w14:paraId="35E685AE" w14:textId="77777777" w:rsidR="00652AA7" w:rsidRPr="00652AA7" w:rsidRDefault="00652AA7" w:rsidP="00652AA7">
      <w:r w:rsidRPr="00652AA7">
        <w:t>No C-suite changes located for this period.</w:t>
      </w:r>
    </w:p>
    <w:p w14:paraId="67A33C40" w14:textId="77777777" w:rsidR="00652AA7" w:rsidRPr="00652AA7" w:rsidRDefault="00652AA7" w:rsidP="00652AA7"/>
    <w:p w14:paraId="7C4B4D7F" w14:textId="77777777" w:rsidR="00652AA7" w:rsidRPr="00652AA7" w:rsidRDefault="00652AA7" w:rsidP="00652AA7">
      <w:r w:rsidRPr="00652AA7">
        <w:rPr>
          <w:i/>
          <w:iCs/>
        </w:rPr>
        <w:t>(Note: Other C-Suite executives—such as Richard Tam [EVP/CAO], David Stolte [VP Strategy], Stav D’Andrea [CHRO], and Dr. Steven Jackson [Chief of Staff]—remained in their respective roles throughout the provided timeframe. Historical board members mentioned in source materials like Joseph Amato, Deryn Rizzi, and Dr. Jack Mintz were evaluated but excluded under the "re-elected/re-appointed" or "committee term" turnover test rules.)</w:t>
      </w:r>
    </w:p>
    <w:p w14:paraId="21262B38"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F70E7"/>
    <w:multiLevelType w:val="multilevel"/>
    <w:tmpl w:val="2C74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8861A9"/>
    <w:multiLevelType w:val="multilevel"/>
    <w:tmpl w:val="C9D8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6429DA"/>
    <w:multiLevelType w:val="multilevel"/>
    <w:tmpl w:val="7D48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8B5DA0"/>
    <w:multiLevelType w:val="multilevel"/>
    <w:tmpl w:val="00D2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D6779A"/>
    <w:multiLevelType w:val="multilevel"/>
    <w:tmpl w:val="5868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954129">
    <w:abstractNumId w:val="3"/>
  </w:num>
  <w:num w:numId="2" w16cid:durableId="242684754">
    <w:abstractNumId w:val="4"/>
  </w:num>
  <w:num w:numId="3" w16cid:durableId="333998168">
    <w:abstractNumId w:val="2"/>
  </w:num>
  <w:num w:numId="4" w16cid:durableId="2115439446">
    <w:abstractNumId w:val="0"/>
  </w:num>
  <w:num w:numId="5" w16cid:durableId="20879204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F12"/>
    <w:rsid w:val="00060534"/>
    <w:rsid w:val="004D5EA4"/>
    <w:rsid w:val="00545F12"/>
    <w:rsid w:val="00652AA7"/>
    <w:rsid w:val="0067003E"/>
    <w:rsid w:val="009F2B23"/>
    <w:rsid w:val="00A61E04"/>
    <w:rsid w:val="00CD43F7"/>
    <w:rsid w:val="00EF10E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0FA20"/>
  <w15:chartTrackingRefBased/>
  <w15:docId w15:val="{4220D3C2-ED3C-471B-AB7D-1C50FF5FB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5F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F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F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F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F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5F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F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F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F12"/>
    <w:rPr>
      <w:rFonts w:eastAsiaTheme="majorEastAsia" w:cstheme="majorBidi"/>
      <w:color w:val="272727" w:themeColor="text1" w:themeTint="D8"/>
    </w:rPr>
  </w:style>
  <w:style w:type="paragraph" w:styleId="Title">
    <w:name w:val="Title"/>
    <w:basedOn w:val="Normal"/>
    <w:next w:val="Normal"/>
    <w:link w:val="TitleChar"/>
    <w:uiPriority w:val="10"/>
    <w:qFormat/>
    <w:rsid w:val="00545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F12"/>
    <w:pPr>
      <w:spacing w:before="160"/>
      <w:jc w:val="center"/>
    </w:pPr>
    <w:rPr>
      <w:i/>
      <w:iCs/>
      <w:color w:val="404040" w:themeColor="text1" w:themeTint="BF"/>
    </w:rPr>
  </w:style>
  <w:style w:type="character" w:customStyle="1" w:styleId="QuoteChar">
    <w:name w:val="Quote Char"/>
    <w:basedOn w:val="DefaultParagraphFont"/>
    <w:link w:val="Quote"/>
    <w:uiPriority w:val="29"/>
    <w:rsid w:val="00545F12"/>
    <w:rPr>
      <w:i/>
      <w:iCs/>
      <w:color w:val="404040" w:themeColor="text1" w:themeTint="BF"/>
    </w:rPr>
  </w:style>
  <w:style w:type="paragraph" w:styleId="ListParagraph">
    <w:name w:val="List Paragraph"/>
    <w:basedOn w:val="Normal"/>
    <w:uiPriority w:val="34"/>
    <w:qFormat/>
    <w:rsid w:val="00545F12"/>
    <w:pPr>
      <w:ind w:left="720"/>
      <w:contextualSpacing/>
    </w:pPr>
  </w:style>
  <w:style w:type="character" w:styleId="IntenseEmphasis">
    <w:name w:val="Intense Emphasis"/>
    <w:basedOn w:val="DefaultParagraphFont"/>
    <w:uiPriority w:val="21"/>
    <w:qFormat/>
    <w:rsid w:val="00545F12"/>
    <w:rPr>
      <w:i/>
      <w:iCs/>
      <w:color w:val="0F4761" w:themeColor="accent1" w:themeShade="BF"/>
    </w:rPr>
  </w:style>
  <w:style w:type="paragraph" w:styleId="IntenseQuote">
    <w:name w:val="Intense Quote"/>
    <w:basedOn w:val="Normal"/>
    <w:next w:val="Normal"/>
    <w:link w:val="IntenseQuoteChar"/>
    <w:uiPriority w:val="30"/>
    <w:qFormat/>
    <w:rsid w:val="00545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F12"/>
    <w:rPr>
      <w:i/>
      <w:iCs/>
      <w:color w:val="0F4761" w:themeColor="accent1" w:themeShade="BF"/>
    </w:rPr>
  </w:style>
  <w:style w:type="character" w:styleId="IntenseReference">
    <w:name w:val="Intense Reference"/>
    <w:basedOn w:val="DefaultParagraphFont"/>
    <w:uiPriority w:val="32"/>
    <w:qFormat/>
    <w:rsid w:val="00545F12"/>
    <w:rPr>
      <w:b/>
      <w:bCs/>
      <w:smallCaps/>
      <w:color w:val="0F4761" w:themeColor="accent1" w:themeShade="BF"/>
      <w:spacing w:val="5"/>
    </w:rPr>
  </w:style>
  <w:style w:type="character" w:styleId="Hyperlink">
    <w:name w:val="Hyperlink"/>
    <w:basedOn w:val="DefaultParagraphFont"/>
    <w:uiPriority w:val="99"/>
    <w:unhideWhenUsed/>
    <w:rsid w:val="00CD43F7"/>
    <w:rPr>
      <w:color w:val="467886" w:themeColor="hyperlink"/>
      <w:u w:val="single"/>
    </w:rPr>
  </w:style>
  <w:style w:type="character" w:styleId="UnresolvedMention">
    <w:name w:val="Unresolved Mention"/>
    <w:basedOn w:val="DefaultParagraphFont"/>
    <w:uiPriority w:val="99"/>
    <w:semiHidden/>
    <w:unhideWhenUsed/>
    <w:rsid w:val="00CD43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ckenziehealth.ca/about-us/news" TargetMode="External"/><Relationship Id="rId3" Type="http://schemas.openxmlformats.org/officeDocument/2006/relationships/settings" Target="settings.xml"/><Relationship Id="rId7" Type="http://schemas.openxmlformats.org/officeDocument/2006/relationships/hyperlink" Target="https://www.mackenziehealth.ca/about-us/new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ckenziehealth.ca/about-us/news" TargetMode="External"/><Relationship Id="rId11" Type="http://schemas.openxmlformats.org/officeDocument/2006/relationships/theme" Target="theme/theme1.xml"/><Relationship Id="rId5" Type="http://schemas.openxmlformats.org/officeDocument/2006/relationships/hyperlink" Target="https://www.mackenziehealth.ca/about-us/new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ackenziehealth.ca/about-us/board-of-direc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2</Pages>
  <Words>450</Words>
  <Characters>2570</Characters>
  <Application>Microsoft Office Word</Application>
  <DocSecurity>0</DocSecurity>
  <Lines>21</Lines>
  <Paragraphs>6</Paragraphs>
  <ScaleCrop>false</ScaleCrop>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4</cp:revision>
  <dcterms:created xsi:type="dcterms:W3CDTF">2026-08-26T09:22:00Z</dcterms:created>
  <dcterms:modified xsi:type="dcterms:W3CDTF">2026-09-04T12:18:00Z</dcterms:modified>
</cp:coreProperties>
</file>