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00" w:line="371.781818181818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Include food desert</w:t>
      </w:r>
    </w:p>
    <w:p w:rsidR="00000000" w:rsidDel="00000000" w:rsidP="00000000" w:rsidRDefault="00000000" w:rsidRPr="00000000">
      <w:pPr>
        <w:spacing w:after="300" w:line="371.781818181818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Tell a story about the plan</w:t>
      </w:r>
    </w:p>
    <w:p w:rsidR="00000000" w:rsidDel="00000000" w:rsidP="00000000" w:rsidRDefault="00000000" w:rsidRPr="00000000">
      <w:pPr>
        <w:spacing w:after="300" w:line="371.781818181818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1.</w:t>
      </w:r>
    </w:p>
    <w:p w:rsidR="00000000" w:rsidDel="00000000" w:rsidP="00000000" w:rsidRDefault="00000000" w:rsidRPr="00000000">
      <w:pPr>
        <w:spacing w:after="300" w:line="371.781818181818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line="371.781818181818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ThePlateHub.com uses the html code for the design. It integrates css styling and will help to store all the data entered in the website.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line="371.781818181818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are going to use SQL for the datab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line="371.781818181818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ase design. All the data will be stored in an accessible format for us to access later.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line="371.781818181818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 the data integration, we are going to use php coding.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line="371.781818181818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are going to use the following data sets: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Farmer’s Markets 2014 </w:t>
        <w:br w:type="textWrapping"/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https://data.colorado.gov/Agriculture/Farmers-Markets-For-2014/cv6r-wbp2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Based on Census Counties 2010</w:t>
        <w:br w:type="textWrapping"/>
        <w:t xml:space="preserve">https://data.colorado.gov/Demographics/Census-Counties-2010/wtpp-eaj8</w:t>
        <w:br w:type="textWrapping"/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http://dtdapps.coloradodot.info/staticdata/Statistics/dsp_folder/Demographic/POP2010_COUNTY_SUMMARY.html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Colorado Counties</w:t>
        <w:br w:type="textWrapping"/>
        <w:t xml:space="preserve">https://data.colorado.gov/Transportation/Colorado-Counties/67vn-ijga</w:t>
        <w:br w:type="textWrapping"/>
        <w:t xml:space="preserve">*Data Mining: It will be important for us to track the user traffic of our site by county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Retail Sales by County and Industry</w:t>
        <w:br w:type="textWrapping"/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https://data.colorado.gov/Labor-Employment/Retail-Sales-by-County-and-Industry/fe4v-h3pk</w:t>
        </w:r>
      </w:hyperlink>
      <w:r w:rsidDel="00000000" w:rsidR="00000000" w:rsidRPr="00000000">
        <w:rPr>
          <w:highlight w:val="white"/>
          <w:rtl w:val="0"/>
        </w:rPr>
        <w:t xml:space="preserve"> </w:t>
        <w:br w:type="textWrapping"/>
        <w:t xml:space="preserve">*Data Mining: It will be important for us to “recommend” retail opportunity in food deserts (Potential Markets for the FRESH initiative)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DOR Taxes by County and Industry</w:t>
        <w:br w:type="textWrapping"/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https://data.colorado.gov/Labor-Employment/DOR-Taxes-by-County-and-Industry/ax6t-kdim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="371.781818181818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=================================================================</w:t>
        <w:br w:type="textWrapping"/>
        <w:t xml:space="preserve">==================================================================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371.781818181818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website will allow the following features: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New user creation.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Same user login as different user stories.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Storing of login info and user info.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Matching data between different users based on the conditions of search.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Send out email notifications to users when an activity takes place.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Integrate data sets to use those data and show it to the user.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Collect data from the activities going on in the website.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Have a good and strong review system, which will be under the control of admin.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Take in queries from users.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Connect one type of user with his logical match. Then based on the conditions, make them a single group and match with another type of user.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300" w:line="371.781818181818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Integrate google maps to highlight the distances, to show specific areas.</w:t>
      </w:r>
    </w:p>
    <w:p w:rsidR="00000000" w:rsidDel="00000000" w:rsidP="00000000" w:rsidRDefault="00000000" w:rsidRPr="00000000">
      <w:pPr>
        <w:spacing w:after="300" w:line="371.781818181818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==================================================================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ata.colorado.gov/Agriculture/Farmers-Markets-For-2014/cv6r-wbp2" TargetMode="External"/><Relationship Id="rId6" Type="http://schemas.openxmlformats.org/officeDocument/2006/relationships/hyperlink" Target="http://dtdapps.coloradodot.info/staticdata/Statistics/dsp_folder/Demographic/POP2010_COUNTY_SUMMARY.html" TargetMode="External"/><Relationship Id="rId7" Type="http://schemas.openxmlformats.org/officeDocument/2006/relationships/hyperlink" Target="https://data.colorado.gov/Labor-Employment/Retail-Sales-by-County-and-Industry/fe4v-h3pk" TargetMode="External"/><Relationship Id="rId8" Type="http://schemas.openxmlformats.org/officeDocument/2006/relationships/hyperlink" Target="https://data.colorado.gov/Labor-Employment/DOR-Taxes-by-County-and-Industry/ax6t-kdim" TargetMode="External"/></Relationships>
</file>