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0609E" w14:textId="42EB96BD" w:rsidR="00BB038D" w:rsidRPr="005C67B6" w:rsidRDefault="005C67B6" w:rsidP="005C67B6">
      <w:pPr>
        <w:rPr>
          <w:rFonts w:ascii="NimbusRomNo9L-Medi" w:hAnsi="NimbusRomNo9L-Medi" w:cs="NimbusRomNo9L-Medi"/>
          <w:b/>
          <w:bCs/>
          <w:sz w:val="27"/>
          <w:szCs w:val="27"/>
          <w:u w:val="single"/>
        </w:rPr>
      </w:pPr>
      <w:r w:rsidRPr="005C67B6">
        <w:rPr>
          <w:rFonts w:ascii="NimbusRomNo9L-Medi" w:hAnsi="NimbusRomNo9L-Medi" w:cs="NimbusRomNo9L-Medi"/>
          <w:sz w:val="27"/>
          <w:szCs w:val="27"/>
        </w:rPr>
        <w:t xml:space="preserve">         </w:t>
      </w:r>
      <w:r w:rsidR="00BB038D" w:rsidRPr="005C67B6">
        <w:rPr>
          <w:rFonts w:ascii="NimbusRomNo9L-Medi" w:hAnsi="NimbusRomNo9L-Medi" w:cs="NimbusRomNo9L-Medi"/>
          <w:b/>
          <w:bCs/>
          <w:sz w:val="27"/>
          <w:szCs w:val="27"/>
          <w:u w:val="single"/>
        </w:rPr>
        <w:t xml:space="preserve">A Survey Summary of </w:t>
      </w:r>
      <w:r w:rsidRPr="005C67B6">
        <w:rPr>
          <w:rFonts w:ascii="NimbusRomNo9L-Medi" w:hAnsi="NimbusRomNo9L-Medi" w:cs="NimbusRomNo9L-Medi"/>
          <w:b/>
          <w:bCs/>
          <w:sz w:val="27"/>
          <w:szCs w:val="27"/>
          <w:u w:val="single"/>
        </w:rPr>
        <w:t>Gradient Descent Optimization Algorithms</w:t>
      </w:r>
    </w:p>
    <w:p w14:paraId="002D569B" w14:textId="6660378C" w:rsidR="009C7BFD" w:rsidRDefault="005C67B6" w:rsidP="005C6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C67B6">
        <w:rPr>
          <w:rFonts w:ascii="NimbusRomNo9L-Regu" w:hAnsi="NimbusRomNo9L-Regu" w:cs="NimbusRomNo9L-Regu"/>
          <w:b/>
          <w:bCs/>
          <w:sz w:val="24"/>
          <w:szCs w:val="24"/>
          <w:highlight w:val="green"/>
          <w:u w:val="single"/>
        </w:rPr>
        <w:t>INTRODUCTION</w:t>
      </w:r>
      <w:r w:rsidR="00BB038D">
        <w:rPr>
          <w:rFonts w:ascii="NimbusRomNo9L-Regu" w:hAnsi="NimbusRomNo9L-Regu" w:cs="NimbusRomNo9L-Regu"/>
        </w:rPr>
        <w:t xml:space="preserve">: </w:t>
      </w:r>
      <w:r w:rsidRPr="005C67B6">
        <w:rPr>
          <w:rFonts w:ascii="Arial" w:hAnsi="Arial" w:cs="Arial"/>
          <w:sz w:val="20"/>
          <w:szCs w:val="20"/>
        </w:rPr>
        <w:t xml:space="preserve">Gradient </w:t>
      </w:r>
      <w:r w:rsidRPr="005C67B6">
        <w:rPr>
          <w:rFonts w:ascii="Arial" w:hAnsi="Arial" w:cs="Arial"/>
          <w:sz w:val="20"/>
          <w:szCs w:val="20"/>
        </w:rPr>
        <w:t>D</w:t>
      </w:r>
      <w:r w:rsidRPr="005C67B6">
        <w:rPr>
          <w:rFonts w:ascii="Arial" w:hAnsi="Arial" w:cs="Arial"/>
          <w:sz w:val="20"/>
          <w:szCs w:val="20"/>
        </w:rPr>
        <w:t xml:space="preserve">escent </w:t>
      </w:r>
      <w:r w:rsidRPr="005C67B6">
        <w:rPr>
          <w:rFonts w:ascii="Arial" w:hAnsi="Arial" w:cs="Arial"/>
          <w:sz w:val="20"/>
          <w:szCs w:val="20"/>
        </w:rPr>
        <w:t>O</w:t>
      </w:r>
      <w:r w:rsidRPr="005C67B6">
        <w:rPr>
          <w:rFonts w:ascii="Arial" w:hAnsi="Arial" w:cs="Arial"/>
          <w:sz w:val="20"/>
          <w:szCs w:val="20"/>
        </w:rPr>
        <w:t xml:space="preserve">ptimization </w:t>
      </w:r>
      <w:r w:rsidRPr="005C67B6">
        <w:rPr>
          <w:rFonts w:ascii="Arial" w:hAnsi="Arial" w:cs="Arial"/>
          <w:sz w:val="20"/>
          <w:szCs w:val="20"/>
        </w:rPr>
        <w:t>A</w:t>
      </w:r>
      <w:r w:rsidRPr="005C67B6">
        <w:rPr>
          <w:rFonts w:ascii="Arial" w:hAnsi="Arial" w:cs="Arial"/>
          <w:sz w:val="20"/>
          <w:szCs w:val="20"/>
        </w:rPr>
        <w:t>lgorithms</w:t>
      </w:r>
      <w:r w:rsidRPr="005C67B6">
        <w:rPr>
          <w:rFonts w:ascii="Arial" w:hAnsi="Arial" w:cs="Arial"/>
          <w:sz w:val="20"/>
          <w:szCs w:val="20"/>
        </w:rPr>
        <w:t xml:space="preserve"> </w:t>
      </w:r>
      <w:r w:rsidRPr="005C67B6">
        <w:rPr>
          <w:rFonts w:ascii="Arial" w:hAnsi="Arial" w:cs="Arial"/>
          <w:sz w:val="20"/>
          <w:szCs w:val="20"/>
        </w:rPr>
        <w:t xml:space="preserve">are often used as </w:t>
      </w:r>
      <w:r w:rsidRPr="005C67B6">
        <w:rPr>
          <w:rFonts w:ascii="Arial" w:hAnsi="Arial" w:cs="Arial"/>
          <w:sz w:val="20"/>
          <w:szCs w:val="20"/>
        </w:rPr>
        <w:t>B</w:t>
      </w:r>
      <w:r w:rsidRPr="005C67B6">
        <w:rPr>
          <w:rFonts w:ascii="Arial" w:hAnsi="Arial" w:cs="Arial"/>
          <w:sz w:val="20"/>
          <w:szCs w:val="20"/>
        </w:rPr>
        <w:t>lack</w:t>
      </w:r>
      <w:r w:rsidRPr="005C67B6">
        <w:rPr>
          <w:rFonts w:ascii="Arial" w:hAnsi="Arial" w:cs="Arial"/>
          <w:sz w:val="20"/>
          <w:szCs w:val="20"/>
        </w:rPr>
        <w:t xml:space="preserve"> </w:t>
      </w:r>
      <w:r w:rsidRPr="005C67B6">
        <w:rPr>
          <w:rFonts w:ascii="Arial" w:hAnsi="Arial" w:cs="Arial"/>
          <w:sz w:val="20"/>
          <w:szCs w:val="20"/>
        </w:rPr>
        <w:t>-</w:t>
      </w:r>
      <w:r w:rsidRPr="005C67B6">
        <w:rPr>
          <w:rFonts w:ascii="Arial" w:hAnsi="Arial" w:cs="Arial"/>
          <w:sz w:val="20"/>
          <w:szCs w:val="20"/>
        </w:rPr>
        <w:t xml:space="preserve"> B</w:t>
      </w:r>
      <w:r w:rsidRPr="005C67B6">
        <w:rPr>
          <w:rFonts w:ascii="Arial" w:hAnsi="Arial" w:cs="Arial"/>
          <w:sz w:val="20"/>
          <w:szCs w:val="20"/>
        </w:rPr>
        <w:t xml:space="preserve">ox </w:t>
      </w:r>
      <w:r w:rsidRPr="005C67B6">
        <w:rPr>
          <w:rFonts w:ascii="Arial" w:hAnsi="Arial" w:cs="Arial"/>
          <w:sz w:val="20"/>
          <w:szCs w:val="20"/>
        </w:rPr>
        <w:t>O</w:t>
      </w:r>
      <w:r w:rsidRPr="005C67B6">
        <w:rPr>
          <w:rFonts w:ascii="Arial" w:hAnsi="Arial" w:cs="Arial"/>
          <w:sz w:val="20"/>
          <w:szCs w:val="20"/>
        </w:rPr>
        <w:t>ptimizers, as practical explanations of their strengths and weaknesses are hard to come by.</w:t>
      </w:r>
      <w:r w:rsidRPr="005C67B6">
        <w:rPr>
          <w:rFonts w:ascii="Arial" w:hAnsi="Arial" w:cs="Arial"/>
          <w:sz w:val="20"/>
          <w:szCs w:val="20"/>
        </w:rPr>
        <w:t xml:space="preserve"> Here, we look at different variants of Gradient Descent, challenges, Algorithms for Gradient Descent, study different Architectures in a Parallel Manner, and see Strategies for optimi</w:t>
      </w:r>
      <w:r>
        <w:rPr>
          <w:rFonts w:ascii="Arial" w:hAnsi="Arial" w:cs="Arial"/>
          <w:sz w:val="20"/>
          <w:szCs w:val="20"/>
        </w:rPr>
        <w:t>z</w:t>
      </w:r>
      <w:r w:rsidRPr="005C67B6">
        <w:rPr>
          <w:rFonts w:ascii="Arial" w:hAnsi="Arial" w:cs="Arial"/>
          <w:sz w:val="20"/>
          <w:szCs w:val="20"/>
        </w:rPr>
        <w:t>ing Gradient Descent.</w:t>
      </w:r>
    </w:p>
    <w:p w14:paraId="0A339496" w14:textId="38C6BCD5" w:rsidR="005C67B6" w:rsidRPr="005C67B6" w:rsidRDefault="005C67B6" w:rsidP="005C6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C67B6">
        <w:rPr>
          <w:rFonts w:ascii="Arial" w:hAnsi="Arial" w:cs="Arial"/>
          <w:sz w:val="20"/>
          <w:szCs w:val="20"/>
        </w:rPr>
        <w:t xml:space="preserve">Gradient descent </w:t>
      </w:r>
      <w:r w:rsidR="00BB51A1">
        <w:rPr>
          <w:rFonts w:ascii="Arial" w:hAnsi="Arial" w:cs="Arial"/>
          <w:sz w:val="20"/>
          <w:szCs w:val="20"/>
        </w:rPr>
        <w:t xml:space="preserve">(GD) </w:t>
      </w:r>
      <w:r w:rsidRPr="005C67B6">
        <w:rPr>
          <w:rFonts w:ascii="Arial" w:hAnsi="Arial" w:cs="Arial"/>
          <w:sz w:val="20"/>
          <w:szCs w:val="20"/>
        </w:rPr>
        <w:t>is one of the most popular algorithms to perform optimization and by far the</w:t>
      </w:r>
    </w:p>
    <w:p w14:paraId="24455266" w14:textId="143FDB64" w:rsidR="005C67B6" w:rsidRDefault="005C67B6" w:rsidP="005C6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C67B6">
        <w:rPr>
          <w:rFonts w:ascii="Arial" w:hAnsi="Arial" w:cs="Arial"/>
          <w:sz w:val="20"/>
          <w:szCs w:val="20"/>
        </w:rPr>
        <w:t>most common way to optimize neural networks.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0D051E8" w14:textId="77777777" w:rsidR="009C7BFD" w:rsidRDefault="009C7BFD" w:rsidP="005C6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16F0971" w14:textId="3FEC2FD5" w:rsidR="005C67B6" w:rsidRPr="005C67B6" w:rsidRDefault="005C67B6" w:rsidP="005C67B6">
      <w:pPr>
        <w:pStyle w:val="BodyText"/>
        <w:spacing w:before="101" w:line="218" w:lineRule="auto"/>
        <w:ind w:right="577"/>
        <w:jc w:val="both"/>
        <w:rPr>
          <w:rFonts w:ascii="Arial" w:eastAsiaTheme="minorHAnsi" w:hAnsi="Arial" w:cs="Arial"/>
          <w:lang w:val="en-IN"/>
        </w:rPr>
      </w:pPr>
      <w:r w:rsidRPr="005C67B6">
        <w:rPr>
          <w:rFonts w:ascii="Arial" w:eastAsiaTheme="minorHAnsi" w:hAnsi="Arial" w:cs="Arial"/>
          <w:lang w:val="en-IN"/>
        </w:rPr>
        <w:t xml:space="preserve">Gradient descent is a way to minimize an objective function </w:t>
      </w:r>
      <w:r w:rsidRPr="005C67B6">
        <w:rPr>
          <w:rFonts w:ascii="Arial" w:eastAsiaTheme="minorHAnsi" w:hAnsi="Arial" w:cs="Arial"/>
          <w:highlight w:val="yellow"/>
          <w:lang w:val="en-IN"/>
        </w:rPr>
        <w:t>J(θ)</w:t>
      </w:r>
      <w:r w:rsidRPr="005C67B6">
        <w:rPr>
          <w:rFonts w:ascii="Arial" w:eastAsiaTheme="minorHAnsi" w:hAnsi="Arial" w:cs="Arial"/>
          <w:lang w:val="en-IN"/>
        </w:rPr>
        <w:t xml:space="preserve"> parameterized by a model’s parameters </w:t>
      </w:r>
      <w:r w:rsidRPr="005C67B6">
        <w:rPr>
          <w:rFonts w:ascii="Arial" w:eastAsiaTheme="minorHAnsi" w:hAnsi="Arial" w:cs="Arial"/>
          <w:highlight w:val="yellow"/>
          <w:lang w:val="en-IN"/>
        </w:rPr>
        <w:t>θ</w:t>
      </w:r>
      <w:r w:rsidRPr="005C67B6">
        <w:rPr>
          <w:rFonts w:ascii="Arial" w:eastAsiaTheme="minorHAnsi" w:hAnsi="Arial" w:cs="Arial"/>
          <w:highlight w:val="yellow"/>
          <w:lang w:val="en-IN"/>
        </w:rPr>
        <w:t xml:space="preserve">(belonging to </w:t>
      </w:r>
      <w:r w:rsidRPr="005C67B6">
        <w:rPr>
          <w:rFonts w:ascii="Arial" w:eastAsiaTheme="minorHAnsi" w:hAnsi="Arial" w:cs="Arial"/>
          <w:highlight w:val="yellow"/>
          <w:lang w:val="en-IN"/>
        </w:rPr>
        <w:t>Rd</w:t>
      </w:r>
      <w:r w:rsidRPr="005C67B6">
        <w:rPr>
          <w:rFonts w:ascii="Arial" w:eastAsiaTheme="minorHAnsi" w:hAnsi="Arial" w:cs="Arial"/>
          <w:highlight w:val="yellow"/>
          <w:lang w:val="en-IN"/>
        </w:rPr>
        <w:t>)</w:t>
      </w:r>
      <w:r w:rsidRPr="005C67B6">
        <w:rPr>
          <w:rFonts w:ascii="Arial" w:eastAsiaTheme="minorHAnsi" w:hAnsi="Arial" w:cs="Arial"/>
          <w:lang w:val="en-IN"/>
        </w:rPr>
        <w:t xml:space="preserve"> by updating the parameters in the opposite direction of the gradient of the objective function </w:t>
      </w:r>
      <w:r w:rsidR="00674F60" w:rsidRPr="00674F60">
        <w:rPr>
          <w:rFonts w:ascii="Segoe UI Symbol" w:hAnsi="Segoe UI Symbol"/>
          <w:iCs/>
          <w:w w:val="101"/>
          <w:highlight w:val="yellow"/>
        </w:rPr>
        <w:t>∇</w:t>
      </w:r>
      <w:r w:rsidR="00674F60" w:rsidRPr="00674F60">
        <w:rPr>
          <w:rFonts w:ascii="Calibri" w:hAnsi="Calibri"/>
          <w:iCs/>
          <w:spacing w:val="14"/>
          <w:w w:val="104"/>
          <w:highlight w:val="yellow"/>
          <w:vertAlign w:val="subscript"/>
        </w:rPr>
        <w:t>θ</w:t>
      </w:r>
      <w:r w:rsidR="00674F60" w:rsidRPr="00674F60">
        <w:rPr>
          <w:rFonts w:ascii="Calibri" w:hAnsi="Calibri"/>
          <w:iCs/>
          <w:spacing w:val="19"/>
          <w:w w:val="173"/>
          <w:highlight w:val="yellow"/>
        </w:rPr>
        <w:t>J</w:t>
      </w:r>
      <w:r w:rsidR="00674F60" w:rsidRPr="00674F60">
        <w:rPr>
          <w:rFonts w:ascii="Tahoma" w:hAnsi="Tahoma"/>
          <w:iCs/>
          <w:highlight w:val="yellow"/>
        </w:rPr>
        <w:t>(</w:t>
      </w:r>
      <w:r w:rsidR="00674F60" w:rsidRPr="00674F60">
        <w:rPr>
          <w:rFonts w:ascii="Calibri" w:hAnsi="Calibri"/>
          <w:iCs/>
          <w:spacing w:val="5"/>
          <w:w w:val="83"/>
          <w:highlight w:val="yellow"/>
        </w:rPr>
        <w:t>θ</w:t>
      </w:r>
      <w:r w:rsidR="00674F60" w:rsidRPr="00674F60">
        <w:rPr>
          <w:rFonts w:ascii="Tahoma" w:hAnsi="Tahoma"/>
          <w:iCs/>
          <w:highlight w:val="yellow"/>
        </w:rPr>
        <w:t>)</w:t>
      </w:r>
      <w:r w:rsidR="00674F60">
        <w:rPr>
          <w:rFonts w:ascii="Tahoma" w:hAnsi="Tahoma"/>
          <w:b/>
          <w:bCs/>
          <w:iCs/>
        </w:rPr>
        <w:t xml:space="preserve"> </w:t>
      </w:r>
      <w:r w:rsidRPr="005C67B6">
        <w:rPr>
          <w:rFonts w:ascii="Arial" w:eastAsiaTheme="minorHAnsi" w:hAnsi="Arial" w:cs="Arial"/>
          <w:lang w:val="en-IN"/>
        </w:rPr>
        <w:t>w</w:t>
      </w:r>
      <w:r>
        <w:rPr>
          <w:rFonts w:ascii="Arial" w:eastAsiaTheme="minorHAnsi" w:hAnsi="Arial" w:cs="Arial"/>
          <w:lang w:val="en-IN"/>
        </w:rPr>
        <w:t>ith respect</w:t>
      </w:r>
      <w:r w:rsidRPr="005C67B6">
        <w:rPr>
          <w:rFonts w:ascii="Arial" w:eastAsiaTheme="minorHAnsi" w:hAnsi="Arial" w:cs="Arial"/>
          <w:lang w:val="en-IN"/>
        </w:rPr>
        <w:t xml:space="preserve"> to the parameters. The learning rate </w:t>
      </w:r>
      <w:r w:rsidRPr="005C67B6">
        <w:rPr>
          <w:rFonts w:ascii="Arial" w:eastAsiaTheme="minorHAnsi" w:hAnsi="Arial" w:cs="Arial"/>
          <w:highlight w:val="yellow"/>
          <w:lang w:val="en-IN"/>
        </w:rPr>
        <w:t>η</w:t>
      </w:r>
      <w:r w:rsidRPr="005C67B6">
        <w:rPr>
          <w:rFonts w:ascii="Arial" w:eastAsiaTheme="minorHAnsi" w:hAnsi="Arial" w:cs="Arial"/>
          <w:lang w:val="en-IN"/>
        </w:rPr>
        <w:t xml:space="preserve"> determines the size of the steps we take to reach a (local) minimum</w:t>
      </w:r>
      <w:r>
        <w:rPr>
          <w:rFonts w:ascii="Arial" w:eastAsiaTheme="minorHAnsi" w:hAnsi="Arial" w:cs="Arial"/>
          <w:lang w:val="en-IN"/>
        </w:rPr>
        <w:t>, meaning</w:t>
      </w:r>
      <w:r w:rsidRPr="005C67B6">
        <w:rPr>
          <w:rFonts w:ascii="Arial" w:eastAsiaTheme="minorHAnsi" w:hAnsi="Arial" w:cs="Arial"/>
          <w:lang w:val="en-IN"/>
        </w:rPr>
        <w:t xml:space="preserve"> follow the direction of the slope of the surface created by the objective function downhill until we reach a valley.</w:t>
      </w:r>
      <w:r w:rsidRPr="005C67B6">
        <w:rPr>
          <w:rFonts w:ascii="Arial" w:eastAsiaTheme="minorHAnsi" w:hAnsi="Arial" w:cs="Arial"/>
          <w:lang w:val="en-IN"/>
        </w:rPr>
        <w:t xml:space="preserve"> </w:t>
      </w:r>
    </w:p>
    <w:p w14:paraId="4681931E" w14:textId="73F5AF1A" w:rsidR="00BB038D" w:rsidRDefault="00BB038D" w:rsidP="00BB038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7701E10E" w14:textId="64D18FD9" w:rsidR="007845B0" w:rsidRDefault="00BB51A1" w:rsidP="00BB51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B51A1">
        <w:rPr>
          <w:rFonts w:ascii="NimbusRomNo9L-Regu" w:hAnsi="NimbusRomNo9L-Regu" w:cs="NimbusRomNo9L-Regu"/>
          <w:b/>
          <w:bCs/>
          <w:sz w:val="24"/>
          <w:szCs w:val="24"/>
          <w:highlight w:val="green"/>
          <w:u w:val="single"/>
        </w:rPr>
        <w:t>Gradient Descent Variants</w:t>
      </w:r>
      <w:r w:rsidR="00DD2563" w:rsidRPr="00DD2563">
        <w:rPr>
          <w:rFonts w:ascii="NimbusRomNo9L-Regu" w:hAnsi="NimbusRomNo9L-Regu" w:cs="NimbusRomNo9L-Regu"/>
          <w:b/>
          <w:bCs/>
          <w:sz w:val="24"/>
          <w:szCs w:val="24"/>
          <w:u w:val="single"/>
        </w:rPr>
        <w:t>:</w:t>
      </w:r>
      <w:r w:rsidR="00DD2563">
        <w:rPr>
          <w:rFonts w:ascii="Arial" w:hAnsi="Arial" w:cs="Arial"/>
          <w:sz w:val="20"/>
          <w:szCs w:val="20"/>
        </w:rPr>
        <w:t xml:space="preserve"> </w:t>
      </w:r>
      <w:r w:rsidRPr="00BB51A1">
        <w:rPr>
          <w:rFonts w:ascii="Arial" w:hAnsi="Arial" w:cs="Arial"/>
          <w:sz w:val="20"/>
          <w:szCs w:val="20"/>
        </w:rPr>
        <w:t xml:space="preserve">There are </w:t>
      </w:r>
      <w:r>
        <w:rPr>
          <w:rFonts w:ascii="Arial" w:hAnsi="Arial" w:cs="Arial"/>
          <w:sz w:val="20"/>
          <w:szCs w:val="20"/>
        </w:rPr>
        <w:t>3</w:t>
      </w:r>
      <w:r w:rsidRPr="00BB51A1">
        <w:rPr>
          <w:rFonts w:ascii="Arial" w:hAnsi="Arial" w:cs="Arial"/>
          <w:sz w:val="20"/>
          <w:szCs w:val="20"/>
        </w:rPr>
        <w:t xml:space="preserve"> variants of </w:t>
      </w:r>
      <w:r>
        <w:rPr>
          <w:rFonts w:ascii="Arial" w:hAnsi="Arial" w:cs="Arial"/>
          <w:sz w:val="20"/>
          <w:szCs w:val="20"/>
        </w:rPr>
        <w:t>GD</w:t>
      </w:r>
      <w:r w:rsidRPr="00BB51A1">
        <w:rPr>
          <w:rFonts w:ascii="Arial" w:hAnsi="Arial" w:cs="Arial"/>
          <w:sz w:val="20"/>
          <w:szCs w:val="20"/>
        </w:rPr>
        <w:t>, which differ in how much data we use to compute the</w:t>
      </w:r>
      <w:r>
        <w:rPr>
          <w:rFonts w:ascii="Arial" w:hAnsi="Arial" w:cs="Arial"/>
          <w:sz w:val="20"/>
          <w:szCs w:val="20"/>
        </w:rPr>
        <w:t xml:space="preserve"> G</w:t>
      </w:r>
      <w:r w:rsidRPr="00BB51A1">
        <w:rPr>
          <w:rFonts w:ascii="Arial" w:hAnsi="Arial" w:cs="Arial"/>
          <w:sz w:val="20"/>
          <w:szCs w:val="20"/>
        </w:rPr>
        <w:t>radient of the objective function. Depending on the amount of data, we make a trade-off between</w:t>
      </w:r>
      <w:r>
        <w:rPr>
          <w:rFonts w:ascii="Arial" w:hAnsi="Arial" w:cs="Arial"/>
          <w:sz w:val="20"/>
          <w:szCs w:val="20"/>
        </w:rPr>
        <w:t xml:space="preserve"> </w:t>
      </w:r>
      <w:r w:rsidRPr="00BB51A1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A</w:t>
      </w:r>
      <w:r w:rsidRPr="00BB51A1">
        <w:rPr>
          <w:rFonts w:ascii="Arial" w:hAnsi="Arial" w:cs="Arial"/>
          <w:sz w:val="20"/>
          <w:szCs w:val="20"/>
        </w:rPr>
        <w:t xml:space="preserve">ccuracy of the </w:t>
      </w:r>
      <w:r>
        <w:rPr>
          <w:rFonts w:ascii="Arial" w:hAnsi="Arial" w:cs="Arial"/>
          <w:sz w:val="20"/>
          <w:szCs w:val="20"/>
        </w:rPr>
        <w:t>P</w:t>
      </w:r>
      <w:r w:rsidRPr="00BB51A1">
        <w:rPr>
          <w:rFonts w:ascii="Arial" w:hAnsi="Arial" w:cs="Arial"/>
          <w:sz w:val="20"/>
          <w:szCs w:val="20"/>
        </w:rPr>
        <w:t xml:space="preserve">arameter </w:t>
      </w:r>
      <w:r>
        <w:rPr>
          <w:rFonts w:ascii="Arial" w:hAnsi="Arial" w:cs="Arial"/>
          <w:sz w:val="20"/>
          <w:szCs w:val="20"/>
        </w:rPr>
        <w:t>U</w:t>
      </w:r>
      <w:r w:rsidRPr="00BB51A1">
        <w:rPr>
          <w:rFonts w:ascii="Arial" w:hAnsi="Arial" w:cs="Arial"/>
          <w:sz w:val="20"/>
          <w:szCs w:val="20"/>
        </w:rPr>
        <w:t xml:space="preserve">pdate and the </w:t>
      </w:r>
      <w:r>
        <w:rPr>
          <w:rFonts w:ascii="Arial" w:hAnsi="Arial" w:cs="Arial"/>
          <w:sz w:val="20"/>
          <w:szCs w:val="20"/>
        </w:rPr>
        <w:t>T</w:t>
      </w:r>
      <w:r w:rsidRPr="00BB51A1">
        <w:rPr>
          <w:rFonts w:ascii="Arial" w:hAnsi="Arial" w:cs="Arial"/>
          <w:sz w:val="20"/>
          <w:szCs w:val="20"/>
        </w:rPr>
        <w:t>ime it takes to perform an update.</w:t>
      </w:r>
    </w:p>
    <w:p w14:paraId="75BA190D" w14:textId="392E39D3" w:rsidR="00DD2563" w:rsidRDefault="00DD2563" w:rsidP="00DD25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E8A28D5" w14:textId="0DD75B29" w:rsidR="00120AD9" w:rsidRPr="00120AD9" w:rsidRDefault="0054188B" w:rsidP="00120AD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04F5C">
        <w:rPr>
          <w:rFonts w:ascii="Arial" w:hAnsi="Arial" w:cs="Arial"/>
          <w:b/>
          <w:bCs/>
          <w:sz w:val="20"/>
          <w:szCs w:val="20"/>
          <w:u w:val="single"/>
        </w:rPr>
        <w:t xml:space="preserve">Batch </w:t>
      </w:r>
      <w:r w:rsidRPr="00004F5C">
        <w:rPr>
          <w:rFonts w:ascii="Arial" w:hAnsi="Arial" w:cs="Arial"/>
          <w:b/>
          <w:bCs/>
          <w:sz w:val="20"/>
          <w:szCs w:val="20"/>
          <w:u w:val="single"/>
        </w:rPr>
        <w:t>G</w:t>
      </w:r>
      <w:r w:rsidRPr="00004F5C">
        <w:rPr>
          <w:rFonts w:ascii="Arial" w:hAnsi="Arial" w:cs="Arial"/>
          <w:b/>
          <w:bCs/>
          <w:sz w:val="20"/>
          <w:szCs w:val="20"/>
          <w:u w:val="single"/>
        </w:rPr>
        <w:t xml:space="preserve">radient </w:t>
      </w:r>
      <w:r w:rsidRPr="00004F5C">
        <w:rPr>
          <w:rFonts w:ascii="Arial" w:hAnsi="Arial" w:cs="Arial"/>
          <w:b/>
          <w:bCs/>
          <w:sz w:val="20"/>
          <w:szCs w:val="20"/>
          <w:u w:val="single"/>
        </w:rPr>
        <w:t>D</w:t>
      </w:r>
      <w:r w:rsidRPr="00004F5C">
        <w:rPr>
          <w:rFonts w:ascii="Arial" w:hAnsi="Arial" w:cs="Arial"/>
          <w:b/>
          <w:bCs/>
          <w:sz w:val="20"/>
          <w:szCs w:val="20"/>
          <w:u w:val="single"/>
        </w:rPr>
        <w:t>escent</w:t>
      </w:r>
      <w:r>
        <w:rPr>
          <w:rFonts w:ascii="Arial" w:hAnsi="Arial" w:cs="Arial"/>
          <w:sz w:val="20"/>
          <w:szCs w:val="20"/>
        </w:rPr>
        <w:t xml:space="preserve"> </w:t>
      </w:r>
      <w:r w:rsidRPr="0054188B">
        <w:rPr>
          <w:rFonts w:ascii="Arial" w:hAnsi="Arial" w:cs="Arial"/>
          <w:sz w:val="20"/>
          <w:szCs w:val="20"/>
        </w:rPr>
        <w:t xml:space="preserve">:- It computes the Gradient of the Cost Function w.r.t the parameters </w:t>
      </w:r>
      <w:r w:rsidRPr="0054188B">
        <w:rPr>
          <w:rFonts w:ascii="Arial" w:hAnsi="Arial" w:cs="Arial"/>
          <w:sz w:val="20"/>
          <w:szCs w:val="20"/>
        </w:rPr>
        <w:t>θ</w:t>
      </w:r>
      <w:r w:rsidRPr="0054188B">
        <w:rPr>
          <w:rFonts w:ascii="Arial" w:hAnsi="Arial" w:cs="Arial"/>
          <w:sz w:val="20"/>
          <w:szCs w:val="20"/>
        </w:rPr>
        <w:t xml:space="preserve"> for the entire Dataset. </w:t>
      </w:r>
    </w:p>
    <w:p w14:paraId="13A72204" w14:textId="24233F4A" w:rsidR="00120AD9" w:rsidRPr="00AF09B3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ind w:left="2880" w:firstLine="720"/>
        <w:rPr>
          <w:rFonts w:ascii="Arial" w:hAnsi="Arial" w:cs="Arial"/>
          <w:b/>
          <w:bCs/>
          <w:iCs/>
        </w:rPr>
      </w:pPr>
      <w:r w:rsidRPr="00AF09B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5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7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4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13"/>
          <w:szCs w:val="24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11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94"/>
          <w:szCs w:val="24"/>
          <w:highlight w:val="yellow"/>
        </w:rPr>
        <w:t>η</w:t>
      </w:r>
      <w:r w:rsidRPr="00AF09B3">
        <w:rPr>
          <w:rFonts w:ascii="Calibri" w:hAnsi="Calibri"/>
          <w:b/>
          <w:bCs/>
          <w:iCs/>
          <w:spacing w:val="6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27"/>
          <w:szCs w:val="24"/>
          <w:highlight w:val="yellow"/>
        </w:rPr>
        <w:t>·</w:t>
      </w:r>
      <w:r w:rsidRPr="00AF09B3">
        <w:rPr>
          <w:rFonts w:ascii="Segoe UI Symbol" w:hAnsi="Segoe UI Symbol"/>
          <w:b/>
          <w:bCs/>
          <w:iCs/>
          <w:spacing w:val="-11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01"/>
          <w:szCs w:val="24"/>
          <w:highlight w:val="yellow"/>
        </w:rPr>
        <w:t>∇</w:t>
      </w:r>
      <w:r w:rsidRPr="00AF09B3">
        <w:rPr>
          <w:rFonts w:ascii="Calibri" w:hAnsi="Calibri"/>
          <w:b/>
          <w:bCs/>
          <w:iCs/>
          <w:spacing w:val="14"/>
          <w:w w:val="104"/>
          <w:szCs w:val="24"/>
          <w:highlight w:val="yellow"/>
          <w:vertAlign w:val="subscript"/>
        </w:rPr>
        <w:t>θ</w:t>
      </w:r>
      <w:r w:rsidRPr="00AF09B3">
        <w:rPr>
          <w:rFonts w:ascii="Calibri" w:hAnsi="Calibri"/>
          <w:b/>
          <w:bCs/>
          <w:iCs/>
          <w:spacing w:val="19"/>
          <w:w w:val="173"/>
          <w:szCs w:val="24"/>
          <w:highlight w:val="yellow"/>
        </w:rPr>
        <w:t>J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(</w:t>
      </w:r>
      <w:r w:rsidRPr="00AF09B3">
        <w:rPr>
          <w:rFonts w:ascii="Calibri" w:hAnsi="Calibri"/>
          <w:b/>
          <w:bCs/>
          <w:iCs/>
          <w:spacing w:val="5"/>
          <w:w w:val="83"/>
          <w:szCs w:val="24"/>
          <w:highlight w:val="yellow"/>
        </w:rPr>
        <w:t>θ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)</w:t>
      </w:r>
    </w:p>
    <w:p w14:paraId="18394ECB" w14:textId="51C3283B" w:rsidR="00120AD9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120AD9">
        <w:rPr>
          <w:rFonts w:ascii="Arial" w:hAnsi="Arial" w:cs="Arial"/>
          <w:b/>
          <w:bCs/>
          <w:sz w:val="20"/>
          <w:szCs w:val="20"/>
        </w:rPr>
        <w:t xml:space="preserve">Code : </w:t>
      </w:r>
    </w:p>
    <w:p w14:paraId="7F1D49B0" w14:textId="6609C420" w:rsidR="00120AD9" w:rsidRPr="00120AD9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20AD9">
        <w:rPr>
          <w:rFonts w:ascii="Arial" w:hAnsi="Arial" w:cs="Arial"/>
          <w:sz w:val="20"/>
          <w:szCs w:val="20"/>
        </w:rPr>
        <w:t xml:space="preserve">For a pre-defined number of </w:t>
      </w:r>
      <w:r>
        <w:rPr>
          <w:rFonts w:ascii="Arial" w:hAnsi="Arial" w:cs="Arial"/>
          <w:sz w:val="20"/>
          <w:szCs w:val="20"/>
        </w:rPr>
        <w:t>E</w:t>
      </w:r>
      <w:r w:rsidRPr="00120AD9">
        <w:rPr>
          <w:rFonts w:ascii="Arial" w:hAnsi="Arial" w:cs="Arial"/>
          <w:sz w:val="20"/>
          <w:szCs w:val="20"/>
        </w:rPr>
        <w:t xml:space="preserve">pochs, we first compute the </w:t>
      </w:r>
      <w:r>
        <w:rPr>
          <w:rFonts w:ascii="Arial" w:hAnsi="Arial" w:cs="Arial"/>
          <w:sz w:val="20"/>
          <w:szCs w:val="20"/>
        </w:rPr>
        <w:t>G</w:t>
      </w:r>
      <w:r w:rsidRPr="00120AD9">
        <w:rPr>
          <w:rFonts w:ascii="Arial" w:hAnsi="Arial" w:cs="Arial"/>
          <w:sz w:val="20"/>
          <w:szCs w:val="20"/>
        </w:rPr>
        <w:t xml:space="preserve">radient </w:t>
      </w:r>
      <w:r>
        <w:rPr>
          <w:rFonts w:ascii="Arial" w:hAnsi="Arial" w:cs="Arial"/>
          <w:sz w:val="20"/>
          <w:szCs w:val="20"/>
        </w:rPr>
        <w:t>V</w:t>
      </w:r>
      <w:r w:rsidRPr="00120AD9">
        <w:rPr>
          <w:rFonts w:ascii="Arial" w:hAnsi="Arial" w:cs="Arial"/>
          <w:sz w:val="20"/>
          <w:szCs w:val="20"/>
        </w:rPr>
        <w:t>ector</w:t>
      </w:r>
      <w:r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 xml:space="preserve">of the </w:t>
      </w:r>
      <w:r>
        <w:rPr>
          <w:rFonts w:ascii="Arial" w:hAnsi="Arial" w:cs="Arial"/>
          <w:sz w:val="20"/>
          <w:szCs w:val="20"/>
        </w:rPr>
        <w:t>L</w:t>
      </w:r>
      <w:r w:rsidRPr="00120AD9">
        <w:rPr>
          <w:rFonts w:ascii="Arial" w:hAnsi="Arial" w:cs="Arial"/>
          <w:sz w:val="20"/>
          <w:szCs w:val="20"/>
        </w:rPr>
        <w:t>oss</w:t>
      </w:r>
    </w:p>
    <w:p w14:paraId="46EB4E54" w14:textId="58C9AA13" w:rsidR="00120AD9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20AD9">
        <w:rPr>
          <w:rFonts w:ascii="Arial" w:hAnsi="Arial" w:cs="Arial"/>
          <w:sz w:val="20"/>
          <w:szCs w:val="20"/>
          <w:highlight w:val="yellow"/>
        </w:rPr>
        <w:t>params_grad</w:t>
      </w:r>
      <w:r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>function for the whole dataset w.r.t. our parameter vector</w:t>
      </w:r>
      <w:r w:rsidRPr="00120AD9"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  <w:highlight w:val="yellow"/>
        </w:rPr>
        <w:t>params</w:t>
      </w:r>
      <w:r w:rsidRPr="00120AD9">
        <w:rPr>
          <w:rFonts w:ascii="Arial" w:hAnsi="Arial" w:cs="Arial"/>
          <w:sz w:val="20"/>
          <w:szCs w:val="20"/>
        </w:rPr>
        <w:t>.</w:t>
      </w:r>
      <w:r w:rsidRPr="00120AD9"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>We then update our parameters in the direction of the gradients with the learning rate</w:t>
      </w:r>
      <w:r w:rsidRPr="00120AD9"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>determining</w:t>
      </w:r>
      <w:r w:rsidRPr="00120AD9"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 xml:space="preserve">how big of an update we perform. Batch </w:t>
      </w:r>
      <w:r>
        <w:rPr>
          <w:rFonts w:ascii="Arial" w:hAnsi="Arial" w:cs="Arial"/>
          <w:sz w:val="20"/>
          <w:szCs w:val="20"/>
        </w:rPr>
        <w:t>GD</w:t>
      </w:r>
      <w:r w:rsidRPr="00120AD9">
        <w:rPr>
          <w:rFonts w:ascii="Arial" w:hAnsi="Arial" w:cs="Arial"/>
          <w:sz w:val="20"/>
          <w:szCs w:val="20"/>
        </w:rPr>
        <w:t xml:space="preserve"> is guaranteed to converge to th</w:t>
      </w:r>
      <w:r w:rsidRPr="00120AD9">
        <w:rPr>
          <w:rFonts w:ascii="Arial" w:hAnsi="Arial" w:cs="Arial"/>
          <w:sz w:val="20"/>
          <w:szCs w:val="20"/>
        </w:rPr>
        <w:t xml:space="preserve">e </w:t>
      </w:r>
      <w:r w:rsidRPr="00120AD9">
        <w:rPr>
          <w:rFonts w:ascii="Arial" w:hAnsi="Arial" w:cs="Arial"/>
          <w:sz w:val="20"/>
          <w:szCs w:val="20"/>
        </w:rPr>
        <w:t>global</w:t>
      </w:r>
      <w:r w:rsidRPr="00120AD9">
        <w:rPr>
          <w:rFonts w:ascii="Arial" w:hAnsi="Arial" w:cs="Arial"/>
          <w:sz w:val="20"/>
          <w:szCs w:val="20"/>
        </w:rPr>
        <w:t xml:space="preserve"> </w:t>
      </w:r>
      <w:r w:rsidRPr="00120AD9">
        <w:rPr>
          <w:rFonts w:ascii="Arial" w:hAnsi="Arial" w:cs="Arial"/>
          <w:sz w:val="20"/>
          <w:szCs w:val="20"/>
        </w:rPr>
        <w:t>minimum for convex error surfaces and to a local minimum for non-convex surfaces.</w:t>
      </w:r>
    </w:p>
    <w:p w14:paraId="4B8E8E37" w14:textId="36F2C2BA" w:rsidR="00120AD9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0780CDA" w14:textId="77777777" w:rsidR="00120AD9" w:rsidRPr="00120AD9" w:rsidRDefault="00120AD9" w:rsidP="00120AD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20AD9">
        <w:rPr>
          <w:rFonts w:ascii="Arial" w:hAnsi="Arial" w:cs="Arial"/>
          <w:sz w:val="20"/>
          <w:szCs w:val="20"/>
        </w:rPr>
        <w:t>for i in range ( nb_epochs ):</w:t>
      </w:r>
    </w:p>
    <w:p w14:paraId="1891B32E" w14:textId="4BF19AAC" w:rsidR="00120AD9" w:rsidRPr="00120AD9" w:rsidRDefault="00120AD9" w:rsidP="00120A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 w:rsidRPr="00120AD9">
        <w:rPr>
          <w:rFonts w:ascii="Arial" w:hAnsi="Arial" w:cs="Arial"/>
          <w:sz w:val="20"/>
          <w:szCs w:val="20"/>
        </w:rPr>
        <w:t>params_grad = evaluate_gradient ( loss_function , data , params )</w:t>
      </w:r>
    </w:p>
    <w:p w14:paraId="1A251EE2" w14:textId="384D104A" w:rsidR="00120AD9" w:rsidRDefault="00120AD9" w:rsidP="00120A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 w:rsidRPr="00120AD9">
        <w:rPr>
          <w:rFonts w:ascii="Arial" w:hAnsi="Arial" w:cs="Arial"/>
          <w:sz w:val="20"/>
          <w:szCs w:val="20"/>
        </w:rPr>
        <w:t>params = params - learning_rate * params_grad</w:t>
      </w:r>
    </w:p>
    <w:p w14:paraId="7F76BA59" w14:textId="77777777" w:rsidR="00004F5C" w:rsidRDefault="00004F5C" w:rsidP="00120A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6E87F09" w14:textId="592A51D0" w:rsidR="00004F5C" w:rsidRPr="00004F5C" w:rsidRDefault="00004F5C" w:rsidP="00004F5C">
      <w:pPr>
        <w:pStyle w:val="BodyText"/>
        <w:numPr>
          <w:ilvl w:val="0"/>
          <w:numId w:val="17"/>
        </w:numPr>
        <w:spacing w:before="169" w:line="228" w:lineRule="exact"/>
        <w:jc w:val="both"/>
        <w:rPr>
          <w:rFonts w:ascii="Arial" w:eastAsiaTheme="minorHAnsi" w:hAnsi="Arial" w:cs="Arial"/>
          <w:lang w:val="en-IN"/>
        </w:rPr>
      </w:pPr>
      <w:r>
        <w:rPr>
          <w:rFonts w:ascii="Arial" w:hAnsi="Arial" w:cs="Arial"/>
          <w:b/>
          <w:bCs/>
          <w:u w:val="single"/>
        </w:rPr>
        <w:t>Stochastic</w:t>
      </w:r>
      <w:r w:rsidRPr="00004F5C">
        <w:rPr>
          <w:rFonts w:ascii="Arial" w:hAnsi="Arial" w:cs="Arial"/>
          <w:b/>
          <w:bCs/>
          <w:u w:val="single"/>
        </w:rPr>
        <w:t xml:space="preserve"> Gradient Descent</w:t>
      </w:r>
      <w:r>
        <w:rPr>
          <w:rFonts w:ascii="Arial" w:hAnsi="Arial" w:cs="Arial"/>
        </w:rPr>
        <w:t xml:space="preserve"> </w:t>
      </w:r>
      <w:r w:rsidRPr="0054188B">
        <w:rPr>
          <w:rFonts w:ascii="Arial" w:hAnsi="Arial" w:cs="Arial"/>
        </w:rPr>
        <w:t xml:space="preserve">:- </w:t>
      </w:r>
      <w:r w:rsidRPr="00004F5C">
        <w:rPr>
          <w:rFonts w:ascii="Arial" w:eastAsiaTheme="minorHAnsi" w:hAnsi="Arial" w:cs="Arial"/>
          <w:lang w:val="en-IN"/>
        </w:rPr>
        <w:t>It performs a parameter update for each training example</w:t>
      </w:r>
    </w:p>
    <w:p w14:paraId="62E3696E" w14:textId="5F431F0B" w:rsidR="00004F5C" w:rsidRPr="00004F5C" w:rsidRDefault="00004F5C" w:rsidP="00004F5C">
      <w:pPr>
        <w:pStyle w:val="BodyText"/>
        <w:spacing w:line="252" w:lineRule="exact"/>
        <w:ind w:left="440"/>
        <w:jc w:val="both"/>
        <w:rPr>
          <w:rFonts w:ascii="Arial" w:eastAsiaTheme="minorHAnsi" w:hAnsi="Arial" w:cs="Arial"/>
          <w:lang w:val="en-IN"/>
        </w:rPr>
      </w:pPr>
      <w:r>
        <w:rPr>
          <w:rFonts w:ascii="Arial" w:eastAsiaTheme="minorHAnsi" w:hAnsi="Arial" w:cs="Arial"/>
          <w:lang w:val="en-IN"/>
        </w:rPr>
        <w:t xml:space="preserve">     </w:t>
      </w:r>
      <w:r w:rsidRPr="00004F5C">
        <w:rPr>
          <w:rFonts w:ascii="Arial" w:eastAsiaTheme="minorHAnsi" w:hAnsi="Arial" w:cs="Arial"/>
          <w:lang w:val="en-IN"/>
        </w:rPr>
        <w:t>x(i) and label y(i):</w:t>
      </w:r>
    </w:p>
    <w:p w14:paraId="71149FBE" w14:textId="77777777" w:rsidR="00004F5C" w:rsidRPr="00AF09B3" w:rsidRDefault="00004F5C" w:rsidP="00004F5C">
      <w:pPr>
        <w:pStyle w:val="ListParagraph"/>
        <w:autoSpaceDE w:val="0"/>
        <w:autoSpaceDN w:val="0"/>
        <w:adjustRightInd w:val="0"/>
        <w:spacing w:after="0" w:line="240" w:lineRule="auto"/>
        <w:ind w:left="2880" w:firstLine="720"/>
        <w:rPr>
          <w:rFonts w:ascii="Tahoma" w:hAnsi="Tahoma"/>
          <w:b/>
          <w:bCs/>
          <w:iCs/>
          <w:szCs w:val="24"/>
        </w:rPr>
      </w:pPr>
      <w:r w:rsidRPr="00AF09B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5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7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4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13"/>
          <w:szCs w:val="24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11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94"/>
          <w:szCs w:val="24"/>
          <w:highlight w:val="yellow"/>
        </w:rPr>
        <w:t>η</w:t>
      </w:r>
      <w:r w:rsidRPr="00AF09B3">
        <w:rPr>
          <w:rFonts w:ascii="Calibri" w:hAnsi="Calibri"/>
          <w:b/>
          <w:bCs/>
          <w:iCs/>
          <w:spacing w:val="6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27"/>
          <w:szCs w:val="24"/>
          <w:highlight w:val="yellow"/>
        </w:rPr>
        <w:t>·</w:t>
      </w:r>
      <w:r w:rsidRPr="00AF09B3">
        <w:rPr>
          <w:rFonts w:ascii="Segoe UI Symbol" w:hAnsi="Segoe UI Symbol"/>
          <w:b/>
          <w:bCs/>
          <w:iCs/>
          <w:spacing w:val="-11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01"/>
          <w:szCs w:val="24"/>
          <w:highlight w:val="yellow"/>
        </w:rPr>
        <w:t>∇</w:t>
      </w:r>
      <w:r w:rsidRPr="00AF09B3">
        <w:rPr>
          <w:rFonts w:ascii="Calibri" w:hAnsi="Calibri"/>
          <w:b/>
          <w:bCs/>
          <w:iCs/>
          <w:spacing w:val="14"/>
          <w:w w:val="104"/>
          <w:szCs w:val="24"/>
          <w:highlight w:val="yellow"/>
          <w:vertAlign w:val="subscript"/>
        </w:rPr>
        <w:t>θ</w:t>
      </w:r>
      <w:r w:rsidRPr="00AF09B3">
        <w:rPr>
          <w:rFonts w:ascii="Calibri" w:hAnsi="Calibri"/>
          <w:b/>
          <w:bCs/>
          <w:iCs/>
          <w:spacing w:val="19"/>
          <w:w w:val="173"/>
          <w:szCs w:val="24"/>
          <w:highlight w:val="yellow"/>
        </w:rPr>
        <w:t>J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(</w:t>
      </w:r>
      <w:r w:rsidRPr="00AF09B3">
        <w:rPr>
          <w:rFonts w:ascii="Calibri" w:hAnsi="Calibri"/>
          <w:b/>
          <w:bCs/>
          <w:iCs/>
          <w:spacing w:val="5"/>
          <w:w w:val="83"/>
          <w:szCs w:val="24"/>
          <w:highlight w:val="yellow"/>
        </w:rPr>
        <w:t>θ</w:t>
      </w:r>
      <w:r w:rsidRPr="00AF09B3">
        <w:rPr>
          <w:rFonts w:ascii="Tahoma" w:hAnsi="Tahoma"/>
          <w:b/>
          <w:bCs/>
          <w:iCs/>
          <w:w w:val="78"/>
          <w:szCs w:val="24"/>
          <w:highlight w:val="yellow"/>
        </w:rPr>
        <w:t>;</w:t>
      </w:r>
      <w:r w:rsidRPr="00AF09B3">
        <w:rPr>
          <w:rFonts w:ascii="Tahoma" w:hAnsi="Tahoma"/>
          <w:b/>
          <w:bCs/>
          <w:iCs/>
          <w:spacing w:val="-30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31"/>
          <w:szCs w:val="24"/>
          <w:highlight w:val="yellow"/>
        </w:rPr>
        <w:t>x</w:t>
      </w:r>
      <w:r w:rsidRPr="00AF09B3">
        <w:rPr>
          <w:rFonts w:ascii="Tahoma" w:hAnsi="Tahoma"/>
          <w:b/>
          <w:bCs/>
          <w:iCs/>
          <w:w w:val="124"/>
          <w:szCs w:val="24"/>
          <w:highlight w:val="yellow"/>
          <w:vertAlign w:val="superscript"/>
        </w:rPr>
        <w:t>(</w:t>
      </w:r>
      <w:r w:rsidRPr="00AF09B3">
        <w:rPr>
          <w:rFonts w:ascii="Calibri" w:hAnsi="Calibri"/>
          <w:b/>
          <w:bCs/>
          <w:iCs/>
          <w:w w:val="188"/>
          <w:szCs w:val="24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spacing w:val="10"/>
          <w:w w:val="124"/>
          <w:szCs w:val="24"/>
          <w:highlight w:val="yellow"/>
          <w:vertAlign w:val="superscript"/>
        </w:rPr>
        <w:t>)</w:t>
      </w:r>
      <w:r w:rsidRPr="00AF09B3">
        <w:rPr>
          <w:rFonts w:ascii="Tahoma" w:hAnsi="Tahoma"/>
          <w:b/>
          <w:bCs/>
          <w:iCs/>
          <w:w w:val="78"/>
          <w:szCs w:val="24"/>
          <w:highlight w:val="yellow"/>
        </w:rPr>
        <w:t>;</w:t>
      </w:r>
      <w:r w:rsidRPr="00AF09B3">
        <w:rPr>
          <w:rFonts w:ascii="Tahoma" w:hAnsi="Tahoma"/>
          <w:b/>
          <w:bCs/>
          <w:iCs/>
          <w:spacing w:val="-30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7"/>
          <w:w w:val="109"/>
          <w:szCs w:val="24"/>
          <w:highlight w:val="yellow"/>
        </w:rPr>
        <w:t>y</w:t>
      </w:r>
      <w:r w:rsidRPr="00AF09B3">
        <w:rPr>
          <w:rFonts w:ascii="Tahoma" w:hAnsi="Tahoma"/>
          <w:b/>
          <w:bCs/>
          <w:iCs/>
          <w:w w:val="124"/>
          <w:szCs w:val="24"/>
          <w:highlight w:val="yellow"/>
          <w:vertAlign w:val="superscript"/>
        </w:rPr>
        <w:t>(</w:t>
      </w:r>
      <w:r w:rsidRPr="00AF09B3">
        <w:rPr>
          <w:rFonts w:ascii="Calibri" w:hAnsi="Calibri"/>
          <w:b/>
          <w:bCs/>
          <w:iCs/>
          <w:w w:val="188"/>
          <w:szCs w:val="24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spacing w:val="10"/>
          <w:w w:val="124"/>
          <w:szCs w:val="24"/>
          <w:highlight w:val="yellow"/>
          <w:vertAlign w:val="superscript"/>
        </w:rPr>
        <w:t>)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)</w:t>
      </w:r>
    </w:p>
    <w:p w14:paraId="311C09C8" w14:textId="1AB37177" w:rsidR="00004F5C" w:rsidRDefault="00004F5C" w:rsidP="00004F5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120AD9">
        <w:rPr>
          <w:rFonts w:ascii="Arial" w:hAnsi="Arial" w:cs="Arial"/>
          <w:b/>
          <w:bCs/>
          <w:sz w:val="20"/>
          <w:szCs w:val="20"/>
        </w:rPr>
        <w:t xml:space="preserve">Code : </w:t>
      </w:r>
    </w:p>
    <w:p w14:paraId="01C88176" w14:textId="16739796" w:rsidR="00004F5C" w:rsidRDefault="00E2073C" w:rsidP="00D1476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 w:rsidRPr="00E2073C">
        <w:rPr>
          <w:rFonts w:ascii="Arial" w:hAnsi="Arial" w:cs="Arial"/>
          <w:sz w:val="20"/>
          <w:szCs w:val="20"/>
        </w:rPr>
        <w:t>Batch gradient descent performs redundant computations for large datasets, as it recomputes gradients</w:t>
      </w:r>
      <w:r>
        <w:rPr>
          <w:rFonts w:ascii="Arial" w:hAnsi="Arial" w:cs="Arial"/>
          <w:sz w:val="20"/>
          <w:szCs w:val="20"/>
        </w:rPr>
        <w:t xml:space="preserve"> </w:t>
      </w:r>
      <w:r w:rsidRPr="00E2073C">
        <w:rPr>
          <w:rFonts w:ascii="Arial" w:hAnsi="Arial" w:cs="Arial"/>
          <w:sz w:val="20"/>
          <w:szCs w:val="20"/>
        </w:rPr>
        <w:t>for similar examples before each parameter update. SGD does away with this redundancy by</w:t>
      </w:r>
      <w:r>
        <w:rPr>
          <w:rFonts w:ascii="Arial" w:hAnsi="Arial" w:cs="Arial"/>
          <w:sz w:val="20"/>
          <w:szCs w:val="20"/>
        </w:rPr>
        <w:t xml:space="preserve"> </w:t>
      </w:r>
      <w:r w:rsidRPr="00E2073C">
        <w:rPr>
          <w:rFonts w:ascii="Arial" w:hAnsi="Arial" w:cs="Arial"/>
          <w:sz w:val="20"/>
          <w:szCs w:val="20"/>
        </w:rPr>
        <w:t>performing one update at a time. It is therefore usually much faster and can also be used to learn</w:t>
      </w:r>
      <w:r>
        <w:rPr>
          <w:rFonts w:ascii="Arial" w:hAnsi="Arial" w:cs="Arial"/>
          <w:sz w:val="20"/>
          <w:szCs w:val="20"/>
        </w:rPr>
        <w:t xml:space="preserve"> </w:t>
      </w:r>
      <w:r w:rsidRPr="00E2073C">
        <w:rPr>
          <w:rFonts w:ascii="Arial" w:hAnsi="Arial" w:cs="Arial"/>
          <w:sz w:val="20"/>
          <w:szCs w:val="20"/>
        </w:rPr>
        <w:t>online. SGD performs frequent updates with a high variance that cause the objective function to</w:t>
      </w:r>
      <w:r>
        <w:rPr>
          <w:rFonts w:ascii="Arial" w:hAnsi="Arial" w:cs="Arial"/>
          <w:sz w:val="20"/>
          <w:szCs w:val="20"/>
        </w:rPr>
        <w:t xml:space="preserve"> </w:t>
      </w:r>
      <w:r w:rsidRPr="00E2073C">
        <w:rPr>
          <w:rFonts w:ascii="Arial" w:hAnsi="Arial" w:cs="Arial"/>
          <w:sz w:val="20"/>
          <w:szCs w:val="20"/>
        </w:rPr>
        <w:t>fluctuate heavily</w:t>
      </w:r>
      <w:r>
        <w:rPr>
          <w:rFonts w:ascii="Arial" w:hAnsi="Arial" w:cs="Arial"/>
          <w:sz w:val="20"/>
          <w:szCs w:val="20"/>
        </w:rPr>
        <w:t>.</w:t>
      </w:r>
      <w:r w:rsidR="00D1476D">
        <w:rPr>
          <w:rFonts w:ascii="Arial" w:hAnsi="Arial" w:cs="Arial"/>
          <w:sz w:val="20"/>
          <w:szCs w:val="20"/>
        </w:rPr>
        <w:t xml:space="preserve"> </w:t>
      </w:r>
      <w:r w:rsidR="00D1476D" w:rsidRPr="00D1476D">
        <w:rPr>
          <w:rFonts w:ascii="Arial" w:hAnsi="Arial" w:cs="Arial"/>
          <w:sz w:val="20"/>
          <w:szCs w:val="20"/>
        </w:rPr>
        <w:t>Its code fragment</w:t>
      </w:r>
      <w:r w:rsidR="00D1476D">
        <w:rPr>
          <w:rFonts w:ascii="Arial" w:hAnsi="Arial" w:cs="Arial"/>
          <w:sz w:val="20"/>
          <w:szCs w:val="20"/>
        </w:rPr>
        <w:t xml:space="preserve"> </w:t>
      </w:r>
      <w:r w:rsidR="00D1476D" w:rsidRPr="00D1476D">
        <w:rPr>
          <w:rFonts w:ascii="Arial" w:hAnsi="Arial" w:cs="Arial"/>
          <w:sz w:val="20"/>
          <w:szCs w:val="20"/>
        </w:rPr>
        <w:t xml:space="preserve">simply adds a loop over the training examples and evaluates the gradient </w:t>
      </w:r>
      <w:r w:rsidR="00D1476D">
        <w:rPr>
          <w:rFonts w:ascii="Arial" w:hAnsi="Arial" w:cs="Arial"/>
          <w:sz w:val="20"/>
          <w:szCs w:val="20"/>
        </w:rPr>
        <w:t xml:space="preserve">with respect to </w:t>
      </w:r>
      <w:r w:rsidR="00D1476D" w:rsidRPr="00D1476D">
        <w:rPr>
          <w:rFonts w:ascii="Arial" w:hAnsi="Arial" w:cs="Arial"/>
          <w:sz w:val="20"/>
          <w:szCs w:val="20"/>
        </w:rPr>
        <w:t>each</w:t>
      </w:r>
      <w:r w:rsidR="00D1476D">
        <w:rPr>
          <w:rFonts w:ascii="Arial" w:hAnsi="Arial" w:cs="Arial"/>
          <w:sz w:val="20"/>
          <w:szCs w:val="20"/>
        </w:rPr>
        <w:t xml:space="preserve"> </w:t>
      </w:r>
      <w:r w:rsidR="00D1476D" w:rsidRPr="00D1476D">
        <w:rPr>
          <w:rFonts w:ascii="Arial" w:hAnsi="Arial" w:cs="Arial"/>
          <w:sz w:val="20"/>
          <w:szCs w:val="20"/>
        </w:rPr>
        <w:t>example.</w:t>
      </w:r>
    </w:p>
    <w:p w14:paraId="656B10AD" w14:textId="77777777" w:rsidR="00E2073C" w:rsidRPr="00E2073C" w:rsidRDefault="00E2073C" w:rsidP="00E2073C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</w:p>
    <w:p w14:paraId="49FEB468" w14:textId="77777777" w:rsidR="00D1476D" w:rsidRPr="00D1476D" w:rsidRDefault="00D1476D" w:rsidP="00D1476D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  <w:r w:rsidRPr="00D1476D">
        <w:rPr>
          <w:rFonts w:ascii="Arial" w:hAnsi="Arial" w:cs="Arial"/>
          <w:sz w:val="20"/>
          <w:szCs w:val="20"/>
        </w:rPr>
        <w:t>for i in range ( nb_epochs ):</w:t>
      </w:r>
    </w:p>
    <w:p w14:paraId="4B5BD186" w14:textId="7676E114" w:rsidR="00D1476D" w:rsidRPr="00D1476D" w:rsidRDefault="00D1476D" w:rsidP="00D1476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 w:rsidRPr="00D1476D">
        <w:rPr>
          <w:rFonts w:ascii="Arial" w:hAnsi="Arial" w:cs="Arial"/>
          <w:sz w:val="20"/>
          <w:szCs w:val="20"/>
        </w:rPr>
        <w:t>np. random . shuffle ( data )</w:t>
      </w:r>
    </w:p>
    <w:p w14:paraId="1C81D00F" w14:textId="176B4B49" w:rsidR="00D1476D" w:rsidRPr="00D1476D" w:rsidRDefault="00D1476D" w:rsidP="00D1476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 w:rsidRPr="00D1476D">
        <w:rPr>
          <w:rFonts w:ascii="Arial" w:hAnsi="Arial" w:cs="Arial"/>
          <w:sz w:val="20"/>
          <w:szCs w:val="20"/>
        </w:rPr>
        <w:t>for example in data :</w:t>
      </w:r>
    </w:p>
    <w:p w14:paraId="3B1782C7" w14:textId="4ABFF714" w:rsidR="00D1476D" w:rsidRPr="00D1476D" w:rsidRDefault="00D1476D" w:rsidP="00D147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</w:t>
      </w:r>
      <w:r w:rsidRPr="00D1476D">
        <w:rPr>
          <w:rFonts w:ascii="Arial" w:hAnsi="Arial" w:cs="Arial"/>
          <w:sz w:val="20"/>
          <w:szCs w:val="20"/>
        </w:rPr>
        <w:t>params_grad = evaluate_gradient ( loss_function , example , params )</w:t>
      </w:r>
    </w:p>
    <w:p w14:paraId="7214BD7B" w14:textId="10849081" w:rsidR="00D621F0" w:rsidRDefault="00D1476D" w:rsidP="00024619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 w:rsidRPr="00D1476D">
        <w:rPr>
          <w:rFonts w:ascii="Arial" w:hAnsi="Arial" w:cs="Arial"/>
          <w:sz w:val="20"/>
          <w:szCs w:val="20"/>
        </w:rPr>
        <w:t>params = params - learning_rate * params_grad</w:t>
      </w:r>
      <w:r w:rsidR="002A26C1">
        <w:rPr>
          <w:rFonts w:ascii="Arial" w:hAnsi="Arial" w:cs="Arial"/>
          <w:sz w:val="20"/>
          <w:szCs w:val="20"/>
        </w:rPr>
        <w:t xml:space="preserve">  </w:t>
      </w:r>
    </w:p>
    <w:p w14:paraId="458E9739" w14:textId="77777777" w:rsidR="00D621F0" w:rsidRPr="00D621F0" w:rsidRDefault="00D621F0" w:rsidP="00D621F0">
      <w:pPr>
        <w:pStyle w:val="BodyText"/>
        <w:numPr>
          <w:ilvl w:val="0"/>
          <w:numId w:val="17"/>
        </w:numPr>
        <w:spacing w:before="169" w:line="228" w:lineRule="exact"/>
        <w:jc w:val="both"/>
        <w:rPr>
          <w:rFonts w:ascii="Arial" w:eastAsiaTheme="minorHAnsi" w:hAnsi="Arial" w:cs="Arial"/>
          <w:lang w:val="en-IN"/>
        </w:rPr>
      </w:pPr>
      <w:r>
        <w:rPr>
          <w:rFonts w:ascii="Arial" w:hAnsi="Arial" w:cs="Arial"/>
          <w:b/>
          <w:bCs/>
          <w:u w:val="single"/>
        </w:rPr>
        <w:t>Mini - Batch</w:t>
      </w:r>
      <w:r w:rsidRPr="00004F5C">
        <w:rPr>
          <w:rFonts w:ascii="Arial" w:hAnsi="Arial" w:cs="Arial"/>
          <w:b/>
          <w:bCs/>
          <w:u w:val="single"/>
        </w:rPr>
        <w:t xml:space="preserve"> Gradient Descent</w:t>
      </w:r>
      <w:r>
        <w:rPr>
          <w:rFonts w:ascii="Arial" w:hAnsi="Arial" w:cs="Arial"/>
        </w:rPr>
        <w:t xml:space="preserve"> </w:t>
      </w:r>
      <w:r w:rsidRPr="0054188B">
        <w:rPr>
          <w:rFonts w:ascii="Arial" w:hAnsi="Arial" w:cs="Arial"/>
        </w:rPr>
        <w:t xml:space="preserve">:- </w:t>
      </w:r>
      <w:r w:rsidRPr="00D621F0">
        <w:rPr>
          <w:rFonts w:ascii="Arial" w:eastAsiaTheme="minorHAnsi" w:hAnsi="Arial" w:cs="Arial"/>
          <w:lang w:val="en-IN"/>
        </w:rPr>
        <w:t>Mini-batch gradient descent finally takes the best of both worlds and performs an update for every</w:t>
      </w:r>
      <w:r>
        <w:rPr>
          <w:rFonts w:ascii="Arial" w:eastAsiaTheme="minorHAnsi" w:hAnsi="Arial" w:cs="Arial"/>
          <w:lang w:val="en-IN"/>
        </w:rPr>
        <w:t xml:space="preserve"> </w:t>
      </w:r>
      <w:r w:rsidRPr="00D621F0">
        <w:rPr>
          <w:rFonts w:ascii="Arial" w:eastAsiaTheme="minorHAnsi" w:hAnsi="Arial" w:cs="Arial"/>
          <w:lang w:val="en-IN"/>
        </w:rPr>
        <w:t>mini-batch of</w:t>
      </w:r>
      <w:r w:rsidRPr="00D621F0">
        <w:rPr>
          <w:rFonts w:ascii="Arial" w:eastAsiaTheme="minorHAnsi" w:hAnsi="Arial" w:cs="Arial"/>
          <w:lang w:val="en-IN"/>
        </w:rPr>
        <w:t xml:space="preserve"> </w:t>
      </w:r>
      <w:r>
        <w:rPr>
          <w:rFonts w:ascii="Arial" w:eastAsiaTheme="minorHAnsi" w:hAnsi="Arial" w:cs="Arial"/>
          <w:lang w:val="en-IN"/>
        </w:rPr>
        <w:t>‘n’ T</w:t>
      </w:r>
      <w:r w:rsidRPr="00D621F0">
        <w:rPr>
          <w:rFonts w:ascii="Arial" w:eastAsiaTheme="minorHAnsi" w:hAnsi="Arial" w:cs="Arial"/>
          <w:lang w:val="en-IN"/>
        </w:rPr>
        <w:t xml:space="preserve">raining </w:t>
      </w:r>
      <w:r>
        <w:rPr>
          <w:rFonts w:ascii="Arial" w:eastAsiaTheme="minorHAnsi" w:hAnsi="Arial" w:cs="Arial"/>
          <w:lang w:val="en-IN"/>
        </w:rPr>
        <w:t>E</w:t>
      </w:r>
      <w:r w:rsidRPr="00D621F0">
        <w:rPr>
          <w:rFonts w:ascii="Arial" w:eastAsiaTheme="minorHAnsi" w:hAnsi="Arial" w:cs="Arial"/>
          <w:lang w:val="en-IN"/>
        </w:rPr>
        <w:t>xamples:</w:t>
      </w:r>
      <w:r w:rsidR="002A26C1" w:rsidRPr="00D621F0">
        <w:rPr>
          <w:rFonts w:ascii="Arial" w:hAnsi="Arial" w:cs="Arial"/>
        </w:rPr>
        <w:t xml:space="preserve"> </w:t>
      </w:r>
    </w:p>
    <w:p w14:paraId="4FE66F47" w14:textId="77777777" w:rsidR="00413CC8" w:rsidRPr="00AF09B3" w:rsidRDefault="00D621F0" w:rsidP="00413CC8">
      <w:pPr>
        <w:pStyle w:val="BodyText"/>
        <w:spacing w:before="169" w:line="228" w:lineRule="exact"/>
        <w:ind w:left="3600"/>
        <w:jc w:val="both"/>
        <w:rPr>
          <w:rFonts w:ascii="Arial" w:hAnsi="Arial" w:cs="Arial"/>
          <w:b/>
          <w:bCs/>
          <w:iCs/>
          <w:sz w:val="22"/>
          <w:szCs w:val="22"/>
        </w:rPr>
      </w:pPr>
      <w:r w:rsidRPr="00AF09B3">
        <w:rPr>
          <w:rFonts w:ascii="Calibri" w:hAnsi="Calibri"/>
          <w:b/>
          <w:bCs/>
          <w:iCs/>
          <w:w w:val="83"/>
          <w:sz w:val="22"/>
          <w:szCs w:val="22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5"/>
          <w:sz w:val="22"/>
          <w:szCs w:val="22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 w:val="22"/>
          <w:szCs w:val="22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7"/>
          <w:sz w:val="22"/>
          <w:szCs w:val="22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83"/>
          <w:sz w:val="22"/>
          <w:szCs w:val="22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4"/>
          <w:sz w:val="22"/>
          <w:szCs w:val="22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13"/>
          <w:sz w:val="22"/>
          <w:szCs w:val="22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11"/>
          <w:sz w:val="22"/>
          <w:szCs w:val="22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94"/>
          <w:sz w:val="22"/>
          <w:szCs w:val="22"/>
          <w:highlight w:val="yellow"/>
        </w:rPr>
        <w:t>η</w:t>
      </w:r>
      <w:r w:rsidRPr="00AF09B3">
        <w:rPr>
          <w:rFonts w:ascii="Calibri" w:hAnsi="Calibri"/>
          <w:b/>
          <w:bCs/>
          <w:iCs/>
          <w:spacing w:val="6"/>
          <w:sz w:val="22"/>
          <w:szCs w:val="22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27"/>
          <w:sz w:val="22"/>
          <w:szCs w:val="22"/>
          <w:highlight w:val="yellow"/>
        </w:rPr>
        <w:t>·</w:t>
      </w:r>
      <w:r w:rsidRPr="00AF09B3">
        <w:rPr>
          <w:rFonts w:ascii="Segoe UI Symbol" w:hAnsi="Segoe UI Symbol"/>
          <w:b/>
          <w:bCs/>
          <w:iCs/>
          <w:spacing w:val="-11"/>
          <w:sz w:val="22"/>
          <w:szCs w:val="22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01"/>
          <w:sz w:val="22"/>
          <w:szCs w:val="22"/>
          <w:highlight w:val="yellow"/>
        </w:rPr>
        <w:t>∇</w:t>
      </w:r>
      <w:r w:rsidRPr="00AF09B3">
        <w:rPr>
          <w:rFonts w:ascii="Calibri" w:hAnsi="Calibri"/>
          <w:b/>
          <w:bCs/>
          <w:iCs/>
          <w:spacing w:val="14"/>
          <w:w w:val="104"/>
          <w:sz w:val="22"/>
          <w:szCs w:val="22"/>
          <w:highlight w:val="yellow"/>
          <w:vertAlign w:val="subscript"/>
        </w:rPr>
        <w:t>θ</w:t>
      </w:r>
      <w:r w:rsidRPr="00AF09B3">
        <w:rPr>
          <w:rFonts w:ascii="Calibri" w:hAnsi="Calibri"/>
          <w:b/>
          <w:bCs/>
          <w:iCs/>
          <w:spacing w:val="19"/>
          <w:w w:val="173"/>
          <w:sz w:val="22"/>
          <w:szCs w:val="22"/>
          <w:highlight w:val="yellow"/>
        </w:rPr>
        <w:t>J</w:t>
      </w:r>
      <w:r w:rsidRPr="00AF09B3">
        <w:rPr>
          <w:rFonts w:ascii="Tahoma" w:hAnsi="Tahoma"/>
          <w:b/>
          <w:bCs/>
          <w:iCs/>
          <w:sz w:val="22"/>
          <w:szCs w:val="22"/>
          <w:highlight w:val="yellow"/>
        </w:rPr>
        <w:t>(</w:t>
      </w:r>
      <w:r w:rsidRPr="00AF09B3">
        <w:rPr>
          <w:rFonts w:ascii="Calibri" w:hAnsi="Calibri"/>
          <w:b/>
          <w:bCs/>
          <w:iCs/>
          <w:spacing w:val="5"/>
          <w:w w:val="83"/>
          <w:sz w:val="22"/>
          <w:szCs w:val="22"/>
          <w:highlight w:val="yellow"/>
        </w:rPr>
        <w:t>θ</w:t>
      </w:r>
      <w:r w:rsidRPr="00AF09B3">
        <w:rPr>
          <w:rFonts w:ascii="Tahoma" w:hAnsi="Tahoma"/>
          <w:b/>
          <w:bCs/>
          <w:iCs/>
          <w:w w:val="78"/>
          <w:sz w:val="22"/>
          <w:szCs w:val="22"/>
          <w:highlight w:val="yellow"/>
        </w:rPr>
        <w:t>;</w:t>
      </w:r>
      <w:r w:rsidRPr="00AF09B3">
        <w:rPr>
          <w:rFonts w:ascii="Tahoma" w:hAnsi="Tahoma"/>
          <w:b/>
          <w:bCs/>
          <w:iCs/>
          <w:spacing w:val="-30"/>
          <w:sz w:val="22"/>
          <w:szCs w:val="22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31"/>
          <w:sz w:val="22"/>
          <w:szCs w:val="22"/>
          <w:highlight w:val="yellow"/>
        </w:rPr>
        <w:t>x</w:t>
      </w:r>
      <w:r w:rsidRPr="00AF09B3">
        <w:rPr>
          <w:rFonts w:ascii="Tahoma" w:hAnsi="Tahoma"/>
          <w:b/>
          <w:bCs/>
          <w:iCs/>
          <w:w w:val="124"/>
          <w:sz w:val="22"/>
          <w:szCs w:val="22"/>
          <w:highlight w:val="yellow"/>
          <w:vertAlign w:val="superscript"/>
        </w:rPr>
        <w:t>(</w:t>
      </w:r>
      <w:r w:rsidRPr="00AF09B3">
        <w:rPr>
          <w:rFonts w:ascii="Calibri" w:hAnsi="Calibri"/>
          <w:b/>
          <w:bCs/>
          <w:iCs/>
          <w:w w:val="188"/>
          <w:sz w:val="22"/>
          <w:szCs w:val="22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w w:val="97"/>
          <w:sz w:val="22"/>
          <w:szCs w:val="22"/>
          <w:highlight w:val="yellow"/>
          <w:vertAlign w:val="superscript"/>
        </w:rPr>
        <w:t>:</w:t>
      </w:r>
      <w:r w:rsidRPr="00AF09B3">
        <w:rPr>
          <w:rFonts w:ascii="Calibri" w:hAnsi="Calibri"/>
          <w:b/>
          <w:bCs/>
          <w:iCs/>
          <w:w w:val="188"/>
          <w:sz w:val="22"/>
          <w:szCs w:val="22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w w:val="128"/>
          <w:sz w:val="22"/>
          <w:szCs w:val="22"/>
          <w:highlight w:val="yellow"/>
          <w:vertAlign w:val="superscript"/>
        </w:rPr>
        <w:t>+</w:t>
      </w:r>
      <w:r w:rsidRPr="00AF09B3">
        <w:rPr>
          <w:rFonts w:ascii="Calibri" w:hAnsi="Calibri"/>
          <w:b/>
          <w:bCs/>
          <w:iCs/>
          <w:w w:val="146"/>
          <w:sz w:val="22"/>
          <w:szCs w:val="22"/>
          <w:highlight w:val="yellow"/>
          <w:vertAlign w:val="superscript"/>
        </w:rPr>
        <w:t>n</w:t>
      </w:r>
      <w:r w:rsidRPr="00AF09B3">
        <w:rPr>
          <w:rFonts w:ascii="Tahoma" w:hAnsi="Tahoma"/>
          <w:b/>
          <w:bCs/>
          <w:iCs/>
          <w:spacing w:val="10"/>
          <w:w w:val="124"/>
          <w:sz w:val="22"/>
          <w:szCs w:val="22"/>
          <w:highlight w:val="yellow"/>
          <w:vertAlign w:val="superscript"/>
        </w:rPr>
        <w:t>)</w:t>
      </w:r>
      <w:r w:rsidRPr="00AF09B3">
        <w:rPr>
          <w:rFonts w:ascii="Tahoma" w:hAnsi="Tahoma"/>
          <w:b/>
          <w:bCs/>
          <w:iCs/>
          <w:w w:val="78"/>
          <w:sz w:val="22"/>
          <w:szCs w:val="22"/>
          <w:highlight w:val="yellow"/>
        </w:rPr>
        <w:t>;</w:t>
      </w:r>
      <w:r w:rsidRPr="00AF09B3">
        <w:rPr>
          <w:rFonts w:ascii="Tahoma" w:hAnsi="Tahoma"/>
          <w:b/>
          <w:bCs/>
          <w:iCs/>
          <w:spacing w:val="-30"/>
          <w:sz w:val="22"/>
          <w:szCs w:val="22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7"/>
          <w:w w:val="109"/>
          <w:sz w:val="22"/>
          <w:szCs w:val="22"/>
          <w:highlight w:val="yellow"/>
        </w:rPr>
        <w:t>y</w:t>
      </w:r>
      <w:r w:rsidRPr="00AF09B3">
        <w:rPr>
          <w:rFonts w:ascii="Tahoma" w:hAnsi="Tahoma"/>
          <w:b/>
          <w:bCs/>
          <w:iCs/>
          <w:w w:val="124"/>
          <w:sz w:val="22"/>
          <w:szCs w:val="22"/>
          <w:highlight w:val="yellow"/>
          <w:vertAlign w:val="superscript"/>
        </w:rPr>
        <w:t>(</w:t>
      </w:r>
      <w:r w:rsidRPr="00AF09B3">
        <w:rPr>
          <w:rFonts w:ascii="Calibri" w:hAnsi="Calibri"/>
          <w:b/>
          <w:bCs/>
          <w:iCs/>
          <w:w w:val="188"/>
          <w:sz w:val="22"/>
          <w:szCs w:val="22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w w:val="97"/>
          <w:sz w:val="22"/>
          <w:szCs w:val="22"/>
          <w:highlight w:val="yellow"/>
          <w:vertAlign w:val="superscript"/>
        </w:rPr>
        <w:t>:</w:t>
      </w:r>
      <w:r w:rsidRPr="00AF09B3">
        <w:rPr>
          <w:rFonts w:ascii="Calibri" w:hAnsi="Calibri"/>
          <w:b/>
          <w:bCs/>
          <w:iCs/>
          <w:w w:val="188"/>
          <w:sz w:val="22"/>
          <w:szCs w:val="22"/>
          <w:highlight w:val="yellow"/>
          <w:vertAlign w:val="superscript"/>
        </w:rPr>
        <w:t>i</w:t>
      </w:r>
      <w:r w:rsidRPr="00AF09B3">
        <w:rPr>
          <w:rFonts w:ascii="Tahoma" w:hAnsi="Tahoma"/>
          <w:b/>
          <w:bCs/>
          <w:iCs/>
          <w:w w:val="128"/>
          <w:sz w:val="22"/>
          <w:szCs w:val="22"/>
          <w:highlight w:val="yellow"/>
          <w:vertAlign w:val="superscript"/>
        </w:rPr>
        <w:t>+</w:t>
      </w:r>
      <w:r w:rsidRPr="00AF09B3">
        <w:rPr>
          <w:rFonts w:ascii="Calibri" w:hAnsi="Calibri"/>
          <w:b/>
          <w:bCs/>
          <w:iCs/>
          <w:w w:val="146"/>
          <w:sz w:val="22"/>
          <w:szCs w:val="22"/>
          <w:highlight w:val="yellow"/>
          <w:vertAlign w:val="superscript"/>
        </w:rPr>
        <w:t>n</w:t>
      </w:r>
      <w:r w:rsidRPr="00AF09B3">
        <w:rPr>
          <w:rFonts w:ascii="Tahoma" w:hAnsi="Tahoma"/>
          <w:b/>
          <w:bCs/>
          <w:iCs/>
          <w:spacing w:val="10"/>
          <w:w w:val="124"/>
          <w:sz w:val="22"/>
          <w:szCs w:val="22"/>
          <w:highlight w:val="yellow"/>
          <w:vertAlign w:val="superscript"/>
        </w:rPr>
        <w:t>)</w:t>
      </w:r>
      <w:r w:rsidRPr="00AF09B3">
        <w:rPr>
          <w:rFonts w:ascii="Tahoma" w:hAnsi="Tahoma"/>
          <w:b/>
          <w:bCs/>
          <w:iCs/>
          <w:sz w:val="22"/>
          <w:szCs w:val="22"/>
          <w:highlight w:val="yellow"/>
        </w:rPr>
        <w:t>)</w:t>
      </w:r>
    </w:p>
    <w:p w14:paraId="2802F2F0" w14:textId="48A8653A" w:rsidR="002A26C1" w:rsidRDefault="00413CC8" w:rsidP="00413CC8">
      <w:pPr>
        <w:pStyle w:val="BodyText"/>
        <w:spacing w:before="169" w:line="228" w:lineRule="exact"/>
        <w:ind w:left="560"/>
        <w:jc w:val="both"/>
        <w:rPr>
          <w:rFonts w:ascii="Arial" w:eastAsiaTheme="minorHAnsi" w:hAnsi="Arial" w:cs="Arial"/>
          <w:lang w:val="en-IN"/>
        </w:rPr>
      </w:pPr>
      <w:r>
        <w:rPr>
          <w:rFonts w:ascii="Arial" w:eastAsiaTheme="minorHAnsi" w:hAnsi="Arial" w:cs="Arial"/>
          <w:lang w:val="en-IN"/>
        </w:rPr>
        <w:t xml:space="preserve">It </w:t>
      </w:r>
      <w:r w:rsidRPr="00413CC8">
        <w:rPr>
          <w:rFonts w:ascii="Arial" w:eastAsiaTheme="minorHAnsi" w:hAnsi="Arial" w:cs="Arial"/>
          <w:lang w:val="en-IN"/>
        </w:rPr>
        <w:t>reduces the variance of the parameter updates, which can lead to more stable convergence;</w:t>
      </w:r>
      <w:r w:rsidRPr="00413CC8">
        <w:rPr>
          <w:rFonts w:ascii="Arial" w:eastAsiaTheme="minorHAnsi" w:hAnsi="Arial" w:cs="Arial"/>
          <w:lang w:val="en-IN"/>
        </w:rPr>
        <w:t xml:space="preserve"> </w:t>
      </w:r>
      <w:r w:rsidRPr="00413CC8">
        <w:rPr>
          <w:rFonts w:ascii="Arial" w:eastAsiaTheme="minorHAnsi" w:hAnsi="Arial" w:cs="Arial"/>
          <w:lang w:val="en-IN"/>
        </w:rPr>
        <w:t>and can make use of highly optimized matrix optimizations common to state-of-the-art</w:t>
      </w:r>
      <w:r w:rsidRPr="00413CC8">
        <w:rPr>
          <w:rFonts w:ascii="Arial" w:eastAsiaTheme="minorHAnsi" w:hAnsi="Arial" w:cs="Arial"/>
          <w:lang w:val="en-IN"/>
        </w:rPr>
        <w:t xml:space="preserve"> </w:t>
      </w:r>
      <w:r w:rsidRPr="00413CC8">
        <w:rPr>
          <w:rFonts w:ascii="Arial" w:eastAsiaTheme="minorHAnsi" w:hAnsi="Arial" w:cs="Arial"/>
          <w:lang w:val="en-IN"/>
        </w:rPr>
        <w:t>deep learning libraries that make computing the gradient w.r.t. a mini-batch very efficient</w:t>
      </w:r>
      <w:r>
        <w:rPr>
          <w:rFonts w:ascii="Arial" w:eastAsiaTheme="minorHAnsi" w:hAnsi="Arial" w:cs="Arial"/>
          <w:lang w:val="en-IN"/>
        </w:rPr>
        <w:t xml:space="preserve">. </w:t>
      </w:r>
    </w:p>
    <w:p w14:paraId="7F403D08" w14:textId="77777777" w:rsidR="00024619" w:rsidRDefault="00024619" w:rsidP="00413CC8">
      <w:pPr>
        <w:pStyle w:val="BodyText"/>
        <w:spacing w:before="169" w:line="228" w:lineRule="exact"/>
        <w:ind w:left="560"/>
        <w:jc w:val="both"/>
        <w:rPr>
          <w:rFonts w:ascii="Arial" w:eastAsiaTheme="minorHAnsi" w:hAnsi="Arial" w:cs="Arial"/>
          <w:lang w:val="en-IN"/>
        </w:rPr>
      </w:pPr>
    </w:p>
    <w:p w14:paraId="56B7AFAE" w14:textId="77777777" w:rsidR="00413CC8" w:rsidRPr="00D1476D" w:rsidRDefault="00413CC8" w:rsidP="00413CC8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  <w:r w:rsidRPr="00D1476D">
        <w:rPr>
          <w:rFonts w:ascii="Arial" w:hAnsi="Arial" w:cs="Arial"/>
          <w:sz w:val="20"/>
          <w:szCs w:val="20"/>
        </w:rPr>
        <w:t>for i in range ( nb_epochs ):</w:t>
      </w:r>
    </w:p>
    <w:p w14:paraId="5FDB9255" w14:textId="77777777" w:rsidR="00413CC8" w:rsidRPr="00D1476D" w:rsidRDefault="00413CC8" w:rsidP="00413CC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 w:rsidRPr="00D1476D">
        <w:rPr>
          <w:rFonts w:ascii="Arial" w:hAnsi="Arial" w:cs="Arial"/>
          <w:sz w:val="20"/>
          <w:szCs w:val="20"/>
        </w:rPr>
        <w:t>np. random . shuffle ( data )</w:t>
      </w:r>
    </w:p>
    <w:p w14:paraId="0589A4D8" w14:textId="1610CD88" w:rsidR="00413CC8" w:rsidRPr="00D1476D" w:rsidRDefault="00413CC8" w:rsidP="00413CC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 w:rsidRPr="00D1476D">
        <w:rPr>
          <w:rFonts w:ascii="Arial" w:hAnsi="Arial" w:cs="Arial"/>
          <w:sz w:val="20"/>
          <w:szCs w:val="20"/>
        </w:rPr>
        <w:t xml:space="preserve">for example in </w:t>
      </w:r>
      <w:r>
        <w:rPr>
          <w:rFonts w:ascii="Arial" w:hAnsi="Arial" w:cs="Arial"/>
          <w:sz w:val="20"/>
          <w:szCs w:val="20"/>
        </w:rPr>
        <w:t>get_batches (data , batch_size = 50)</w:t>
      </w:r>
      <w:r w:rsidRPr="00D1476D">
        <w:rPr>
          <w:rFonts w:ascii="Arial" w:hAnsi="Arial" w:cs="Arial"/>
          <w:sz w:val="20"/>
          <w:szCs w:val="20"/>
        </w:rPr>
        <w:t xml:space="preserve"> :</w:t>
      </w:r>
    </w:p>
    <w:p w14:paraId="0C859D68" w14:textId="3DF01BF6" w:rsidR="00413CC8" w:rsidRPr="00D1476D" w:rsidRDefault="00413CC8" w:rsidP="00413C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</w:t>
      </w:r>
      <w:r w:rsidRPr="00D1476D">
        <w:rPr>
          <w:rFonts w:ascii="Arial" w:hAnsi="Arial" w:cs="Arial"/>
          <w:sz w:val="20"/>
          <w:szCs w:val="20"/>
        </w:rPr>
        <w:t xml:space="preserve">params_grad = evaluate_gradient ( loss_function , </w:t>
      </w:r>
      <w:r>
        <w:rPr>
          <w:rFonts w:ascii="Arial" w:hAnsi="Arial" w:cs="Arial"/>
          <w:sz w:val="20"/>
          <w:szCs w:val="20"/>
        </w:rPr>
        <w:t>batch</w:t>
      </w:r>
      <w:r w:rsidRPr="00D1476D">
        <w:rPr>
          <w:rFonts w:ascii="Arial" w:hAnsi="Arial" w:cs="Arial"/>
          <w:sz w:val="20"/>
          <w:szCs w:val="20"/>
        </w:rPr>
        <w:t xml:space="preserve"> , params )</w:t>
      </w:r>
    </w:p>
    <w:p w14:paraId="7CF45553" w14:textId="77777777" w:rsidR="00413CC8" w:rsidRDefault="00413CC8" w:rsidP="00413CC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 w:rsidRPr="00D1476D">
        <w:rPr>
          <w:rFonts w:ascii="Arial" w:hAnsi="Arial" w:cs="Arial"/>
          <w:sz w:val="20"/>
          <w:szCs w:val="20"/>
        </w:rPr>
        <w:t>params = params - learning_rate * params_grad</w:t>
      </w:r>
      <w:r>
        <w:rPr>
          <w:rFonts w:ascii="Arial" w:hAnsi="Arial" w:cs="Arial"/>
          <w:sz w:val="20"/>
          <w:szCs w:val="20"/>
        </w:rPr>
        <w:t xml:space="preserve">  </w:t>
      </w:r>
    </w:p>
    <w:p w14:paraId="3D6D3489" w14:textId="64622A2D" w:rsidR="0054188B" w:rsidRPr="0054188B" w:rsidRDefault="0054188B" w:rsidP="0054188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NimbusRomNo9L-Medi" w:hAnsi="NimbusRomNo9L-Medi" w:cs="NimbusRomNo9L-Medi"/>
          <w:sz w:val="20"/>
          <w:szCs w:val="20"/>
        </w:rPr>
        <w:t xml:space="preserve"> </w:t>
      </w:r>
    </w:p>
    <w:p w14:paraId="482470F1" w14:textId="4E5CB862" w:rsidR="00DD2563" w:rsidRPr="00413CC8" w:rsidRDefault="00413CC8" w:rsidP="00413C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13CC8">
        <w:rPr>
          <w:rFonts w:ascii="NimbusRomNo9L-Regu" w:hAnsi="NimbusRomNo9L-Regu" w:cs="NimbusRomNo9L-Regu"/>
          <w:b/>
          <w:bCs/>
          <w:sz w:val="24"/>
          <w:szCs w:val="24"/>
          <w:highlight w:val="green"/>
          <w:u w:val="single"/>
        </w:rPr>
        <w:t>Challenges in Mini-Batch GD</w:t>
      </w:r>
      <w:r w:rsidR="00DD2563" w:rsidRPr="00413CC8">
        <w:rPr>
          <w:rFonts w:ascii="NimbusRomNo9L-Regu" w:hAnsi="NimbusRomNo9L-Regu" w:cs="NimbusRomNo9L-Regu"/>
          <w:b/>
          <w:bCs/>
          <w:sz w:val="24"/>
          <w:szCs w:val="24"/>
        </w:rPr>
        <w:t xml:space="preserve">: </w:t>
      </w:r>
      <w:r w:rsidR="00DD2563" w:rsidRPr="008E557E">
        <w:rPr>
          <w:rFonts w:ascii="Arial" w:hAnsi="Arial" w:cs="Arial"/>
          <w:sz w:val="20"/>
          <w:szCs w:val="20"/>
        </w:rPr>
        <w:t xml:space="preserve">There </w:t>
      </w:r>
      <w:r w:rsidR="00B971D4" w:rsidRPr="008E557E">
        <w:rPr>
          <w:rFonts w:ascii="Arial" w:hAnsi="Arial" w:cs="Arial"/>
          <w:sz w:val="20"/>
          <w:szCs w:val="20"/>
        </w:rPr>
        <w:t xml:space="preserve">are </w:t>
      </w:r>
      <w:r>
        <w:rPr>
          <w:rFonts w:ascii="Arial" w:hAnsi="Arial" w:cs="Arial"/>
          <w:sz w:val="20"/>
          <w:szCs w:val="20"/>
        </w:rPr>
        <w:t xml:space="preserve">several challenges in Mini-Batch GD, like </w:t>
      </w:r>
      <w:r>
        <w:rPr>
          <w:rFonts w:ascii="Arial" w:hAnsi="Arial" w:cs="Arial"/>
          <w:b/>
          <w:bCs/>
          <w:sz w:val="20"/>
          <w:szCs w:val="20"/>
        </w:rPr>
        <w:t>1</w:t>
      </w:r>
      <w:r w:rsidRPr="00413CC8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</w:t>
      </w:r>
      <w:r w:rsidRPr="00413CC8">
        <w:rPr>
          <w:rFonts w:ascii="Arial" w:hAnsi="Arial" w:cs="Arial"/>
          <w:sz w:val="20"/>
          <w:szCs w:val="20"/>
        </w:rPr>
        <w:t>Choosing a proper learning rate can be difficult</w:t>
      </w:r>
      <w:r>
        <w:rPr>
          <w:rFonts w:ascii="Arial" w:hAnsi="Arial" w:cs="Arial"/>
          <w:sz w:val="20"/>
          <w:szCs w:val="20"/>
        </w:rPr>
        <w:t xml:space="preserve">. </w:t>
      </w:r>
      <w:r w:rsidRPr="00413CC8">
        <w:rPr>
          <w:rFonts w:ascii="Arial" w:hAnsi="Arial" w:cs="Arial"/>
          <w:b/>
          <w:bCs/>
          <w:sz w:val="20"/>
          <w:szCs w:val="20"/>
        </w:rPr>
        <w:t>2)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413CC8">
        <w:rPr>
          <w:rFonts w:ascii="Arial" w:hAnsi="Arial" w:cs="Arial"/>
          <w:sz w:val="20"/>
          <w:szCs w:val="20"/>
        </w:rPr>
        <w:t>T</w:t>
      </w:r>
      <w:r w:rsidRPr="00413CC8">
        <w:rPr>
          <w:rFonts w:ascii="Arial" w:hAnsi="Arial" w:cs="Arial"/>
          <w:sz w:val="20"/>
          <w:szCs w:val="20"/>
        </w:rPr>
        <w:t xml:space="preserve">he </w:t>
      </w:r>
      <w:r w:rsidRPr="00413CC8">
        <w:rPr>
          <w:rFonts w:ascii="Arial" w:hAnsi="Arial" w:cs="Arial"/>
          <w:sz w:val="20"/>
          <w:szCs w:val="20"/>
        </w:rPr>
        <w:t>S</w:t>
      </w:r>
      <w:r w:rsidRPr="00413CC8">
        <w:rPr>
          <w:rFonts w:ascii="Arial" w:hAnsi="Arial" w:cs="Arial"/>
          <w:sz w:val="20"/>
          <w:szCs w:val="20"/>
        </w:rPr>
        <w:t xml:space="preserve">ame </w:t>
      </w:r>
      <w:r w:rsidRPr="00413CC8">
        <w:rPr>
          <w:rFonts w:ascii="Arial" w:hAnsi="Arial" w:cs="Arial"/>
          <w:sz w:val="20"/>
          <w:szCs w:val="20"/>
        </w:rPr>
        <w:t>L</w:t>
      </w:r>
      <w:r w:rsidRPr="00413CC8">
        <w:rPr>
          <w:rFonts w:ascii="Arial" w:hAnsi="Arial" w:cs="Arial"/>
          <w:sz w:val="20"/>
          <w:szCs w:val="20"/>
        </w:rPr>
        <w:t xml:space="preserve">earning </w:t>
      </w:r>
      <w:r w:rsidRPr="00413CC8">
        <w:rPr>
          <w:rFonts w:ascii="Arial" w:hAnsi="Arial" w:cs="Arial"/>
          <w:sz w:val="20"/>
          <w:szCs w:val="20"/>
        </w:rPr>
        <w:t>R</w:t>
      </w:r>
      <w:r w:rsidRPr="00413CC8">
        <w:rPr>
          <w:rFonts w:ascii="Arial" w:hAnsi="Arial" w:cs="Arial"/>
          <w:sz w:val="20"/>
          <w:szCs w:val="20"/>
        </w:rPr>
        <w:t>ate applies to all parameter updates.</w:t>
      </w:r>
      <w:r>
        <w:rPr>
          <w:rFonts w:ascii="Arial" w:hAnsi="Arial" w:cs="Arial"/>
          <w:sz w:val="20"/>
          <w:szCs w:val="20"/>
        </w:rPr>
        <w:t xml:space="preserve"> </w:t>
      </w:r>
      <w:r w:rsidRPr="00413CC8">
        <w:rPr>
          <w:rFonts w:ascii="Arial" w:hAnsi="Arial" w:cs="Arial"/>
          <w:b/>
          <w:bCs/>
          <w:sz w:val="20"/>
          <w:szCs w:val="20"/>
        </w:rPr>
        <w:t>3)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413CC8">
        <w:rPr>
          <w:rFonts w:ascii="Arial" w:hAnsi="Arial" w:cs="Arial"/>
          <w:sz w:val="20"/>
          <w:szCs w:val="20"/>
        </w:rPr>
        <w:t>Learning rate schedules try to adjust the learning rate during training,</w:t>
      </w:r>
      <w:r>
        <w:rPr>
          <w:rFonts w:ascii="Arial" w:hAnsi="Arial" w:cs="Arial"/>
          <w:sz w:val="20"/>
          <w:szCs w:val="20"/>
        </w:rPr>
        <w:t xml:space="preserve"> by </w:t>
      </w:r>
      <w:r w:rsidRPr="00413CC8">
        <w:rPr>
          <w:rFonts w:ascii="Arial" w:hAnsi="Arial" w:cs="Arial"/>
          <w:sz w:val="20"/>
          <w:szCs w:val="20"/>
        </w:rPr>
        <w:t xml:space="preserve">reducing the learning rate according to a pre-defined schedule or when the change </w:t>
      </w:r>
      <w:r>
        <w:rPr>
          <w:rFonts w:ascii="Arial" w:hAnsi="Arial" w:cs="Arial"/>
          <w:sz w:val="20"/>
          <w:szCs w:val="20"/>
        </w:rPr>
        <w:t xml:space="preserve">in </w:t>
      </w:r>
      <w:r w:rsidRPr="00413CC8">
        <w:rPr>
          <w:rFonts w:ascii="Arial" w:hAnsi="Arial" w:cs="Arial"/>
          <w:sz w:val="20"/>
          <w:szCs w:val="20"/>
        </w:rPr>
        <w:t>objective between epochs falls below a threshold. These schedules and thresholds, however,</w:t>
      </w:r>
      <w:r>
        <w:rPr>
          <w:rFonts w:ascii="Arial" w:hAnsi="Arial" w:cs="Arial"/>
          <w:sz w:val="20"/>
          <w:szCs w:val="20"/>
        </w:rPr>
        <w:t xml:space="preserve"> </w:t>
      </w:r>
      <w:r w:rsidRPr="00413CC8">
        <w:rPr>
          <w:rFonts w:ascii="Arial" w:hAnsi="Arial" w:cs="Arial"/>
          <w:sz w:val="20"/>
          <w:szCs w:val="20"/>
        </w:rPr>
        <w:t>have to be defined in advance and are thus unable to adapt to a dataset’s characteristics</w:t>
      </w:r>
      <w:r>
        <w:rPr>
          <w:rFonts w:ascii="Arial" w:hAnsi="Arial" w:cs="Arial"/>
          <w:sz w:val="20"/>
          <w:szCs w:val="20"/>
        </w:rPr>
        <w:t xml:space="preserve">, and </w:t>
      </w:r>
      <w:r w:rsidRPr="00413CC8">
        <w:rPr>
          <w:rFonts w:ascii="Arial" w:hAnsi="Arial" w:cs="Arial"/>
          <w:b/>
          <w:bCs/>
          <w:sz w:val="20"/>
          <w:szCs w:val="20"/>
        </w:rPr>
        <w:t>4)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</w:t>
      </w:r>
      <w:r w:rsidRPr="00413CC8">
        <w:rPr>
          <w:rFonts w:ascii="Arial" w:hAnsi="Arial" w:cs="Arial"/>
          <w:sz w:val="20"/>
          <w:szCs w:val="20"/>
        </w:rPr>
        <w:t xml:space="preserve">etting </w:t>
      </w:r>
      <w:r>
        <w:rPr>
          <w:rFonts w:ascii="Arial" w:hAnsi="Arial" w:cs="Arial"/>
          <w:sz w:val="20"/>
          <w:szCs w:val="20"/>
        </w:rPr>
        <w:t>T</w:t>
      </w:r>
      <w:r w:rsidRPr="00413CC8">
        <w:rPr>
          <w:rFonts w:ascii="Arial" w:hAnsi="Arial" w:cs="Arial"/>
          <w:sz w:val="20"/>
          <w:szCs w:val="20"/>
        </w:rPr>
        <w:t xml:space="preserve">rapped in </w:t>
      </w:r>
      <w:r>
        <w:rPr>
          <w:rFonts w:ascii="Arial" w:hAnsi="Arial" w:cs="Arial"/>
          <w:sz w:val="20"/>
          <w:szCs w:val="20"/>
        </w:rPr>
        <w:t xml:space="preserve">the </w:t>
      </w:r>
      <w:r w:rsidRPr="00413CC8">
        <w:rPr>
          <w:rFonts w:ascii="Arial" w:hAnsi="Arial" w:cs="Arial"/>
          <w:sz w:val="20"/>
          <w:szCs w:val="20"/>
        </w:rPr>
        <w:t>suboptimal local minima.</w:t>
      </w:r>
    </w:p>
    <w:p w14:paraId="5AAFF6A3" w14:textId="2B95ABA6" w:rsidR="00B971D4" w:rsidRDefault="00B971D4" w:rsidP="00DD256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14:paraId="5F0FC6E7" w14:textId="4C89FC1B" w:rsidR="00092664" w:rsidRPr="00092664" w:rsidRDefault="00413CC8" w:rsidP="000926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13CC8">
        <w:rPr>
          <w:rFonts w:ascii="NimbusRomNo9L-Regu" w:hAnsi="NimbusRomNo9L-Regu" w:cs="NimbusRomNo9L-Regu"/>
          <w:b/>
          <w:bCs/>
          <w:sz w:val="24"/>
          <w:szCs w:val="24"/>
          <w:highlight w:val="green"/>
          <w:u w:val="single"/>
        </w:rPr>
        <w:t>GD</w:t>
      </w:r>
      <w:r w:rsidRPr="00413CC8">
        <w:rPr>
          <w:rFonts w:ascii="NimbusRomNo9L-Regu" w:hAnsi="NimbusRomNo9L-Regu" w:cs="NimbusRomNo9L-Regu"/>
          <w:b/>
          <w:bCs/>
          <w:sz w:val="24"/>
          <w:szCs w:val="24"/>
          <w:highlight w:val="green"/>
          <w:u w:val="single"/>
        </w:rPr>
        <w:t xml:space="preserve"> Optimization Algorithms</w:t>
      </w:r>
      <w:r w:rsidR="00B971D4" w:rsidRPr="00413CC8">
        <w:rPr>
          <w:rFonts w:ascii="NimbusRomNo9L-Medi" w:hAnsi="NimbusRomNo9L-Medi" w:cs="NimbusRomNo9L-Medi"/>
          <w:b/>
          <w:bCs/>
        </w:rPr>
        <w:t>:</w:t>
      </w:r>
      <w:r w:rsidR="00B971D4" w:rsidRPr="00413CC8">
        <w:rPr>
          <w:rFonts w:ascii="NimbusRomNo9L-Medi" w:hAnsi="NimbusRomNo9L-Medi" w:cs="NimbusRomNo9L-Medi"/>
        </w:rPr>
        <w:t xml:space="preserve"> </w:t>
      </w:r>
      <w:r w:rsidR="00092664">
        <w:rPr>
          <w:rFonts w:ascii="Arial" w:hAnsi="Arial" w:cs="Arial"/>
          <w:sz w:val="20"/>
          <w:szCs w:val="20"/>
        </w:rPr>
        <w:t>S</w:t>
      </w:r>
      <w:r w:rsidR="00092664" w:rsidRPr="00092664">
        <w:rPr>
          <w:rFonts w:ascii="Arial" w:hAnsi="Arial" w:cs="Arial"/>
          <w:sz w:val="20"/>
          <w:szCs w:val="20"/>
        </w:rPr>
        <w:t xml:space="preserve">ome </w:t>
      </w:r>
      <w:r w:rsidR="00092664">
        <w:rPr>
          <w:rFonts w:ascii="Arial" w:hAnsi="Arial" w:cs="Arial"/>
          <w:sz w:val="20"/>
          <w:szCs w:val="20"/>
        </w:rPr>
        <w:t>A</w:t>
      </w:r>
      <w:r w:rsidR="00092664" w:rsidRPr="00092664">
        <w:rPr>
          <w:rFonts w:ascii="Arial" w:hAnsi="Arial" w:cs="Arial"/>
          <w:sz w:val="20"/>
          <w:szCs w:val="20"/>
        </w:rPr>
        <w:t>lgorithms that are widely used by the Deep Learning</w:t>
      </w:r>
    </w:p>
    <w:p w14:paraId="27E6D061" w14:textId="15819499" w:rsidR="00B971D4" w:rsidRPr="00160F83" w:rsidRDefault="00092664" w:rsidP="000926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92664">
        <w:rPr>
          <w:rFonts w:ascii="Arial" w:hAnsi="Arial" w:cs="Arial"/>
          <w:sz w:val="20"/>
          <w:szCs w:val="20"/>
        </w:rPr>
        <w:t>community to deal with the</w:t>
      </w:r>
      <w:r>
        <w:rPr>
          <w:rFonts w:ascii="Arial" w:hAnsi="Arial" w:cs="Arial"/>
          <w:sz w:val="20"/>
          <w:szCs w:val="20"/>
        </w:rPr>
        <w:t xml:space="preserve">se </w:t>
      </w:r>
      <w:r w:rsidRPr="00092664">
        <w:rPr>
          <w:rFonts w:ascii="Arial" w:hAnsi="Arial" w:cs="Arial"/>
          <w:sz w:val="20"/>
          <w:szCs w:val="20"/>
        </w:rPr>
        <w:t>challenges.</w:t>
      </w:r>
    </w:p>
    <w:p w14:paraId="3C9E3D02" w14:textId="6F5294E5" w:rsidR="00B971D4" w:rsidRDefault="00B971D4" w:rsidP="00B971D4">
      <w:pPr>
        <w:autoSpaceDE w:val="0"/>
        <w:autoSpaceDN w:val="0"/>
        <w:adjustRightInd w:val="0"/>
        <w:spacing w:after="0" w:line="240" w:lineRule="auto"/>
        <w:ind w:left="360"/>
        <w:rPr>
          <w:rFonts w:ascii="NimbusRomNo9L-Medi" w:hAnsi="NimbusRomNo9L-Medi" w:cs="NimbusRomNo9L-Medi"/>
          <w:sz w:val="24"/>
          <w:szCs w:val="24"/>
        </w:rPr>
      </w:pPr>
    </w:p>
    <w:p w14:paraId="2EF3831E" w14:textId="71089A84" w:rsidR="00B971D4" w:rsidRDefault="00092664" w:rsidP="00A3397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3397B">
        <w:rPr>
          <w:rFonts w:ascii="Arial" w:hAnsi="Arial" w:cs="Arial"/>
          <w:b/>
          <w:bCs/>
          <w:sz w:val="20"/>
          <w:szCs w:val="20"/>
          <w:u w:val="single"/>
        </w:rPr>
        <w:t>Momentum</w:t>
      </w:r>
      <w:r w:rsidRPr="00A3397B">
        <w:rPr>
          <w:rFonts w:ascii="Arial" w:hAnsi="Arial" w:cs="Arial"/>
          <w:b/>
          <w:bCs/>
          <w:sz w:val="20"/>
          <w:szCs w:val="20"/>
        </w:rPr>
        <w:t>:</w:t>
      </w:r>
      <w:r w:rsidRPr="00A3397B">
        <w:rPr>
          <w:rFonts w:ascii="Arial" w:hAnsi="Arial" w:cs="Arial"/>
          <w:sz w:val="20"/>
          <w:szCs w:val="20"/>
        </w:rPr>
        <w:t xml:space="preserve"> </w:t>
      </w:r>
      <w:r w:rsidR="00A3397B" w:rsidRPr="00A3397B">
        <w:rPr>
          <w:rFonts w:ascii="Arial" w:hAnsi="Arial" w:cs="Arial"/>
          <w:sz w:val="20"/>
          <w:szCs w:val="20"/>
        </w:rPr>
        <w:t>Momentum is a method that helps accelerate SGD in the relevant direction and dampens</w:t>
      </w:r>
      <w:r w:rsidR="00A3397B" w:rsidRPr="00A3397B">
        <w:rPr>
          <w:rFonts w:ascii="Arial" w:hAnsi="Arial" w:cs="Arial"/>
          <w:sz w:val="20"/>
          <w:szCs w:val="20"/>
        </w:rPr>
        <w:t xml:space="preserve"> </w:t>
      </w:r>
      <w:r w:rsidR="00A3397B" w:rsidRPr="00A3397B">
        <w:rPr>
          <w:rFonts w:ascii="Arial" w:hAnsi="Arial" w:cs="Arial"/>
          <w:sz w:val="20"/>
          <w:szCs w:val="20"/>
        </w:rPr>
        <w:t xml:space="preserve">oscillations as can be seen in Figure. It does this by adding a fraction </w:t>
      </w:r>
      <w:r w:rsidR="008255E9" w:rsidRPr="008255E9">
        <w:rPr>
          <w:rFonts w:ascii="Calibri" w:hAnsi="Calibri"/>
          <w:iCs/>
          <w:spacing w:val="11"/>
          <w:w w:val="115"/>
          <w:sz w:val="20"/>
          <w:highlight w:val="yellow"/>
        </w:rPr>
        <w:t>γ</w:t>
      </w:r>
      <w:r w:rsidR="008255E9">
        <w:rPr>
          <w:rFonts w:ascii="Calibri" w:hAnsi="Calibri"/>
          <w:iCs/>
          <w:spacing w:val="11"/>
          <w:w w:val="115"/>
          <w:sz w:val="20"/>
        </w:rPr>
        <w:t xml:space="preserve"> </w:t>
      </w:r>
      <w:r w:rsidR="00A3397B" w:rsidRPr="00A3397B">
        <w:rPr>
          <w:rFonts w:ascii="Arial" w:hAnsi="Arial" w:cs="Arial"/>
          <w:sz w:val="20"/>
          <w:szCs w:val="20"/>
        </w:rPr>
        <w:t>of the update vector of the</w:t>
      </w:r>
      <w:r w:rsidR="00A3397B" w:rsidRPr="00A3397B">
        <w:rPr>
          <w:rFonts w:ascii="Arial" w:hAnsi="Arial" w:cs="Arial"/>
          <w:sz w:val="20"/>
          <w:szCs w:val="20"/>
        </w:rPr>
        <w:t xml:space="preserve"> </w:t>
      </w:r>
      <w:r w:rsidR="00A3397B" w:rsidRPr="00A3397B">
        <w:rPr>
          <w:rFonts w:ascii="Arial" w:hAnsi="Arial" w:cs="Arial"/>
          <w:sz w:val="20"/>
          <w:szCs w:val="20"/>
        </w:rPr>
        <w:t>past time step to the current update vector</w:t>
      </w:r>
      <w:r w:rsidR="00A3397B">
        <w:rPr>
          <w:rFonts w:ascii="Arial" w:hAnsi="Arial" w:cs="Arial"/>
          <w:sz w:val="20"/>
          <w:szCs w:val="20"/>
        </w:rPr>
        <w:t>.</w:t>
      </w:r>
    </w:p>
    <w:p w14:paraId="01E37F39" w14:textId="0F945233" w:rsidR="008255E9" w:rsidRDefault="008255E9" w:rsidP="008255E9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</w:p>
    <w:p w14:paraId="22AA5A7B" w14:textId="77777777" w:rsidR="008255E9" w:rsidRPr="00AF09B3" w:rsidRDefault="008255E9" w:rsidP="008255E9">
      <w:pPr>
        <w:spacing w:before="39"/>
        <w:ind w:left="3446"/>
        <w:rPr>
          <w:rFonts w:ascii="Tahoma" w:hAnsi="Tahoma"/>
          <w:b/>
          <w:bCs/>
          <w:iCs/>
          <w:szCs w:val="24"/>
          <w:highlight w:val="yellow"/>
        </w:rPr>
      </w:pPr>
      <w:r w:rsidRPr="00AF09B3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AF09B3">
        <w:rPr>
          <w:rFonts w:ascii="Calibri" w:hAnsi="Calibri"/>
          <w:b/>
          <w:bCs/>
          <w:iCs/>
          <w:spacing w:val="20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7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11"/>
          <w:w w:val="115"/>
          <w:szCs w:val="24"/>
          <w:highlight w:val="yellow"/>
        </w:rPr>
        <w:t>γ</w:t>
      </w:r>
      <w:r w:rsidRPr="00AF09B3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AF09B3">
        <w:rPr>
          <w:b/>
          <w:bCs/>
          <w:iCs/>
          <w:w w:val="141"/>
          <w:szCs w:val="24"/>
          <w:highlight w:val="yellow"/>
          <w:vertAlign w:val="subscript"/>
        </w:rPr>
        <w:t>−</w:t>
      </w:r>
      <w:r w:rsidRPr="00AF09B3">
        <w:rPr>
          <w:rFonts w:ascii="Tahoma" w:hAnsi="Tahoma"/>
          <w:b/>
          <w:bCs/>
          <w:iCs/>
          <w:w w:val="111"/>
          <w:szCs w:val="24"/>
          <w:highlight w:val="yellow"/>
          <w:vertAlign w:val="subscript"/>
        </w:rPr>
        <w:t>1</w:t>
      </w:r>
      <w:r w:rsidRPr="00AF09B3">
        <w:rPr>
          <w:rFonts w:ascii="Tahoma" w:hAnsi="Tahoma"/>
          <w:b/>
          <w:bCs/>
          <w:iCs/>
          <w:spacing w:val="-9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+</w:t>
      </w:r>
      <w:r w:rsidRPr="00AF09B3">
        <w:rPr>
          <w:rFonts w:ascii="Tahoma" w:hAnsi="Tahoma"/>
          <w:b/>
          <w:bCs/>
          <w:iCs/>
          <w:spacing w:val="-19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7"/>
          <w:w w:val="94"/>
          <w:szCs w:val="24"/>
          <w:highlight w:val="yellow"/>
        </w:rPr>
        <w:t>η</w:t>
      </w:r>
      <w:r w:rsidRPr="00AF09B3">
        <w:rPr>
          <w:rFonts w:ascii="Segoe UI Symbol" w:hAnsi="Segoe UI Symbol"/>
          <w:b/>
          <w:bCs/>
          <w:iCs/>
          <w:w w:val="101"/>
          <w:szCs w:val="24"/>
          <w:highlight w:val="yellow"/>
        </w:rPr>
        <w:t>∇</w:t>
      </w:r>
      <w:r w:rsidRPr="00AF09B3">
        <w:rPr>
          <w:rFonts w:ascii="Calibri" w:hAnsi="Calibri"/>
          <w:b/>
          <w:bCs/>
          <w:iCs/>
          <w:spacing w:val="14"/>
          <w:w w:val="104"/>
          <w:szCs w:val="24"/>
          <w:highlight w:val="yellow"/>
          <w:vertAlign w:val="subscript"/>
        </w:rPr>
        <w:t>θ</w:t>
      </w:r>
      <w:r w:rsidRPr="00AF09B3">
        <w:rPr>
          <w:rFonts w:ascii="Calibri" w:hAnsi="Calibri"/>
          <w:b/>
          <w:bCs/>
          <w:iCs/>
          <w:spacing w:val="19"/>
          <w:w w:val="173"/>
          <w:szCs w:val="24"/>
          <w:highlight w:val="yellow"/>
        </w:rPr>
        <w:t>J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(</w:t>
      </w:r>
      <w:r w:rsidRPr="00AF09B3">
        <w:rPr>
          <w:rFonts w:ascii="Calibri" w:hAnsi="Calibri"/>
          <w:b/>
          <w:bCs/>
          <w:iCs/>
          <w:spacing w:val="5"/>
          <w:w w:val="83"/>
          <w:szCs w:val="24"/>
          <w:highlight w:val="yellow"/>
        </w:rPr>
        <w:t>θ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)</w:t>
      </w:r>
    </w:p>
    <w:p w14:paraId="7C5DDD39" w14:textId="721CAA6C" w:rsidR="008255E9" w:rsidRPr="00AF09B3" w:rsidRDefault="008255E9" w:rsidP="008255E9">
      <w:pPr>
        <w:spacing w:before="8"/>
        <w:ind w:left="3514"/>
        <w:rPr>
          <w:rFonts w:ascii="Calibri" w:hAnsi="Calibri"/>
          <w:b/>
          <w:bCs/>
          <w:iCs/>
          <w:szCs w:val="24"/>
          <w:vertAlign w:val="subscript"/>
        </w:rPr>
      </w:pPr>
      <w:r w:rsidRPr="00AF09B3">
        <w:rPr>
          <w:rFonts w:ascii="Calibri" w:hAnsi="Calibri"/>
          <w:b/>
          <w:bCs/>
          <w:iCs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8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4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6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szCs w:val="24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9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szCs w:val="24"/>
          <w:highlight w:val="yellow"/>
          <w:vertAlign w:val="subscript"/>
        </w:rPr>
        <w:t>t</w:t>
      </w:r>
    </w:p>
    <w:p w14:paraId="4822339D" w14:textId="32D42B0E" w:rsidR="008255E9" w:rsidRPr="00024619" w:rsidRDefault="008255E9" w:rsidP="00024619">
      <w:pPr>
        <w:spacing w:before="8"/>
        <w:rPr>
          <w:rFonts w:ascii="Calibri" w:hAnsi="Calibri"/>
          <w:b/>
          <w:bCs/>
          <w:iCs/>
          <w:sz w:val="20"/>
        </w:rPr>
      </w:pPr>
      <w:r>
        <w:rPr>
          <w:rFonts w:ascii="Calibri" w:hAnsi="Calibri"/>
          <w:b/>
          <w:bCs/>
          <w:iCs/>
          <w:sz w:val="20"/>
        </w:rPr>
        <w:t xml:space="preserve">   </w:t>
      </w:r>
      <w:r w:rsidR="00024619">
        <w:rPr>
          <w:rFonts w:ascii="Calibri" w:hAnsi="Calibri"/>
          <w:b/>
          <w:bCs/>
          <w:iCs/>
          <w:sz w:val="20"/>
        </w:rPr>
        <w:t xml:space="preserve">              </w:t>
      </w:r>
      <w:r>
        <w:rPr>
          <w:rFonts w:ascii="Calibri" w:hAnsi="Calibri"/>
          <w:b/>
          <w:bCs/>
          <w:iCs/>
          <w:sz w:val="20"/>
        </w:rPr>
        <w:t xml:space="preserve">            </w:t>
      </w:r>
      <w:r>
        <w:rPr>
          <w:noProof/>
        </w:rPr>
        <w:drawing>
          <wp:inline distT="0" distB="0" distL="0" distR="0" wp14:anchorId="511A200D" wp14:editId="27DEA5F6">
            <wp:extent cx="4184650" cy="782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8398" cy="8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A3E8" w14:textId="7C548B60" w:rsidR="001849FF" w:rsidRPr="008255E9" w:rsidRDefault="008255E9" w:rsidP="008255E9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255E9">
        <w:rPr>
          <w:rFonts w:ascii="Arial" w:hAnsi="Arial" w:cs="Arial"/>
          <w:b/>
          <w:bCs/>
          <w:sz w:val="20"/>
          <w:szCs w:val="20"/>
          <w:u w:val="single"/>
        </w:rPr>
        <w:t xml:space="preserve">Nesterov </w:t>
      </w:r>
      <w:r w:rsidRPr="008255E9">
        <w:rPr>
          <w:rFonts w:ascii="Arial" w:hAnsi="Arial" w:cs="Arial"/>
          <w:b/>
          <w:bCs/>
          <w:sz w:val="20"/>
          <w:szCs w:val="20"/>
          <w:u w:val="single"/>
        </w:rPr>
        <w:t>A</w:t>
      </w:r>
      <w:r w:rsidRPr="008255E9">
        <w:rPr>
          <w:rFonts w:ascii="Arial" w:hAnsi="Arial" w:cs="Arial"/>
          <w:b/>
          <w:bCs/>
          <w:sz w:val="20"/>
          <w:szCs w:val="20"/>
          <w:u w:val="single"/>
        </w:rPr>
        <w:t xml:space="preserve">ccelerated </w:t>
      </w:r>
      <w:r w:rsidRPr="008255E9">
        <w:rPr>
          <w:rFonts w:ascii="Arial" w:hAnsi="Arial" w:cs="Arial"/>
          <w:b/>
          <w:bCs/>
          <w:sz w:val="20"/>
          <w:szCs w:val="20"/>
          <w:u w:val="single"/>
        </w:rPr>
        <w:t>G</w:t>
      </w:r>
      <w:r w:rsidRPr="008255E9">
        <w:rPr>
          <w:rFonts w:ascii="Arial" w:hAnsi="Arial" w:cs="Arial"/>
          <w:b/>
          <w:bCs/>
          <w:sz w:val="20"/>
          <w:szCs w:val="20"/>
          <w:u w:val="single"/>
        </w:rPr>
        <w:t>radient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(NAG)</w:t>
      </w:r>
      <w:r w:rsidRPr="008255E9">
        <w:rPr>
          <w:rFonts w:ascii="NimbusRomNo9L-Medi" w:hAnsi="NimbusRomNo9L-Medi" w:cs="NimbusRomNo9L-Medi"/>
          <w:b/>
          <w:bCs/>
          <w:sz w:val="20"/>
          <w:szCs w:val="20"/>
        </w:rPr>
        <w:t>:</w:t>
      </w:r>
      <w:r w:rsidRPr="008255E9">
        <w:rPr>
          <w:rFonts w:ascii="NimbusRomNo9L-Medi" w:hAnsi="NimbusRomNo9L-Medi" w:cs="NimbusRomNo9L-Medi"/>
          <w:sz w:val="20"/>
          <w:szCs w:val="20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>However, a ball that rolls down a hill, blindly following the slope, is highly unsatisfactory. We like a smarter ball, a ball that has a notion of where it is going so that it knows to slow down</w:t>
      </w:r>
      <w:r w:rsidRPr="008255E9">
        <w:rPr>
          <w:rFonts w:ascii="Arial" w:hAnsi="Arial" w:cs="Arial"/>
          <w:sz w:val="20"/>
          <w:szCs w:val="20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>before the hill slopes up again.</w:t>
      </w:r>
    </w:p>
    <w:p w14:paraId="34C7317C" w14:textId="5E724960" w:rsidR="008255E9" w:rsidRDefault="008255E9" w:rsidP="00024619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 w:rsidRPr="008255E9">
        <w:rPr>
          <w:rFonts w:ascii="Arial" w:hAnsi="Arial" w:cs="Arial"/>
          <w:sz w:val="20"/>
          <w:szCs w:val="20"/>
        </w:rPr>
        <w:t>W</w:t>
      </w:r>
      <w:r w:rsidRPr="008255E9">
        <w:rPr>
          <w:rFonts w:ascii="Arial" w:hAnsi="Arial" w:cs="Arial"/>
          <w:sz w:val="20"/>
          <w:szCs w:val="20"/>
        </w:rPr>
        <w:t xml:space="preserve">e will use our momentum term </w:t>
      </w:r>
      <w:r w:rsidRPr="008255E9">
        <w:rPr>
          <w:rFonts w:ascii="Calibri" w:hAnsi="Calibri"/>
          <w:b/>
          <w:bCs/>
          <w:iCs/>
          <w:spacing w:val="11"/>
          <w:w w:val="115"/>
          <w:szCs w:val="24"/>
          <w:highlight w:val="yellow"/>
        </w:rPr>
        <w:t>γ</w:t>
      </w:r>
      <w:r w:rsidRPr="008255E9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8255E9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8255E9">
        <w:rPr>
          <w:b/>
          <w:bCs/>
          <w:iCs/>
          <w:w w:val="141"/>
          <w:szCs w:val="24"/>
          <w:highlight w:val="yellow"/>
          <w:vertAlign w:val="subscript"/>
        </w:rPr>
        <w:t>−</w:t>
      </w:r>
      <w:r w:rsidRPr="008255E9">
        <w:rPr>
          <w:rFonts w:ascii="Tahoma" w:hAnsi="Tahoma"/>
          <w:b/>
          <w:bCs/>
          <w:iCs/>
          <w:w w:val="111"/>
          <w:szCs w:val="24"/>
          <w:highlight w:val="yellow"/>
          <w:vertAlign w:val="subscript"/>
        </w:rPr>
        <w:t>1</w:t>
      </w:r>
      <w:r w:rsidRPr="008255E9">
        <w:rPr>
          <w:rFonts w:ascii="Tahoma" w:hAnsi="Tahoma"/>
          <w:b/>
          <w:bCs/>
          <w:iCs/>
          <w:spacing w:val="-9"/>
          <w:szCs w:val="24"/>
          <w:highlight w:val="yellow"/>
        </w:rPr>
        <w:t xml:space="preserve"> </w:t>
      </w:r>
      <w:r>
        <w:rPr>
          <w:rFonts w:ascii="Tahoma" w:hAnsi="Tahoma"/>
          <w:b/>
          <w:bCs/>
          <w:iCs/>
          <w:spacing w:val="-9"/>
          <w:sz w:val="20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 xml:space="preserve">to move the parameters </w:t>
      </w:r>
      <w:r w:rsidRPr="008255E9">
        <w:rPr>
          <w:rFonts w:ascii="Arial" w:hAnsi="Arial" w:cs="Arial"/>
          <w:b/>
          <w:bCs/>
          <w:sz w:val="20"/>
          <w:szCs w:val="20"/>
          <w:highlight w:val="yellow"/>
        </w:rPr>
        <w:t>θ</w:t>
      </w:r>
      <w:r w:rsidRPr="008255E9">
        <w:rPr>
          <w:rFonts w:ascii="Arial" w:hAnsi="Arial" w:cs="Arial"/>
          <w:sz w:val="20"/>
          <w:szCs w:val="20"/>
        </w:rPr>
        <w:t xml:space="preserve">. Computing </w:t>
      </w:r>
      <w:r w:rsidRPr="008255E9">
        <w:rPr>
          <w:rFonts w:ascii="Arial" w:hAnsi="Arial" w:cs="Arial"/>
          <w:b/>
          <w:bCs/>
          <w:highlight w:val="yellow"/>
        </w:rPr>
        <w:t xml:space="preserve">(θ − </w:t>
      </w:r>
      <w:r w:rsidRPr="008255E9">
        <w:rPr>
          <w:rFonts w:ascii="Calibri" w:hAnsi="Calibri"/>
          <w:b/>
          <w:bCs/>
          <w:iCs/>
          <w:spacing w:val="11"/>
          <w:w w:val="115"/>
          <w:szCs w:val="24"/>
          <w:highlight w:val="yellow"/>
        </w:rPr>
        <w:t>γ</w:t>
      </w:r>
      <w:r w:rsidRPr="008255E9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8255E9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8255E9">
        <w:rPr>
          <w:b/>
          <w:bCs/>
          <w:iCs/>
          <w:w w:val="141"/>
          <w:szCs w:val="24"/>
          <w:highlight w:val="yellow"/>
          <w:vertAlign w:val="subscript"/>
        </w:rPr>
        <w:t>−</w:t>
      </w:r>
      <w:r w:rsidRPr="008255E9">
        <w:rPr>
          <w:rFonts w:ascii="Tahoma" w:hAnsi="Tahoma"/>
          <w:b/>
          <w:bCs/>
          <w:iCs/>
          <w:w w:val="111"/>
          <w:szCs w:val="24"/>
          <w:highlight w:val="yellow"/>
          <w:vertAlign w:val="subscript"/>
        </w:rPr>
        <w:t>1</w:t>
      </w:r>
      <w:r w:rsidRPr="008255E9">
        <w:rPr>
          <w:rFonts w:ascii="Arial" w:hAnsi="Arial" w:cs="Arial"/>
          <w:b/>
          <w:bCs/>
          <w:highlight w:val="yellow"/>
        </w:rPr>
        <w:t>)</w:t>
      </w:r>
      <w:r w:rsidRPr="008255E9">
        <w:rPr>
          <w:rFonts w:ascii="Arial" w:hAnsi="Arial" w:cs="Arial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>thus gives us an approximation of the next position of the parameters</w:t>
      </w:r>
      <w:r w:rsidRPr="008255E9">
        <w:rPr>
          <w:rFonts w:ascii="Arial" w:hAnsi="Arial" w:cs="Arial"/>
          <w:sz w:val="20"/>
          <w:szCs w:val="20"/>
        </w:rPr>
        <w:t xml:space="preserve">. </w:t>
      </w:r>
      <w:r w:rsidRPr="008255E9">
        <w:rPr>
          <w:rFonts w:ascii="Arial" w:hAnsi="Arial" w:cs="Arial"/>
          <w:sz w:val="20"/>
          <w:szCs w:val="20"/>
        </w:rPr>
        <w:t>We can now effectively look ahead</w:t>
      </w:r>
      <w:r w:rsidRPr="008255E9">
        <w:rPr>
          <w:rFonts w:ascii="Arial" w:hAnsi="Arial" w:cs="Arial"/>
          <w:sz w:val="20"/>
          <w:szCs w:val="20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>by calculating the gradient not w.r.t. to our current parameters θ but w.r.t. the approximate future</w:t>
      </w:r>
      <w:r w:rsidRPr="008255E9">
        <w:rPr>
          <w:rFonts w:ascii="Arial" w:hAnsi="Arial" w:cs="Arial"/>
          <w:sz w:val="20"/>
          <w:szCs w:val="20"/>
        </w:rPr>
        <w:t xml:space="preserve"> </w:t>
      </w:r>
      <w:r w:rsidRPr="008255E9">
        <w:rPr>
          <w:rFonts w:ascii="Arial" w:hAnsi="Arial" w:cs="Arial"/>
          <w:sz w:val="20"/>
          <w:szCs w:val="20"/>
        </w:rPr>
        <w:t>position of our parameters: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E24162B" w14:textId="629619FB" w:rsidR="008255E9" w:rsidRPr="00AF09B3" w:rsidRDefault="008255E9" w:rsidP="008255E9">
      <w:pPr>
        <w:spacing w:before="39" w:line="247" w:lineRule="auto"/>
        <w:ind w:left="3127" w:right="982" w:hanging="68"/>
        <w:rPr>
          <w:rFonts w:ascii="Tahoma" w:hAnsi="Tahoma"/>
          <w:b/>
          <w:bCs/>
          <w:iCs/>
          <w:szCs w:val="24"/>
          <w:highlight w:val="yellow"/>
        </w:rPr>
      </w:pPr>
      <w:r w:rsidRPr="00AF09B3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AF09B3">
        <w:rPr>
          <w:rFonts w:ascii="Calibri" w:hAnsi="Calibri"/>
          <w:b/>
          <w:bCs/>
          <w:iCs/>
          <w:spacing w:val="20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7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15"/>
          <w:szCs w:val="24"/>
          <w:highlight w:val="yellow"/>
        </w:rPr>
        <w:t>γ</w:t>
      </w:r>
      <w:r w:rsidRPr="00AF09B3">
        <w:rPr>
          <w:rFonts w:ascii="Calibri" w:hAnsi="Calibri"/>
          <w:b/>
          <w:bCs/>
          <w:iCs/>
          <w:spacing w:val="10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AF09B3">
        <w:rPr>
          <w:b/>
          <w:bCs/>
          <w:iCs/>
          <w:w w:val="141"/>
          <w:szCs w:val="24"/>
          <w:highlight w:val="yellow"/>
          <w:vertAlign w:val="subscript"/>
        </w:rPr>
        <w:t>−</w:t>
      </w:r>
      <w:r w:rsidRPr="00AF09B3">
        <w:rPr>
          <w:rFonts w:ascii="Tahoma" w:hAnsi="Tahoma"/>
          <w:b/>
          <w:bCs/>
          <w:iCs/>
          <w:w w:val="111"/>
          <w:szCs w:val="24"/>
          <w:highlight w:val="yellow"/>
          <w:vertAlign w:val="subscript"/>
        </w:rPr>
        <w:t>1</w:t>
      </w:r>
      <w:r w:rsidRPr="00AF09B3">
        <w:rPr>
          <w:rFonts w:ascii="Tahoma" w:hAnsi="Tahoma"/>
          <w:b/>
          <w:bCs/>
          <w:iCs/>
          <w:spacing w:val="-9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6"/>
          <w:szCs w:val="24"/>
          <w:highlight w:val="yellow"/>
        </w:rPr>
        <w:t>+</w:t>
      </w:r>
      <w:r w:rsidRPr="00AF09B3">
        <w:rPr>
          <w:rFonts w:ascii="Tahoma" w:hAnsi="Tahoma"/>
          <w:b/>
          <w:bCs/>
          <w:iCs/>
          <w:spacing w:val="-19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7"/>
          <w:w w:val="94"/>
          <w:szCs w:val="24"/>
          <w:highlight w:val="yellow"/>
        </w:rPr>
        <w:t>η</w:t>
      </w:r>
      <w:r w:rsidRPr="00AF09B3">
        <w:rPr>
          <w:rFonts w:ascii="Segoe UI Symbol" w:hAnsi="Segoe UI Symbol"/>
          <w:b/>
          <w:bCs/>
          <w:iCs/>
          <w:w w:val="101"/>
          <w:szCs w:val="24"/>
          <w:highlight w:val="yellow"/>
        </w:rPr>
        <w:t>∇</w:t>
      </w:r>
      <w:r w:rsidRPr="00AF09B3">
        <w:rPr>
          <w:rFonts w:ascii="Calibri" w:hAnsi="Calibri"/>
          <w:b/>
          <w:bCs/>
          <w:iCs/>
          <w:spacing w:val="14"/>
          <w:w w:val="104"/>
          <w:szCs w:val="24"/>
          <w:highlight w:val="yellow"/>
          <w:vertAlign w:val="subscript"/>
        </w:rPr>
        <w:t>θ</w:t>
      </w:r>
      <w:r w:rsidRPr="00AF09B3">
        <w:rPr>
          <w:rFonts w:ascii="Calibri" w:hAnsi="Calibri"/>
          <w:b/>
          <w:bCs/>
          <w:iCs/>
          <w:spacing w:val="19"/>
          <w:w w:val="173"/>
          <w:szCs w:val="24"/>
          <w:highlight w:val="yellow"/>
        </w:rPr>
        <w:t>J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>(</w:t>
      </w:r>
      <w:r w:rsidRPr="00AF09B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4"/>
          <w:szCs w:val="24"/>
          <w:highlight w:val="yellow"/>
        </w:rPr>
        <w:t xml:space="preserve"> </w:t>
      </w:r>
      <w:r w:rsidRPr="00AF09B3">
        <w:rPr>
          <w:rFonts w:ascii="Segoe UI Symbol" w:hAnsi="Segoe UI Symbol"/>
          <w:b/>
          <w:bCs/>
          <w:iCs/>
          <w:w w:val="113"/>
          <w:szCs w:val="24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11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spacing w:val="11"/>
          <w:w w:val="115"/>
          <w:szCs w:val="24"/>
          <w:highlight w:val="yellow"/>
        </w:rPr>
        <w:t>γ</w:t>
      </w:r>
      <w:r w:rsidRPr="00AF09B3">
        <w:rPr>
          <w:rFonts w:ascii="Calibri" w:hAnsi="Calibri"/>
          <w:b/>
          <w:bCs/>
          <w:iCs/>
          <w:w w:val="108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37"/>
          <w:szCs w:val="24"/>
          <w:highlight w:val="yellow"/>
          <w:vertAlign w:val="subscript"/>
        </w:rPr>
        <w:t>t</w:t>
      </w:r>
      <w:r w:rsidRPr="00AF09B3">
        <w:rPr>
          <w:b/>
          <w:bCs/>
          <w:iCs/>
          <w:w w:val="141"/>
          <w:szCs w:val="24"/>
          <w:highlight w:val="yellow"/>
          <w:vertAlign w:val="subscript"/>
        </w:rPr>
        <w:t>−</w:t>
      </w:r>
      <w:r w:rsidRPr="00AF09B3">
        <w:rPr>
          <w:rFonts w:ascii="Tahoma" w:hAnsi="Tahoma"/>
          <w:b/>
          <w:bCs/>
          <w:iCs/>
          <w:spacing w:val="10"/>
          <w:w w:val="111"/>
          <w:szCs w:val="24"/>
          <w:highlight w:val="yellow"/>
          <w:vertAlign w:val="subscript"/>
        </w:rPr>
        <w:t>1</w:t>
      </w:r>
      <w:r w:rsidRPr="00AF09B3">
        <w:rPr>
          <w:rFonts w:ascii="Tahoma" w:hAnsi="Tahoma"/>
          <w:b/>
          <w:bCs/>
          <w:iCs/>
          <w:szCs w:val="24"/>
          <w:highlight w:val="yellow"/>
        </w:rPr>
        <w:t xml:space="preserve">) </w:t>
      </w:r>
    </w:p>
    <w:p w14:paraId="43B79F60" w14:textId="620A0F6B" w:rsidR="008255E9" w:rsidRPr="00231446" w:rsidRDefault="008255E9" w:rsidP="00231446">
      <w:pPr>
        <w:spacing w:before="39" w:line="247" w:lineRule="auto"/>
        <w:ind w:left="3127" w:right="982" w:hanging="68"/>
        <w:rPr>
          <w:rFonts w:ascii="Calibri" w:hAnsi="Calibri"/>
          <w:b/>
          <w:bCs/>
          <w:iCs/>
          <w:szCs w:val="24"/>
        </w:rPr>
      </w:pPr>
      <w:r w:rsidRPr="00AF09B3">
        <w:rPr>
          <w:rFonts w:ascii="Calibri" w:hAnsi="Calibri"/>
          <w:b/>
          <w:bCs/>
          <w:iCs/>
          <w:w w:val="105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2"/>
          <w:w w:val="105"/>
          <w:szCs w:val="24"/>
          <w:highlight w:val="yellow"/>
        </w:rPr>
        <w:t xml:space="preserve"> </w:t>
      </w:r>
      <w:r w:rsidRPr="00AF09B3">
        <w:rPr>
          <w:rFonts w:ascii="Tahoma" w:hAnsi="Tahoma"/>
          <w:b/>
          <w:bCs/>
          <w:iCs/>
          <w:w w:val="105"/>
          <w:szCs w:val="24"/>
          <w:highlight w:val="yellow"/>
        </w:rPr>
        <w:t>=</w:t>
      </w:r>
      <w:r w:rsidRPr="00AF09B3">
        <w:rPr>
          <w:rFonts w:ascii="Tahoma" w:hAnsi="Tahoma"/>
          <w:b/>
          <w:bCs/>
          <w:iCs/>
          <w:spacing w:val="-11"/>
          <w:w w:val="105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05"/>
          <w:szCs w:val="24"/>
          <w:highlight w:val="yellow"/>
        </w:rPr>
        <w:t>θ</w:t>
      </w:r>
      <w:r w:rsidRPr="00AF09B3">
        <w:rPr>
          <w:rFonts w:ascii="Calibri" w:hAnsi="Calibri"/>
          <w:b/>
          <w:bCs/>
          <w:iCs/>
          <w:spacing w:val="1"/>
          <w:w w:val="105"/>
          <w:szCs w:val="24"/>
          <w:highlight w:val="yellow"/>
        </w:rPr>
        <w:t xml:space="preserve"> </w:t>
      </w:r>
      <w:bookmarkStart w:id="0" w:name="_bookmark10"/>
      <w:bookmarkEnd w:id="0"/>
      <w:r w:rsidRPr="00AF09B3">
        <w:rPr>
          <w:rFonts w:ascii="Segoe UI Symbol" w:hAnsi="Segoe UI Symbol"/>
          <w:b/>
          <w:bCs/>
          <w:iCs/>
          <w:w w:val="105"/>
          <w:szCs w:val="24"/>
          <w:highlight w:val="yellow"/>
        </w:rPr>
        <w:t>−</w:t>
      </w:r>
      <w:r w:rsidRPr="00AF09B3">
        <w:rPr>
          <w:rFonts w:ascii="Segoe UI Symbol" w:hAnsi="Segoe UI Symbol"/>
          <w:b/>
          <w:bCs/>
          <w:iCs/>
          <w:spacing w:val="-14"/>
          <w:w w:val="105"/>
          <w:szCs w:val="24"/>
          <w:highlight w:val="yellow"/>
        </w:rPr>
        <w:t xml:space="preserve"> </w:t>
      </w:r>
      <w:r w:rsidRPr="00AF09B3">
        <w:rPr>
          <w:rFonts w:ascii="Calibri" w:hAnsi="Calibri"/>
          <w:b/>
          <w:bCs/>
          <w:iCs/>
          <w:w w:val="105"/>
          <w:szCs w:val="24"/>
          <w:highlight w:val="yellow"/>
        </w:rPr>
        <w:t>v</w:t>
      </w:r>
      <w:r w:rsidRPr="00AF09B3">
        <w:rPr>
          <w:rFonts w:ascii="Calibri" w:hAnsi="Calibri"/>
          <w:b/>
          <w:bCs/>
          <w:iCs/>
          <w:w w:val="105"/>
          <w:szCs w:val="24"/>
          <w:highlight w:val="yellow"/>
          <w:vertAlign w:val="subscript"/>
        </w:rPr>
        <w:t>t</w:t>
      </w:r>
    </w:p>
    <w:p w14:paraId="5B799828" w14:textId="5F8E8A56" w:rsidR="008E557E" w:rsidRPr="004F53BC" w:rsidRDefault="004F53BC" w:rsidP="004F53B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 w:rsidRPr="004F53BC">
        <w:rPr>
          <w:rFonts w:ascii="Arial" w:hAnsi="Arial" w:cs="Arial"/>
          <w:b/>
          <w:bCs/>
          <w:sz w:val="20"/>
          <w:szCs w:val="20"/>
          <w:u w:val="single"/>
        </w:rPr>
        <w:t>Adagrad</w:t>
      </w:r>
      <w:r w:rsidRPr="004F53BC">
        <w:rPr>
          <w:rFonts w:ascii="Arial" w:hAnsi="Arial" w:cs="Arial"/>
          <w:b/>
          <w:bCs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</w:t>
      </w:r>
      <w:r w:rsidRPr="004F53BC">
        <w:rPr>
          <w:rFonts w:ascii="Arial" w:hAnsi="Arial" w:cs="Arial"/>
          <w:sz w:val="20"/>
          <w:szCs w:val="20"/>
        </w:rPr>
        <w:t xml:space="preserve">lgorithm for </w:t>
      </w:r>
      <w:r>
        <w:rPr>
          <w:rFonts w:ascii="Arial" w:hAnsi="Arial" w:cs="Arial"/>
          <w:sz w:val="20"/>
          <w:szCs w:val="20"/>
        </w:rPr>
        <w:t>G</w:t>
      </w:r>
      <w:r w:rsidRPr="004F53BC">
        <w:rPr>
          <w:rFonts w:ascii="Arial" w:hAnsi="Arial" w:cs="Arial"/>
          <w:sz w:val="20"/>
          <w:szCs w:val="20"/>
        </w:rPr>
        <w:t>radient</w:t>
      </w:r>
      <w:r>
        <w:rPr>
          <w:rFonts w:ascii="Arial" w:hAnsi="Arial" w:cs="Arial"/>
          <w:sz w:val="20"/>
          <w:szCs w:val="20"/>
        </w:rPr>
        <w:t xml:space="preserve"> </w:t>
      </w:r>
      <w:r w:rsidRPr="004F53BC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B</w:t>
      </w:r>
      <w:r w:rsidRPr="004F53BC">
        <w:rPr>
          <w:rFonts w:ascii="Arial" w:hAnsi="Arial" w:cs="Arial"/>
          <w:sz w:val="20"/>
          <w:szCs w:val="20"/>
        </w:rPr>
        <w:t xml:space="preserve">ased </w:t>
      </w:r>
      <w:r>
        <w:rPr>
          <w:rFonts w:ascii="Arial" w:hAnsi="Arial" w:cs="Arial"/>
          <w:sz w:val="20"/>
          <w:szCs w:val="20"/>
        </w:rPr>
        <w:t>O</w:t>
      </w:r>
      <w:r w:rsidRPr="004F53BC">
        <w:rPr>
          <w:rFonts w:ascii="Arial" w:hAnsi="Arial" w:cs="Arial"/>
          <w:sz w:val="20"/>
          <w:szCs w:val="20"/>
        </w:rPr>
        <w:t xml:space="preserve">ptimization that adapts the </w:t>
      </w:r>
      <w:r>
        <w:rPr>
          <w:rFonts w:ascii="Arial" w:hAnsi="Arial" w:cs="Arial"/>
          <w:sz w:val="20"/>
          <w:szCs w:val="20"/>
        </w:rPr>
        <w:t>L</w:t>
      </w:r>
      <w:r w:rsidRPr="004F53BC">
        <w:rPr>
          <w:rFonts w:ascii="Arial" w:hAnsi="Arial" w:cs="Arial"/>
          <w:sz w:val="20"/>
          <w:szCs w:val="20"/>
        </w:rPr>
        <w:t>earn</w:t>
      </w:r>
      <w:r w:rsidRPr="004F53BC">
        <w:rPr>
          <w:rFonts w:ascii="Arial" w:hAnsi="Arial" w:cs="Arial"/>
          <w:sz w:val="20"/>
          <w:szCs w:val="20"/>
        </w:rPr>
        <w:t xml:space="preserve">ing </w:t>
      </w:r>
      <w:r>
        <w:rPr>
          <w:rFonts w:ascii="Arial" w:hAnsi="Arial" w:cs="Arial"/>
          <w:sz w:val="20"/>
          <w:szCs w:val="20"/>
        </w:rPr>
        <w:t>R</w:t>
      </w:r>
      <w:r w:rsidRPr="004F53BC">
        <w:rPr>
          <w:rFonts w:ascii="Arial" w:hAnsi="Arial" w:cs="Arial"/>
          <w:sz w:val="20"/>
          <w:szCs w:val="20"/>
        </w:rPr>
        <w:t>ate to the parameters, performing larger updates for infrequent and smaller updates for frequent</w:t>
      </w:r>
      <w:r w:rsidRPr="004F53BC">
        <w:rPr>
          <w:rFonts w:ascii="Arial" w:hAnsi="Arial" w:cs="Arial"/>
          <w:sz w:val="20"/>
          <w:szCs w:val="20"/>
        </w:rPr>
        <w:t xml:space="preserve"> </w:t>
      </w:r>
      <w:r w:rsidRPr="004F53BC">
        <w:rPr>
          <w:rFonts w:ascii="Arial" w:hAnsi="Arial" w:cs="Arial"/>
          <w:sz w:val="20"/>
          <w:szCs w:val="20"/>
        </w:rPr>
        <w:t xml:space="preserve">parameters. For this reason, it is well-suited for dealing with </w:t>
      </w:r>
      <w:r>
        <w:rPr>
          <w:rFonts w:ascii="Arial" w:hAnsi="Arial" w:cs="Arial"/>
          <w:sz w:val="20"/>
          <w:szCs w:val="20"/>
        </w:rPr>
        <w:t>S</w:t>
      </w:r>
      <w:r w:rsidRPr="004F53BC">
        <w:rPr>
          <w:rFonts w:ascii="Arial" w:hAnsi="Arial" w:cs="Arial"/>
          <w:sz w:val="20"/>
          <w:szCs w:val="20"/>
        </w:rPr>
        <w:t xml:space="preserve">parse </w:t>
      </w:r>
      <w:r>
        <w:rPr>
          <w:rFonts w:ascii="Arial" w:hAnsi="Arial" w:cs="Arial"/>
          <w:sz w:val="20"/>
          <w:szCs w:val="20"/>
        </w:rPr>
        <w:t>D</w:t>
      </w:r>
      <w:r w:rsidRPr="004F53BC">
        <w:rPr>
          <w:rFonts w:ascii="Arial" w:hAnsi="Arial" w:cs="Arial"/>
          <w:sz w:val="20"/>
          <w:szCs w:val="20"/>
        </w:rPr>
        <w:t>ata.</w:t>
      </w:r>
      <w:r w:rsidRPr="004F53BC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55371682" w14:textId="440D267A" w:rsidR="00841683" w:rsidRPr="00841683" w:rsidRDefault="00841683" w:rsidP="0084168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41683">
        <w:rPr>
          <w:rFonts w:ascii="Arial" w:hAnsi="Arial" w:cs="Arial"/>
          <w:sz w:val="20"/>
          <w:szCs w:val="20"/>
        </w:rPr>
        <w:t xml:space="preserve">As Adagrad uses a different learning rate for every parameter </w:t>
      </w:r>
      <w:r w:rsidRPr="0084168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841683">
        <w:rPr>
          <w:rFonts w:ascii="Arial" w:hAnsi="Arial" w:cs="Arial"/>
          <w:b/>
          <w:bCs/>
          <w:sz w:val="20"/>
          <w:szCs w:val="20"/>
          <w:highlight w:val="yellow"/>
        </w:rPr>
        <w:t>i</w:t>
      </w:r>
      <w:r w:rsidRPr="00841683">
        <w:rPr>
          <w:rFonts w:ascii="Arial" w:hAnsi="Arial" w:cs="Arial"/>
          <w:sz w:val="20"/>
          <w:szCs w:val="20"/>
        </w:rPr>
        <w:t xml:space="preserve"> at every time step t,</w:t>
      </w:r>
      <w:r w:rsidRPr="00841683">
        <w:rPr>
          <w:rFonts w:ascii="Arial" w:hAnsi="Arial" w:cs="Arial"/>
          <w:sz w:val="20"/>
          <w:szCs w:val="20"/>
        </w:rPr>
        <w:t xml:space="preserve"> </w:t>
      </w:r>
      <w:r w:rsidRPr="00841683">
        <w:rPr>
          <w:rFonts w:ascii="Arial" w:hAnsi="Arial" w:cs="Arial"/>
          <w:sz w:val="20"/>
          <w:szCs w:val="20"/>
        </w:rPr>
        <w:t xml:space="preserve">we first show Adagrad’s per-parameter update, which we then vectorize. For brevity, we set </w:t>
      </w:r>
      <w:r w:rsidR="00231446" w:rsidRPr="00231446">
        <w:rPr>
          <w:rFonts w:ascii="Calibri" w:hAnsi="Calibri"/>
          <w:b/>
          <w:bCs/>
          <w:iCs/>
          <w:w w:val="92"/>
          <w:szCs w:val="24"/>
          <w:highlight w:val="yellow"/>
        </w:rPr>
        <w:t>g</w:t>
      </w:r>
      <w:r w:rsidR="00231446" w:rsidRPr="00231446">
        <w:rPr>
          <w:rFonts w:ascii="Calibri" w:hAnsi="Calibri"/>
          <w:b/>
          <w:bCs/>
          <w:iCs/>
          <w:w w:val="154"/>
          <w:szCs w:val="24"/>
          <w:highlight w:val="yellow"/>
          <w:vertAlign w:val="subscript"/>
        </w:rPr>
        <w:t>t,i</w:t>
      </w:r>
      <w:r w:rsidR="00231446" w:rsidRPr="00231446">
        <w:rPr>
          <w:rFonts w:ascii="Calibri" w:hAnsi="Calibri"/>
          <w:b/>
          <w:bCs/>
          <w:iCs/>
          <w:spacing w:val="20"/>
          <w:szCs w:val="24"/>
          <w:highlight w:val="yellow"/>
        </w:rPr>
        <w:t xml:space="preserve"> </w:t>
      </w:r>
      <w:r w:rsidRPr="00841683">
        <w:rPr>
          <w:rFonts w:ascii="Arial" w:hAnsi="Arial" w:cs="Arial"/>
          <w:sz w:val="20"/>
          <w:szCs w:val="20"/>
        </w:rPr>
        <w:t>to be</w:t>
      </w:r>
    </w:p>
    <w:p w14:paraId="7B4598EB" w14:textId="6150C80C" w:rsidR="00841683" w:rsidRPr="00841683" w:rsidRDefault="00841683" w:rsidP="0084168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41683">
        <w:rPr>
          <w:rFonts w:ascii="Arial" w:hAnsi="Arial" w:cs="Arial"/>
          <w:sz w:val="20"/>
          <w:szCs w:val="20"/>
        </w:rPr>
        <w:t xml:space="preserve">the gradient of the objective function w.r.t. to the parameter </w:t>
      </w:r>
      <w:r w:rsidRPr="00841683">
        <w:rPr>
          <w:rFonts w:ascii="Calibri" w:hAnsi="Calibri"/>
          <w:b/>
          <w:bCs/>
          <w:iCs/>
          <w:w w:val="83"/>
          <w:szCs w:val="24"/>
          <w:highlight w:val="yellow"/>
        </w:rPr>
        <w:t>θ</w:t>
      </w:r>
      <w:r w:rsidRPr="00841683">
        <w:rPr>
          <w:rFonts w:ascii="Arial" w:hAnsi="Arial" w:cs="Arial"/>
          <w:b/>
          <w:bCs/>
          <w:sz w:val="20"/>
          <w:szCs w:val="20"/>
          <w:highlight w:val="yellow"/>
        </w:rPr>
        <w:t>i</w:t>
      </w:r>
      <w:r w:rsidRPr="00841683">
        <w:rPr>
          <w:rFonts w:ascii="Arial" w:hAnsi="Arial" w:cs="Arial"/>
          <w:sz w:val="20"/>
          <w:szCs w:val="20"/>
        </w:rPr>
        <w:t xml:space="preserve"> </w:t>
      </w:r>
      <w:r w:rsidRPr="00841683">
        <w:rPr>
          <w:rFonts w:ascii="Arial" w:hAnsi="Arial" w:cs="Arial"/>
          <w:sz w:val="20"/>
          <w:szCs w:val="20"/>
        </w:rPr>
        <w:t>at time step t:</w:t>
      </w:r>
      <w:r w:rsidRPr="00841683">
        <w:rPr>
          <w:rFonts w:ascii="Arial" w:hAnsi="Arial" w:cs="Arial"/>
          <w:sz w:val="20"/>
          <w:szCs w:val="20"/>
        </w:rPr>
        <w:t xml:space="preserve"> </w:t>
      </w:r>
      <w:r w:rsidRPr="00841683">
        <w:rPr>
          <w:rFonts w:ascii="Calibri" w:hAnsi="Calibri"/>
          <w:b/>
          <w:bCs/>
          <w:iCs/>
          <w:w w:val="92"/>
          <w:sz w:val="20"/>
          <w:highlight w:val="yellow"/>
        </w:rPr>
        <w:t>g</w:t>
      </w:r>
      <w:r w:rsidRPr="00841683">
        <w:rPr>
          <w:rFonts w:ascii="Calibri" w:hAnsi="Calibri"/>
          <w:b/>
          <w:bCs/>
          <w:iCs/>
          <w:w w:val="154"/>
          <w:sz w:val="20"/>
          <w:highlight w:val="yellow"/>
          <w:vertAlign w:val="subscript"/>
        </w:rPr>
        <w:t>t,i</w:t>
      </w:r>
      <w:r w:rsidRPr="00841683">
        <w:rPr>
          <w:rFonts w:ascii="Calibri" w:hAnsi="Calibri"/>
          <w:b/>
          <w:bCs/>
          <w:iCs/>
          <w:spacing w:val="20"/>
          <w:sz w:val="20"/>
          <w:highlight w:val="yellow"/>
        </w:rPr>
        <w:t xml:space="preserve"> </w:t>
      </w:r>
      <w:r w:rsidRPr="00841683">
        <w:rPr>
          <w:rFonts w:ascii="Tahoma" w:hAnsi="Tahoma"/>
          <w:b/>
          <w:bCs/>
          <w:iCs/>
          <w:w w:val="106"/>
          <w:sz w:val="20"/>
          <w:highlight w:val="yellow"/>
        </w:rPr>
        <w:t>=</w:t>
      </w:r>
      <w:r w:rsidRPr="00841683">
        <w:rPr>
          <w:rFonts w:ascii="Tahoma" w:hAnsi="Tahoma"/>
          <w:b/>
          <w:bCs/>
          <w:iCs/>
          <w:spacing w:val="-7"/>
          <w:sz w:val="20"/>
          <w:highlight w:val="yellow"/>
        </w:rPr>
        <w:t xml:space="preserve"> </w:t>
      </w:r>
      <w:r w:rsidRPr="00841683">
        <w:rPr>
          <w:rFonts w:ascii="Segoe UI Symbol" w:hAnsi="Segoe UI Symbol"/>
          <w:b/>
          <w:bCs/>
          <w:iCs/>
          <w:w w:val="101"/>
          <w:sz w:val="20"/>
          <w:highlight w:val="yellow"/>
        </w:rPr>
        <w:t>∇</w:t>
      </w:r>
      <w:r w:rsidRPr="00841683">
        <w:rPr>
          <w:rFonts w:ascii="Calibri" w:hAnsi="Calibri"/>
          <w:b/>
          <w:bCs/>
          <w:iCs/>
          <w:w w:val="104"/>
          <w:sz w:val="20"/>
          <w:highlight w:val="yellow"/>
          <w:vertAlign w:val="subscript"/>
        </w:rPr>
        <w:t>θ</w:t>
      </w:r>
      <w:r w:rsidRPr="00841683">
        <w:rPr>
          <w:rFonts w:ascii="Trebuchet MS" w:hAnsi="Trebuchet MS"/>
          <w:b/>
          <w:bCs/>
          <w:iCs/>
          <w:w w:val="133"/>
          <w:position w:val="-4"/>
          <w:sz w:val="10"/>
          <w:highlight w:val="yellow"/>
        </w:rPr>
        <w:t>t</w:t>
      </w:r>
      <w:r w:rsidRPr="00841683">
        <w:rPr>
          <w:rFonts w:ascii="Trebuchet MS" w:hAnsi="Trebuchet MS"/>
          <w:b/>
          <w:bCs/>
          <w:iCs/>
          <w:spacing w:val="-11"/>
          <w:position w:val="-4"/>
          <w:sz w:val="10"/>
          <w:highlight w:val="yellow"/>
        </w:rPr>
        <w:t xml:space="preserve"> </w:t>
      </w:r>
      <w:r w:rsidRPr="00841683">
        <w:rPr>
          <w:rFonts w:ascii="Calibri" w:hAnsi="Calibri"/>
          <w:b/>
          <w:bCs/>
          <w:iCs/>
          <w:spacing w:val="19"/>
          <w:w w:val="173"/>
          <w:sz w:val="20"/>
          <w:highlight w:val="yellow"/>
        </w:rPr>
        <w:t>J</w:t>
      </w:r>
      <w:r w:rsidRPr="00841683">
        <w:rPr>
          <w:rFonts w:ascii="Tahoma" w:hAnsi="Tahoma"/>
          <w:b/>
          <w:bCs/>
          <w:iCs/>
          <w:sz w:val="20"/>
          <w:highlight w:val="yellow"/>
        </w:rPr>
        <w:t>(</w:t>
      </w:r>
      <w:r w:rsidRPr="00841683">
        <w:rPr>
          <w:rFonts w:ascii="Calibri" w:hAnsi="Calibri"/>
          <w:b/>
          <w:bCs/>
          <w:iCs/>
          <w:w w:val="83"/>
          <w:sz w:val="20"/>
          <w:highlight w:val="yellow"/>
        </w:rPr>
        <w:t>θ</w:t>
      </w:r>
      <w:r w:rsidRPr="00841683">
        <w:rPr>
          <w:rFonts w:ascii="Calibri" w:hAnsi="Calibri"/>
          <w:b/>
          <w:bCs/>
          <w:iCs/>
          <w:w w:val="154"/>
          <w:sz w:val="20"/>
          <w:highlight w:val="yellow"/>
          <w:vertAlign w:val="subscript"/>
        </w:rPr>
        <w:t>t,</w:t>
      </w:r>
      <w:r w:rsidRPr="00841683">
        <w:rPr>
          <w:rFonts w:ascii="Calibri" w:hAnsi="Calibri"/>
          <w:b/>
          <w:bCs/>
          <w:iCs/>
          <w:spacing w:val="9"/>
          <w:w w:val="154"/>
          <w:sz w:val="20"/>
          <w:highlight w:val="yellow"/>
          <w:vertAlign w:val="subscript"/>
        </w:rPr>
        <w:t>i</w:t>
      </w:r>
      <w:r w:rsidRPr="00841683">
        <w:rPr>
          <w:rFonts w:ascii="Tahoma" w:hAnsi="Tahoma"/>
          <w:b/>
          <w:bCs/>
          <w:iCs/>
          <w:sz w:val="20"/>
          <w:highlight w:val="yellow"/>
        </w:rPr>
        <w:t>)</w:t>
      </w:r>
    </w:p>
    <w:p w14:paraId="3E3FFB83" w14:textId="77777777" w:rsidR="00231446" w:rsidRDefault="00841683" w:rsidP="00231446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41683">
        <w:rPr>
          <w:rFonts w:ascii="Arial" w:hAnsi="Arial" w:cs="Arial"/>
          <w:sz w:val="20"/>
          <w:szCs w:val="20"/>
        </w:rPr>
        <w:t>One of Adagrad’s main benefits is that it eliminates the need to manually tune the learning rate. Most</w:t>
      </w:r>
      <w:r w:rsidRPr="00841683">
        <w:rPr>
          <w:rFonts w:ascii="Arial" w:hAnsi="Arial" w:cs="Arial"/>
          <w:sz w:val="20"/>
          <w:szCs w:val="20"/>
        </w:rPr>
        <w:t xml:space="preserve"> </w:t>
      </w:r>
      <w:r w:rsidRPr="00841683">
        <w:rPr>
          <w:rFonts w:ascii="Arial" w:hAnsi="Arial" w:cs="Arial"/>
          <w:sz w:val="20"/>
          <w:szCs w:val="20"/>
        </w:rPr>
        <w:t>implementations use a default value of</w:t>
      </w:r>
      <w:r w:rsidRPr="00841683">
        <w:rPr>
          <w:rFonts w:ascii="Arial" w:hAnsi="Arial" w:cs="Arial"/>
          <w:sz w:val="20"/>
          <w:szCs w:val="20"/>
        </w:rPr>
        <w:t xml:space="preserve"> 0.01 </w:t>
      </w:r>
      <w:r w:rsidRPr="00841683">
        <w:rPr>
          <w:rFonts w:ascii="Arial" w:hAnsi="Arial" w:cs="Arial"/>
          <w:sz w:val="20"/>
          <w:szCs w:val="20"/>
        </w:rPr>
        <w:t>and leave it at that.</w:t>
      </w:r>
    </w:p>
    <w:p w14:paraId="08728A47" w14:textId="77777777" w:rsidR="00231446" w:rsidRDefault="00231446" w:rsidP="00231446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ABD5A1E" w14:textId="77777777" w:rsidR="009C7BFD" w:rsidRDefault="00231446" w:rsidP="009C7BFD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6499D545" wp14:editId="01633E68">
            <wp:extent cx="1852363" cy="469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9816" cy="4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74CC" w14:textId="63B687A7" w:rsidR="009C7BFD" w:rsidRPr="009C7BFD" w:rsidRDefault="00314738" w:rsidP="009C7BFD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C7BFD">
        <w:rPr>
          <w:rFonts w:ascii="NimbusRomNo9L-Regu" w:hAnsi="NimbusRomNo9L-Regu" w:cs="NimbusRomNo9L-Regu"/>
          <w:b/>
          <w:bCs/>
          <w:sz w:val="24"/>
          <w:szCs w:val="24"/>
          <w:u w:val="single"/>
        </w:rPr>
        <w:t>Adadelta</w:t>
      </w:r>
      <w:r w:rsidRPr="009C7BFD">
        <w:rPr>
          <w:rFonts w:ascii="NimbusRomNo9L-Regu" w:hAnsi="NimbusRomNo9L-Regu" w:cs="NimbusRomNo9L-Regu"/>
          <w:b/>
          <w:bCs/>
          <w:sz w:val="24"/>
          <w:szCs w:val="24"/>
        </w:rPr>
        <w:t>:</w:t>
      </w:r>
      <w:r w:rsidR="009C7BFD" w:rsidRPr="009C7BFD">
        <w:rPr>
          <w:rFonts w:ascii="NimbusRomNo9L-Regu" w:hAnsi="NimbusRomNo9L-Regu" w:cs="NimbusRomNo9L-Regu"/>
          <w:b/>
          <w:bCs/>
          <w:sz w:val="24"/>
          <w:szCs w:val="24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 xml:space="preserve">Adadelta is an extension of Adagrad that seeks to reduce its aggressive, </w:t>
      </w:r>
      <w:r w:rsidR="009C7BFD">
        <w:rPr>
          <w:rFonts w:ascii="Arial" w:hAnsi="Arial" w:cs="Arial"/>
          <w:sz w:val="20"/>
          <w:szCs w:val="20"/>
        </w:rPr>
        <w:t>M</w:t>
      </w:r>
      <w:r w:rsidR="009C7BFD" w:rsidRPr="009C7BFD">
        <w:rPr>
          <w:rFonts w:ascii="Arial" w:hAnsi="Arial" w:cs="Arial"/>
          <w:sz w:val="20"/>
          <w:szCs w:val="20"/>
        </w:rPr>
        <w:t xml:space="preserve">onotonically </w:t>
      </w:r>
      <w:r w:rsidR="009C7BFD">
        <w:rPr>
          <w:rFonts w:ascii="Arial" w:hAnsi="Arial" w:cs="Arial"/>
          <w:sz w:val="20"/>
          <w:szCs w:val="20"/>
        </w:rPr>
        <w:t>Decreasing L</w:t>
      </w:r>
      <w:r w:rsidR="009C7BFD" w:rsidRPr="009C7BFD">
        <w:rPr>
          <w:rFonts w:ascii="Arial" w:hAnsi="Arial" w:cs="Arial"/>
          <w:sz w:val="20"/>
          <w:szCs w:val="20"/>
        </w:rPr>
        <w:t xml:space="preserve">earning </w:t>
      </w:r>
      <w:r w:rsidR="009C7BFD">
        <w:rPr>
          <w:rFonts w:ascii="Arial" w:hAnsi="Arial" w:cs="Arial"/>
          <w:sz w:val="20"/>
          <w:szCs w:val="20"/>
        </w:rPr>
        <w:t>R</w:t>
      </w:r>
      <w:r w:rsidR="009C7BFD" w:rsidRPr="009C7BFD">
        <w:rPr>
          <w:rFonts w:ascii="Arial" w:hAnsi="Arial" w:cs="Arial"/>
          <w:sz w:val="20"/>
          <w:szCs w:val="20"/>
        </w:rPr>
        <w:t xml:space="preserve">ate. Instead of accumulating all past </w:t>
      </w:r>
      <w:r w:rsidR="009C7BFD">
        <w:rPr>
          <w:rFonts w:ascii="Arial" w:hAnsi="Arial" w:cs="Arial"/>
          <w:sz w:val="20"/>
          <w:szCs w:val="20"/>
        </w:rPr>
        <w:t>S</w:t>
      </w:r>
      <w:r w:rsidR="009C7BFD" w:rsidRPr="009C7BFD">
        <w:rPr>
          <w:rFonts w:ascii="Arial" w:hAnsi="Arial" w:cs="Arial"/>
          <w:sz w:val="20"/>
          <w:szCs w:val="20"/>
        </w:rPr>
        <w:t xml:space="preserve">quared </w:t>
      </w:r>
      <w:r w:rsidR="009C7BFD">
        <w:rPr>
          <w:rFonts w:ascii="Arial" w:hAnsi="Arial" w:cs="Arial"/>
          <w:sz w:val="20"/>
          <w:szCs w:val="20"/>
        </w:rPr>
        <w:t>G</w:t>
      </w:r>
      <w:r w:rsidR="009C7BFD" w:rsidRPr="009C7BFD">
        <w:rPr>
          <w:rFonts w:ascii="Arial" w:hAnsi="Arial" w:cs="Arial"/>
          <w:sz w:val="20"/>
          <w:szCs w:val="20"/>
        </w:rPr>
        <w:t>radients, Adadelta restricts the window of</w:t>
      </w:r>
      <w:r w:rsidR="009C7BFD">
        <w:rPr>
          <w:rFonts w:ascii="Arial" w:hAnsi="Arial" w:cs="Arial"/>
          <w:sz w:val="20"/>
          <w:szCs w:val="20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 xml:space="preserve">accumulated </w:t>
      </w:r>
      <w:r w:rsidR="009C7BFD">
        <w:rPr>
          <w:rFonts w:ascii="Arial" w:hAnsi="Arial" w:cs="Arial"/>
          <w:sz w:val="20"/>
          <w:szCs w:val="20"/>
        </w:rPr>
        <w:t>P</w:t>
      </w:r>
      <w:r w:rsidR="009C7BFD" w:rsidRPr="009C7BFD">
        <w:rPr>
          <w:rFonts w:ascii="Arial" w:hAnsi="Arial" w:cs="Arial"/>
          <w:sz w:val="20"/>
          <w:szCs w:val="20"/>
        </w:rPr>
        <w:t xml:space="preserve">ast </w:t>
      </w:r>
      <w:r w:rsidR="009C7BFD">
        <w:rPr>
          <w:rFonts w:ascii="Arial" w:hAnsi="Arial" w:cs="Arial"/>
          <w:sz w:val="20"/>
          <w:szCs w:val="20"/>
        </w:rPr>
        <w:t>G</w:t>
      </w:r>
      <w:r w:rsidR="009C7BFD" w:rsidRPr="009C7BFD">
        <w:rPr>
          <w:rFonts w:ascii="Arial" w:hAnsi="Arial" w:cs="Arial"/>
          <w:sz w:val="20"/>
          <w:szCs w:val="20"/>
        </w:rPr>
        <w:t xml:space="preserve">radients to some fixed size </w:t>
      </w:r>
      <w:r w:rsidR="009C7BFD">
        <w:rPr>
          <w:rFonts w:ascii="Arial" w:hAnsi="Arial" w:cs="Arial"/>
          <w:sz w:val="20"/>
          <w:szCs w:val="20"/>
        </w:rPr>
        <w:t>‘</w:t>
      </w:r>
      <w:r w:rsidR="009C7BFD" w:rsidRPr="009C7BFD">
        <w:rPr>
          <w:rFonts w:ascii="Arial" w:hAnsi="Arial" w:cs="Arial"/>
          <w:sz w:val="20"/>
          <w:szCs w:val="20"/>
        </w:rPr>
        <w:t>w</w:t>
      </w:r>
      <w:r w:rsidR="009C7BFD">
        <w:rPr>
          <w:rFonts w:ascii="Arial" w:hAnsi="Arial" w:cs="Arial"/>
          <w:sz w:val="20"/>
          <w:szCs w:val="20"/>
        </w:rPr>
        <w:t>’</w:t>
      </w:r>
      <w:r w:rsidR="009C7BFD" w:rsidRPr="009C7BFD">
        <w:rPr>
          <w:rFonts w:ascii="Arial" w:hAnsi="Arial" w:cs="Arial"/>
          <w:sz w:val="20"/>
          <w:szCs w:val="20"/>
        </w:rPr>
        <w:t>.</w:t>
      </w:r>
      <w:r w:rsidR="009C7BFD">
        <w:rPr>
          <w:rFonts w:ascii="Arial" w:hAnsi="Arial" w:cs="Arial"/>
          <w:sz w:val="20"/>
          <w:szCs w:val="20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 xml:space="preserve">Instead </w:t>
      </w:r>
      <w:r w:rsidR="009C7BFD" w:rsidRPr="009C7BFD">
        <w:rPr>
          <w:rFonts w:ascii="Arial" w:hAnsi="Arial" w:cs="Arial"/>
          <w:sz w:val="20"/>
          <w:szCs w:val="20"/>
        </w:rPr>
        <w:lastRenderedPageBreak/>
        <w:t>of inefficiently storing w previous squared gradients, the sum of gradients is recursively</w:t>
      </w:r>
      <w:r w:rsidR="009C7BFD">
        <w:rPr>
          <w:rFonts w:ascii="Arial" w:hAnsi="Arial" w:cs="Arial"/>
          <w:sz w:val="20"/>
          <w:szCs w:val="20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 xml:space="preserve">defined as a decaying average of all past squared gradients. The running average </w:t>
      </w:r>
      <w:r w:rsidR="009C7BFD" w:rsidRPr="009C7BFD">
        <w:rPr>
          <w:rFonts w:ascii="Calibri" w:hAnsi="Calibri"/>
          <w:b/>
          <w:bCs/>
          <w:spacing w:val="11"/>
          <w:w w:val="150"/>
          <w:sz w:val="20"/>
          <w:highlight w:val="yellow"/>
        </w:rPr>
        <w:t>E</w:t>
      </w:r>
      <w:r w:rsidR="009C7BFD" w:rsidRPr="009C7BFD">
        <w:rPr>
          <w:rFonts w:ascii="Tahoma" w:hAnsi="Tahoma"/>
          <w:b/>
          <w:bCs/>
          <w:w w:val="72"/>
          <w:sz w:val="20"/>
          <w:highlight w:val="yellow"/>
        </w:rPr>
        <w:t>[</w:t>
      </w:r>
      <w:r w:rsidR="009C7BFD" w:rsidRPr="009C7BFD">
        <w:rPr>
          <w:rFonts w:ascii="Calibri" w:hAnsi="Calibri"/>
          <w:b/>
          <w:bCs/>
          <w:spacing w:val="7"/>
          <w:w w:val="92"/>
          <w:sz w:val="20"/>
          <w:highlight w:val="yellow"/>
        </w:rPr>
        <w:t>g</w:t>
      </w:r>
      <w:r w:rsidR="009C7BFD" w:rsidRPr="009C7BFD">
        <w:rPr>
          <w:rFonts w:ascii="Tahoma" w:hAnsi="Tahoma"/>
          <w:b/>
          <w:bCs/>
          <w:spacing w:val="10"/>
          <w:w w:val="111"/>
          <w:sz w:val="20"/>
          <w:highlight w:val="yellow"/>
          <w:vertAlign w:val="superscript"/>
        </w:rPr>
        <w:t>2</w:t>
      </w:r>
      <w:r w:rsidR="009C7BFD" w:rsidRPr="009C7BFD">
        <w:rPr>
          <w:rFonts w:ascii="Tahoma" w:hAnsi="Tahoma"/>
          <w:b/>
          <w:bCs/>
          <w:w w:val="72"/>
          <w:sz w:val="20"/>
          <w:highlight w:val="yellow"/>
        </w:rPr>
        <w:t>]</w:t>
      </w:r>
      <w:r w:rsidR="009C7BFD" w:rsidRPr="009C7BFD">
        <w:rPr>
          <w:rFonts w:ascii="Calibri" w:hAnsi="Calibri"/>
          <w:b/>
          <w:bCs/>
          <w:w w:val="137"/>
          <w:sz w:val="20"/>
          <w:highlight w:val="yellow"/>
          <w:vertAlign w:val="subscript"/>
        </w:rPr>
        <w:t>t</w:t>
      </w:r>
      <w:r w:rsidR="009C7BFD" w:rsidRPr="009C7BFD">
        <w:rPr>
          <w:rFonts w:ascii="Calibri" w:hAnsi="Calibri"/>
          <w:b/>
          <w:bCs/>
          <w:spacing w:val="20"/>
          <w:sz w:val="20"/>
          <w:highlight w:val="yellow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 xml:space="preserve">at time step </w:t>
      </w:r>
      <w:r w:rsidR="009C7BFD">
        <w:rPr>
          <w:rFonts w:ascii="Arial" w:hAnsi="Arial" w:cs="Arial"/>
          <w:sz w:val="20"/>
          <w:szCs w:val="20"/>
        </w:rPr>
        <w:t>‘</w:t>
      </w:r>
      <w:r w:rsidR="009C7BFD" w:rsidRPr="009C7BFD">
        <w:rPr>
          <w:rFonts w:ascii="Arial" w:hAnsi="Arial" w:cs="Arial"/>
          <w:sz w:val="20"/>
          <w:szCs w:val="20"/>
        </w:rPr>
        <w:t>t</w:t>
      </w:r>
      <w:r w:rsidR="009C7BFD">
        <w:rPr>
          <w:rFonts w:ascii="Arial" w:hAnsi="Arial" w:cs="Arial"/>
          <w:sz w:val="20"/>
          <w:szCs w:val="20"/>
        </w:rPr>
        <w:t xml:space="preserve">’ </w:t>
      </w:r>
      <w:r w:rsidR="009C7BFD" w:rsidRPr="009C7BFD">
        <w:rPr>
          <w:rFonts w:ascii="Arial" w:hAnsi="Arial" w:cs="Arial"/>
          <w:sz w:val="20"/>
          <w:szCs w:val="20"/>
        </w:rPr>
        <w:t>then depends (as a fraction</w:t>
      </w:r>
      <w:r w:rsidR="009C7BFD">
        <w:rPr>
          <w:rFonts w:ascii="Arial" w:hAnsi="Arial" w:cs="Arial"/>
          <w:sz w:val="20"/>
          <w:szCs w:val="20"/>
        </w:rPr>
        <w:t xml:space="preserve"> </w:t>
      </w:r>
      <w:r w:rsidR="009C7BFD" w:rsidRPr="009C7BFD">
        <w:rPr>
          <w:rFonts w:ascii="Calibri" w:hAnsi="Calibri"/>
          <w:b/>
          <w:bCs/>
          <w:spacing w:val="11"/>
          <w:w w:val="115"/>
          <w:sz w:val="20"/>
          <w:highlight w:val="yellow"/>
        </w:rPr>
        <w:t>γ</w:t>
      </w:r>
      <w:r w:rsidR="009C7BFD" w:rsidRPr="009C7BFD">
        <w:rPr>
          <w:rFonts w:ascii="Arial" w:hAnsi="Arial" w:cs="Arial"/>
          <w:sz w:val="18"/>
          <w:szCs w:val="18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>similarly to the Mo</w:t>
      </w:r>
      <w:r w:rsidR="003A7DAA">
        <w:rPr>
          <w:rFonts w:ascii="Arial" w:hAnsi="Arial" w:cs="Arial"/>
          <w:sz w:val="20"/>
          <w:szCs w:val="20"/>
        </w:rPr>
        <w:t>m</w:t>
      </w:r>
      <w:r w:rsidR="009C7BFD" w:rsidRPr="009C7BFD">
        <w:rPr>
          <w:rFonts w:ascii="Arial" w:hAnsi="Arial" w:cs="Arial"/>
          <w:sz w:val="20"/>
          <w:szCs w:val="20"/>
        </w:rPr>
        <w:t>entum term) only on the previous average and the</w:t>
      </w:r>
      <w:r w:rsidR="009C7BFD">
        <w:rPr>
          <w:rFonts w:ascii="Arial" w:hAnsi="Arial" w:cs="Arial"/>
          <w:sz w:val="20"/>
          <w:szCs w:val="20"/>
        </w:rPr>
        <w:t xml:space="preserve"> </w:t>
      </w:r>
      <w:r w:rsidR="009C7BFD" w:rsidRPr="009C7BFD">
        <w:rPr>
          <w:rFonts w:ascii="Arial" w:hAnsi="Arial" w:cs="Arial"/>
          <w:sz w:val="20"/>
          <w:szCs w:val="20"/>
        </w:rPr>
        <w:t>current gradient:</w:t>
      </w:r>
    </w:p>
    <w:p w14:paraId="4BA0DB2A" w14:textId="4EFFA5F4" w:rsidR="009C7BFD" w:rsidRDefault="009C7BFD" w:rsidP="009C7BFD">
      <w:pPr>
        <w:spacing w:before="72"/>
        <w:ind w:left="3053"/>
        <w:rPr>
          <w:rFonts w:ascii="Tahoma" w:hAnsi="Tahoma"/>
          <w:b/>
          <w:bCs/>
          <w:sz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r w:rsidRPr="009C7BFD">
        <w:rPr>
          <w:rFonts w:ascii="Times New Roman" w:hAnsi="Times New Roman"/>
          <w:b/>
          <w:bCs/>
          <w:noProof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02C8AB8" wp14:editId="5A8DCA2A">
                <wp:simplePos x="0" y="0"/>
                <wp:positionH relativeFrom="page">
                  <wp:posOffset>4679950</wp:posOffset>
                </wp:positionH>
                <wp:positionV relativeFrom="paragraph">
                  <wp:posOffset>147320</wp:posOffset>
                </wp:positionV>
                <wp:extent cx="38735" cy="889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26D7D" w14:textId="77777777" w:rsidR="009C7BFD" w:rsidRDefault="009C7BFD" w:rsidP="009C7BFD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28"/>
                                <w:sz w:val="14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2C8AB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8.5pt;margin-top:11.6pt;width:3.05pt;height: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" filled="f" stroked="f">
                <v:textbox inset="0,0,0,0">
                  <w:txbxContent>
                    <w:p w14:paraId="47D26D7D" w14:textId="77777777" w:rsidR="009C7BFD" w:rsidRDefault="009C7BFD" w:rsidP="009C7BFD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28"/>
                          <w:sz w:val="14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C7BFD">
        <w:rPr>
          <w:rFonts w:ascii="Calibri" w:hAnsi="Calibri"/>
          <w:b/>
          <w:bCs/>
          <w:spacing w:val="11"/>
          <w:w w:val="150"/>
          <w:szCs w:val="24"/>
          <w:highlight w:val="yellow"/>
        </w:rPr>
        <w:t>E</w:t>
      </w:r>
      <w:r w:rsidRPr="009C7BFD">
        <w:rPr>
          <w:rFonts w:ascii="Tahoma" w:hAnsi="Tahoma"/>
          <w:b/>
          <w:bCs/>
          <w:w w:val="72"/>
          <w:szCs w:val="24"/>
          <w:highlight w:val="yellow"/>
        </w:rPr>
        <w:t>[</w:t>
      </w:r>
      <w:r w:rsidRPr="009C7BFD">
        <w:rPr>
          <w:rFonts w:ascii="Calibri" w:hAnsi="Calibri"/>
          <w:b/>
          <w:bCs/>
          <w:spacing w:val="7"/>
          <w:w w:val="92"/>
          <w:szCs w:val="24"/>
          <w:highlight w:val="yellow"/>
        </w:rPr>
        <w:t>g</w:t>
      </w:r>
      <w:r w:rsidRPr="009C7BFD">
        <w:rPr>
          <w:rFonts w:ascii="Tahoma" w:hAnsi="Tahoma"/>
          <w:b/>
          <w:bCs/>
          <w:spacing w:val="10"/>
          <w:w w:val="111"/>
          <w:szCs w:val="24"/>
          <w:highlight w:val="yellow"/>
          <w:vertAlign w:val="superscript"/>
        </w:rPr>
        <w:t>2</w:t>
      </w:r>
      <w:r w:rsidRPr="009C7BFD">
        <w:rPr>
          <w:rFonts w:ascii="Tahoma" w:hAnsi="Tahoma"/>
          <w:b/>
          <w:bCs/>
          <w:w w:val="72"/>
          <w:szCs w:val="24"/>
          <w:highlight w:val="yellow"/>
        </w:rPr>
        <w:t>]</w:t>
      </w:r>
      <w:r w:rsidRPr="009C7BFD">
        <w:rPr>
          <w:rFonts w:ascii="Calibri" w:hAnsi="Calibri"/>
          <w:b/>
          <w:bCs/>
          <w:w w:val="137"/>
          <w:szCs w:val="24"/>
          <w:highlight w:val="yellow"/>
          <w:vertAlign w:val="subscript"/>
        </w:rPr>
        <w:t>t</w:t>
      </w:r>
      <w:r w:rsidRPr="009C7BFD">
        <w:rPr>
          <w:rFonts w:ascii="Calibri" w:hAnsi="Calibri"/>
          <w:b/>
          <w:bCs/>
          <w:spacing w:val="20"/>
          <w:szCs w:val="24"/>
          <w:highlight w:val="yellow"/>
        </w:rPr>
        <w:t xml:space="preserve"> </w:t>
      </w:r>
      <w:r w:rsidRPr="009C7BFD">
        <w:rPr>
          <w:rFonts w:ascii="Tahoma" w:hAnsi="Tahoma"/>
          <w:b/>
          <w:bCs/>
          <w:w w:val="106"/>
          <w:szCs w:val="24"/>
          <w:highlight w:val="yellow"/>
        </w:rPr>
        <w:t>=</w:t>
      </w:r>
      <w:r w:rsidRPr="009C7BFD">
        <w:rPr>
          <w:rFonts w:ascii="Tahoma" w:hAnsi="Tahoma"/>
          <w:b/>
          <w:bCs/>
          <w:spacing w:val="-7"/>
          <w:szCs w:val="24"/>
          <w:highlight w:val="yellow"/>
        </w:rPr>
        <w:t xml:space="preserve"> </w:t>
      </w:r>
      <w:r w:rsidRPr="009C7BFD">
        <w:rPr>
          <w:rFonts w:ascii="Calibri" w:hAnsi="Calibri"/>
          <w:b/>
          <w:bCs/>
          <w:spacing w:val="11"/>
          <w:w w:val="115"/>
          <w:szCs w:val="24"/>
          <w:highlight w:val="yellow"/>
        </w:rPr>
        <w:t>γ</w:t>
      </w:r>
      <w:r w:rsidRPr="009C7BFD">
        <w:rPr>
          <w:rFonts w:ascii="Calibri" w:hAnsi="Calibri"/>
          <w:b/>
          <w:bCs/>
          <w:spacing w:val="11"/>
          <w:w w:val="150"/>
          <w:szCs w:val="24"/>
          <w:highlight w:val="yellow"/>
        </w:rPr>
        <w:t>E</w:t>
      </w:r>
      <w:r w:rsidRPr="009C7BFD">
        <w:rPr>
          <w:rFonts w:ascii="Tahoma" w:hAnsi="Tahoma"/>
          <w:b/>
          <w:bCs/>
          <w:w w:val="72"/>
          <w:szCs w:val="24"/>
          <w:highlight w:val="yellow"/>
        </w:rPr>
        <w:t>[</w:t>
      </w:r>
      <w:r w:rsidRPr="009C7BFD">
        <w:rPr>
          <w:rFonts w:ascii="Calibri" w:hAnsi="Calibri"/>
          <w:b/>
          <w:bCs/>
          <w:spacing w:val="7"/>
          <w:w w:val="92"/>
          <w:szCs w:val="24"/>
          <w:highlight w:val="yellow"/>
        </w:rPr>
        <w:t>g</w:t>
      </w:r>
      <w:r w:rsidRPr="009C7BFD">
        <w:rPr>
          <w:rFonts w:ascii="Tahoma" w:hAnsi="Tahoma"/>
          <w:b/>
          <w:bCs/>
          <w:spacing w:val="10"/>
          <w:w w:val="111"/>
          <w:szCs w:val="24"/>
          <w:highlight w:val="yellow"/>
          <w:vertAlign w:val="superscript"/>
        </w:rPr>
        <w:t>2</w:t>
      </w:r>
      <w:r w:rsidRPr="009C7BFD">
        <w:rPr>
          <w:rFonts w:ascii="Tahoma" w:hAnsi="Tahoma"/>
          <w:b/>
          <w:bCs/>
          <w:w w:val="72"/>
          <w:szCs w:val="24"/>
          <w:highlight w:val="yellow"/>
        </w:rPr>
        <w:t>]</w:t>
      </w:r>
      <w:r w:rsidRPr="009C7BFD">
        <w:rPr>
          <w:rFonts w:ascii="Calibri" w:hAnsi="Calibri"/>
          <w:b/>
          <w:bCs/>
          <w:w w:val="137"/>
          <w:szCs w:val="24"/>
          <w:highlight w:val="yellow"/>
          <w:vertAlign w:val="subscript"/>
        </w:rPr>
        <w:t>t</w:t>
      </w:r>
      <w:r w:rsidRPr="009C7BFD">
        <w:rPr>
          <w:b/>
          <w:bCs/>
          <w:w w:val="141"/>
          <w:szCs w:val="24"/>
          <w:highlight w:val="yellow"/>
          <w:vertAlign w:val="subscript"/>
        </w:rPr>
        <w:t>−</w:t>
      </w:r>
      <w:r w:rsidRPr="009C7BFD">
        <w:rPr>
          <w:rFonts w:ascii="Tahoma" w:hAnsi="Tahoma"/>
          <w:b/>
          <w:bCs/>
          <w:w w:val="111"/>
          <w:szCs w:val="24"/>
          <w:highlight w:val="yellow"/>
          <w:vertAlign w:val="subscript"/>
        </w:rPr>
        <w:t>1</w:t>
      </w:r>
      <w:r w:rsidRPr="009C7BFD">
        <w:rPr>
          <w:rFonts w:ascii="Tahoma" w:hAnsi="Tahoma"/>
          <w:b/>
          <w:bCs/>
          <w:spacing w:val="-9"/>
          <w:szCs w:val="24"/>
          <w:highlight w:val="yellow"/>
        </w:rPr>
        <w:t xml:space="preserve"> </w:t>
      </w:r>
      <w:r w:rsidRPr="009C7BFD">
        <w:rPr>
          <w:rFonts w:ascii="Tahoma" w:hAnsi="Tahoma"/>
          <w:b/>
          <w:bCs/>
          <w:w w:val="106"/>
          <w:szCs w:val="24"/>
          <w:highlight w:val="yellow"/>
        </w:rPr>
        <w:t>+</w:t>
      </w:r>
      <w:r w:rsidRPr="009C7BFD">
        <w:rPr>
          <w:rFonts w:ascii="Tahoma" w:hAnsi="Tahoma"/>
          <w:b/>
          <w:bCs/>
          <w:spacing w:val="-19"/>
          <w:szCs w:val="24"/>
          <w:highlight w:val="yellow"/>
        </w:rPr>
        <w:t xml:space="preserve"> </w:t>
      </w:r>
      <w:r w:rsidRPr="009C7BFD">
        <w:rPr>
          <w:rFonts w:ascii="Tahoma" w:hAnsi="Tahoma"/>
          <w:b/>
          <w:bCs/>
          <w:w w:val="95"/>
          <w:szCs w:val="24"/>
          <w:highlight w:val="yellow"/>
        </w:rPr>
        <w:t>(1</w:t>
      </w:r>
      <w:r w:rsidRPr="009C7BFD">
        <w:rPr>
          <w:rFonts w:ascii="Tahoma" w:hAnsi="Tahoma"/>
          <w:b/>
          <w:bCs/>
          <w:spacing w:val="-19"/>
          <w:szCs w:val="24"/>
          <w:highlight w:val="yellow"/>
        </w:rPr>
        <w:t xml:space="preserve"> </w:t>
      </w:r>
      <w:r w:rsidRPr="009C7BFD">
        <w:rPr>
          <w:rFonts w:ascii="Segoe UI Symbol" w:hAnsi="Segoe UI Symbol"/>
          <w:b/>
          <w:bCs/>
          <w:w w:val="113"/>
          <w:szCs w:val="24"/>
          <w:highlight w:val="yellow"/>
        </w:rPr>
        <w:t>−</w:t>
      </w:r>
      <w:r w:rsidRPr="009C7BFD">
        <w:rPr>
          <w:rFonts w:ascii="Segoe UI Symbol" w:hAnsi="Segoe UI Symbol"/>
          <w:b/>
          <w:bCs/>
          <w:spacing w:val="-11"/>
          <w:szCs w:val="24"/>
          <w:highlight w:val="yellow"/>
        </w:rPr>
        <w:t xml:space="preserve"> </w:t>
      </w:r>
      <w:r w:rsidRPr="009C7BFD">
        <w:rPr>
          <w:rFonts w:ascii="Calibri" w:hAnsi="Calibri"/>
          <w:b/>
          <w:bCs/>
          <w:spacing w:val="8"/>
          <w:w w:val="115"/>
          <w:szCs w:val="24"/>
          <w:highlight w:val="yellow"/>
        </w:rPr>
        <w:t>γ</w:t>
      </w:r>
      <w:r w:rsidRPr="009C7BFD">
        <w:rPr>
          <w:rFonts w:ascii="Tahoma" w:hAnsi="Tahoma"/>
          <w:b/>
          <w:bCs/>
          <w:spacing w:val="-3"/>
          <w:szCs w:val="24"/>
          <w:highlight w:val="yellow"/>
        </w:rPr>
        <w:t>)</w:t>
      </w:r>
      <w:r w:rsidRPr="009C7BFD">
        <w:rPr>
          <w:rFonts w:ascii="Calibri" w:hAnsi="Calibri"/>
          <w:b/>
          <w:bCs/>
          <w:spacing w:val="4"/>
          <w:w w:val="92"/>
          <w:szCs w:val="24"/>
          <w:highlight w:val="yellow"/>
        </w:rPr>
        <w:t>g</w:t>
      </w:r>
      <w:r w:rsidRPr="009C7BFD">
        <w:rPr>
          <w:rFonts w:ascii="Tahoma" w:hAnsi="Tahoma"/>
          <w:b/>
          <w:bCs/>
          <w:spacing w:val="-3"/>
          <w:w w:val="111"/>
          <w:szCs w:val="24"/>
          <w:highlight w:val="yellow"/>
          <w:vertAlign w:val="superscript"/>
        </w:rPr>
        <w:t>2</w:t>
      </w:r>
    </w:p>
    <w:p w14:paraId="408E661F" w14:textId="33DD4C6F" w:rsidR="009C7BFD" w:rsidRPr="00D417EC" w:rsidRDefault="009C7BFD" w:rsidP="00D417E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 w:rsidRPr="00D417EC">
        <w:rPr>
          <w:rFonts w:ascii="NimbusRomNo9L-Regu" w:hAnsi="NimbusRomNo9L-Regu" w:cs="NimbusRomNo9L-Regu"/>
          <w:b/>
          <w:bCs/>
          <w:sz w:val="24"/>
          <w:szCs w:val="24"/>
          <w:u w:val="single"/>
        </w:rPr>
        <w:t xml:space="preserve">RMSprop: </w:t>
      </w:r>
      <w:r w:rsidR="00D417EC" w:rsidRPr="00D417EC">
        <w:rPr>
          <w:rFonts w:ascii="Arial" w:hAnsi="Arial" w:cs="Arial"/>
          <w:sz w:val="20"/>
          <w:szCs w:val="20"/>
        </w:rPr>
        <w:t>RMSprop in fact is identical</w:t>
      </w:r>
      <w:r w:rsidR="00D417EC" w:rsidRPr="00D417EC">
        <w:rPr>
          <w:rFonts w:ascii="Arial" w:hAnsi="Arial" w:cs="Arial"/>
          <w:sz w:val="20"/>
          <w:szCs w:val="20"/>
        </w:rPr>
        <w:t xml:space="preserve"> </w:t>
      </w:r>
      <w:r w:rsidR="00D417EC" w:rsidRPr="00D417EC">
        <w:rPr>
          <w:rFonts w:ascii="Arial" w:hAnsi="Arial" w:cs="Arial"/>
          <w:sz w:val="20"/>
          <w:szCs w:val="20"/>
        </w:rPr>
        <w:t>to the first update vector of Adadelta</w:t>
      </w:r>
      <w:r w:rsidR="00D417EC" w:rsidRPr="00D417EC">
        <w:rPr>
          <w:rFonts w:ascii="Arial" w:hAnsi="Arial" w:cs="Arial"/>
          <w:sz w:val="20"/>
          <w:szCs w:val="20"/>
        </w:rPr>
        <w:t xml:space="preserve">. </w:t>
      </w:r>
      <w:r w:rsidR="00D417EC" w:rsidRPr="00D417EC">
        <w:rPr>
          <w:rFonts w:ascii="Arial" w:hAnsi="Arial" w:cs="Arial"/>
          <w:sz w:val="20"/>
          <w:szCs w:val="20"/>
        </w:rPr>
        <w:t>RMSprop as well divides the learning rate by an exponentially decaying average of squared gradients.</w:t>
      </w:r>
    </w:p>
    <w:p w14:paraId="4BCA0E46" w14:textId="5550701C" w:rsidR="00D417EC" w:rsidRDefault="00D417EC" w:rsidP="00D417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D76E26F" w14:textId="30654FE2" w:rsidR="002820E4" w:rsidRPr="002820E4" w:rsidRDefault="00D417EC" w:rsidP="002820E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 w:rsidRPr="007248C2">
        <w:rPr>
          <w:rFonts w:ascii="NimbusRomNo9L-Regu" w:hAnsi="NimbusRomNo9L-Regu" w:cs="NimbusRomNo9L-Regu"/>
          <w:b/>
          <w:bCs/>
          <w:sz w:val="24"/>
          <w:szCs w:val="24"/>
          <w:u w:val="single"/>
        </w:rPr>
        <w:t xml:space="preserve">Adam: </w:t>
      </w:r>
      <w:r w:rsidR="007248C2" w:rsidRPr="007248C2">
        <w:rPr>
          <w:rFonts w:ascii="Arial" w:hAnsi="Arial" w:cs="Arial"/>
          <w:sz w:val="20"/>
          <w:szCs w:val="20"/>
        </w:rPr>
        <w:t>Adaptive Moment Estimation (Adam) is another method that computes adaptive learning rates</w:t>
      </w:r>
      <w:r w:rsidR="007248C2" w:rsidRPr="007248C2">
        <w:rPr>
          <w:rFonts w:ascii="Arial" w:hAnsi="Arial" w:cs="Arial"/>
          <w:sz w:val="20"/>
          <w:szCs w:val="20"/>
        </w:rPr>
        <w:t xml:space="preserve"> </w:t>
      </w:r>
      <w:r w:rsidR="007248C2" w:rsidRPr="007248C2">
        <w:rPr>
          <w:rFonts w:ascii="Arial" w:hAnsi="Arial" w:cs="Arial"/>
          <w:sz w:val="20"/>
          <w:szCs w:val="20"/>
        </w:rPr>
        <w:t>for each parameter. In addition to storing an exponentially decaying average of past squared gradients</w:t>
      </w:r>
      <w:r w:rsidR="007248C2" w:rsidRPr="007248C2">
        <w:rPr>
          <w:rFonts w:ascii="Arial" w:hAnsi="Arial" w:cs="Arial"/>
          <w:sz w:val="20"/>
          <w:szCs w:val="20"/>
        </w:rPr>
        <w:t xml:space="preserve"> </w:t>
      </w:r>
      <w:r w:rsidR="007248C2" w:rsidRPr="007248C2">
        <w:rPr>
          <w:rFonts w:ascii="Calibri" w:hAnsi="Calibri"/>
          <w:b/>
          <w:bCs/>
          <w:w w:val="105"/>
          <w:szCs w:val="24"/>
          <w:highlight w:val="yellow"/>
        </w:rPr>
        <w:t>v</w:t>
      </w:r>
      <w:r w:rsidR="007248C2" w:rsidRPr="007248C2">
        <w:rPr>
          <w:rFonts w:ascii="Calibri" w:hAnsi="Calibri"/>
          <w:b/>
          <w:bCs/>
          <w:w w:val="105"/>
          <w:szCs w:val="24"/>
          <w:highlight w:val="yellow"/>
          <w:vertAlign w:val="subscript"/>
        </w:rPr>
        <w:t>t</w:t>
      </w:r>
      <w:r w:rsidR="007248C2" w:rsidRPr="007248C2">
        <w:rPr>
          <w:rFonts w:ascii="Arial" w:hAnsi="Arial" w:cs="Arial"/>
          <w:sz w:val="20"/>
          <w:szCs w:val="20"/>
        </w:rPr>
        <w:t xml:space="preserve"> like Adadelta and RMSprop, Adam also keeps an exponentially decaying average of past gradients</w:t>
      </w:r>
      <w:r w:rsidR="007248C2" w:rsidRPr="007248C2">
        <w:rPr>
          <w:rFonts w:ascii="Arial" w:hAnsi="Arial" w:cs="Arial"/>
          <w:sz w:val="20"/>
          <w:szCs w:val="20"/>
        </w:rPr>
        <w:t xml:space="preserve"> </w:t>
      </w:r>
      <w:r w:rsidR="007248C2" w:rsidRPr="007248C2">
        <w:rPr>
          <w:rFonts w:ascii="Calibri" w:hAnsi="Calibri"/>
          <w:b/>
          <w:bCs/>
          <w:w w:val="110"/>
          <w:szCs w:val="24"/>
          <w:highlight w:val="yellow"/>
        </w:rPr>
        <w:t>m</w:t>
      </w:r>
      <w:r w:rsidR="007248C2" w:rsidRPr="007248C2">
        <w:rPr>
          <w:rFonts w:ascii="Calibri" w:hAnsi="Calibri"/>
          <w:b/>
          <w:bCs/>
          <w:w w:val="110"/>
          <w:szCs w:val="24"/>
          <w:highlight w:val="yellow"/>
          <w:vertAlign w:val="subscript"/>
        </w:rPr>
        <w:t>t</w:t>
      </w:r>
      <w:r w:rsidR="007248C2" w:rsidRPr="007248C2">
        <w:rPr>
          <w:rFonts w:ascii="Arial" w:hAnsi="Arial" w:cs="Arial"/>
          <w:sz w:val="20"/>
          <w:szCs w:val="20"/>
        </w:rPr>
        <w:t>, similar to momentum:</w:t>
      </w:r>
    </w:p>
    <w:p w14:paraId="6C3F85EE" w14:textId="1A60E429" w:rsidR="007248C2" w:rsidRPr="007248C2" w:rsidRDefault="007248C2" w:rsidP="007248C2">
      <w:pPr>
        <w:autoSpaceDE w:val="0"/>
        <w:autoSpaceDN w:val="0"/>
        <w:adjustRightInd w:val="0"/>
        <w:spacing w:after="0" w:line="240" w:lineRule="auto"/>
        <w:rPr>
          <w:rFonts w:ascii="Calibri" w:hAnsi="Calibri"/>
          <w:b/>
          <w:bCs/>
          <w:spacing w:val="-46"/>
          <w:w w:val="110"/>
          <w:sz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                                                           </w:t>
      </w:r>
      <w:r w:rsidR="002820E4">
        <w:rPr>
          <w:rFonts w:ascii="NimbusRomNo9L-Regu" w:hAnsi="NimbusRomNo9L-Regu" w:cs="NimbusRomNo9L-Regu"/>
          <w:sz w:val="20"/>
          <w:szCs w:val="20"/>
        </w:rPr>
        <w:t xml:space="preserve">                   </w:t>
      </w:r>
      <w:r w:rsidRPr="007248C2">
        <w:rPr>
          <w:rFonts w:ascii="NimbusRomNo9L-Regu" w:hAnsi="NimbusRomNo9L-Regu" w:cs="NimbusRomNo9L-Regu"/>
          <w:sz w:val="20"/>
          <w:szCs w:val="20"/>
        </w:rPr>
        <w:t xml:space="preserve"> </w:t>
      </w:r>
      <w:r w:rsidRPr="009879B6">
        <w:rPr>
          <w:rFonts w:ascii="Calibri" w:hAnsi="Calibri"/>
          <w:b/>
          <w:bCs/>
          <w:w w:val="110"/>
          <w:sz w:val="20"/>
          <w:highlight w:val="yellow"/>
        </w:rPr>
        <w:t>m</w:t>
      </w:r>
      <w:r w:rsidRPr="009879B6">
        <w:rPr>
          <w:rFonts w:ascii="Calibri" w:hAnsi="Calibri"/>
          <w:b/>
          <w:bCs/>
          <w:w w:val="110"/>
          <w:sz w:val="20"/>
          <w:highlight w:val="yellow"/>
          <w:vertAlign w:val="subscript"/>
        </w:rPr>
        <w:t>t</w:t>
      </w:r>
      <w:r w:rsidRPr="009879B6">
        <w:rPr>
          <w:rFonts w:ascii="Calibri" w:hAnsi="Calibri"/>
          <w:b/>
          <w:bCs/>
          <w:spacing w:val="17"/>
          <w:w w:val="110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10"/>
          <w:sz w:val="20"/>
          <w:highlight w:val="yellow"/>
        </w:rPr>
        <w:t>=</w:t>
      </w:r>
      <w:r w:rsidRPr="009879B6">
        <w:rPr>
          <w:rFonts w:ascii="Tahoma" w:hAnsi="Tahoma"/>
          <w:b/>
          <w:bCs/>
          <w:spacing w:val="-11"/>
          <w:w w:val="110"/>
          <w:sz w:val="20"/>
          <w:highlight w:val="yellow"/>
        </w:rPr>
        <w:t xml:space="preserve"> </w:t>
      </w:r>
      <w:r w:rsidRPr="009879B6">
        <w:rPr>
          <w:rFonts w:ascii="Calibri" w:hAnsi="Calibri"/>
          <w:b/>
          <w:bCs/>
          <w:w w:val="110"/>
          <w:sz w:val="20"/>
          <w:highlight w:val="yellow"/>
        </w:rPr>
        <w:t>β</w:t>
      </w:r>
      <w:r w:rsidRPr="009879B6">
        <w:rPr>
          <w:rFonts w:ascii="Tahoma" w:hAnsi="Tahoma"/>
          <w:b/>
          <w:bCs/>
          <w:w w:val="110"/>
          <w:sz w:val="20"/>
          <w:highlight w:val="yellow"/>
          <w:vertAlign w:val="subscript"/>
        </w:rPr>
        <w:t>1</w:t>
      </w:r>
      <w:r w:rsidRPr="009879B6">
        <w:rPr>
          <w:rFonts w:ascii="Calibri" w:hAnsi="Calibri"/>
          <w:b/>
          <w:bCs/>
          <w:w w:val="110"/>
          <w:sz w:val="20"/>
          <w:highlight w:val="yellow"/>
        </w:rPr>
        <w:t>m</w:t>
      </w:r>
      <w:r w:rsidRPr="009879B6">
        <w:rPr>
          <w:rFonts w:ascii="Calibri" w:hAnsi="Calibri"/>
          <w:b/>
          <w:bCs/>
          <w:w w:val="110"/>
          <w:sz w:val="20"/>
          <w:highlight w:val="yellow"/>
          <w:vertAlign w:val="subscript"/>
        </w:rPr>
        <w:t>t</w:t>
      </w:r>
      <w:r w:rsidRPr="009879B6">
        <w:rPr>
          <w:b/>
          <w:bCs/>
          <w:w w:val="110"/>
          <w:sz w:val="20"/>
          <w:highlight w:val="yellow"/>
          <w:vertAlign w:val="subscript"/>
        </w:rPr>
        <w:t>−</w:t>
      </w:r>
      <w:r w:rsidRPr="009879B6">
        <w:rPr>
          <w:rFonts w:ascii="Tahoma" w:hAnsi="Tahoma"/>
          <w:b/>
          <w:bCs/>
          <w:w w:val="110"/>
          <w:sz w:val="20"/>
          <w:highlight w:val="yellow"/>
          <w:vertAlign w:val="subscript"/>
        </w:rPr>
        <w:t>1</w:t>
      </w:r>
      <w:r w:rsidRPr="009879B6">
        <w:rPr>
          <w:rFonts w:ascii="Tahoma" w:hAnsi="Tahoma"/>
          <w:b/>
          <w:bCs/>
          <w:spacing w:val="-14"/>
          <w:w w:val="110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10"/>
          <w:sz w:val="20"/>
          <w:highlight w:val="yellow"/>
        </w:rPr>
        <w:t>+</w:t>
      </w:r>
      <w:r w:rsidRPr="009879B6">
        <w:rPr>
          <w:rFonts w:ascii="Tahoma" w:hAnsi="Tahoma"/>
          <w:b/>
          <w:bCs/>
          <w:spacing w:val="-24"/>
          <w:w w:val="110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10"/>
          <w:sz w:val="20"/>
          <w:highlight w:val="yellow"/>
        </w:rPr>
        <w:t>(1</w:t>
      </w:r>
      <w:r w:rsidRPr="009879B6">
        <w:rPr>
          <w:rFonts w:ascii="Tahoma" w:hAnsi="Tahoma"/>
          <w:b/>
          <w:bCs/>
          <w:spacing w:val="-24"/>
          <w:w w:val="110"/>
          <w:sz w:val="20"/>
          <w:highlight w:val="yellow"/>
        </w:rPr>
        <w:t xml:space="preserve"> </w:t>
      </w:r>
      <w:r w:rsidRPr="009879B6">
        <w:rPr>
          <w:rFonts w:ascii="Segoe UI Symbol" w:hAnsi="Segoe UI Symbol"/>
          <w:b/>
          <w:bCs/>
          <w:w w:val="110"/>
          <w:sz w:val="20"/>
          <w:highlight w:val="yellow"/>
        </w:rPr>
        <w:t>−</w:t>
      </w:r>
      <w:r w:rsidRPr="009879B6">
        <w:rPr>
          <w:rFonts w:ascii="Segoe UI Symbol" w:hAnsi="Segoe UI Symbol"/>
          <w:b/>
          <w:bCs/>
          <w:spacing w:val="-15"/>
          <w:w w:val="110"/>
          <w:sz w:val="20"/>
          <w:highlight w:val="yellow"/>
        </w:rPr>
        <w:t xml:space="preserve"> </w:t>
      </w:r>
      <w:r w:rsidRPr="009879B6">
        <w:rPr>
          <w:rFonts w:ascii="Calibri" w:hAnsi="Calibri"/>
          <w:b/>
          <w:bCs/>
          <w:w w:val="110"/>
          <w:sz w:val="20"/>
          <w:highlight w:val="yellow"/>
        </w:rPr>
        <w:t>β</w:t>
      </w:r>
      <w:r w:rsidRPr="009879B6">
        <w:rPr>
          <w:rFonts w:ascii="Tahoma" w:hAnsi="Tahoma"/>
          <w:b/>
          <w:bCs/>
          <w:w w:val="110"/>
          <w:sz w:val="20"/>
          <w:highlight w:val="yellow"/>
          <w:vertAlign w:val="subscript"/>
        </w:rPr>
        <w:t>1</w:t>
      </w:r>
      <w:r w:rsidRPr="009879B6">
        <w:rPr>
          <w:rFonts w:ascii="Tahoma" w:hAnsi="Tahoma"/>
          <w:b/>
          <w:bCs/>
          <w:w w:val="110"/>
          <w:sz w:val="20"/>
          <w:highlight w:val="yellow"/>
        </w:rPr>
        <w:t>)</w:t>
      </w:r>
      <w:r w:rsidRPr="009879B6">
        <w:rPr>
          <w:rFonts w:ascii="Calibri" w:hAnsi="Calibri"/>
          <w:b/>
          <w:bCs/>
          <w:w w:val="110"/>
          <w:sz w:val="20"/>
          <w:highlight w:val="yellow"/>
        </w:rPr>
        <w:t>g</w:t>
      </w:r>
      <w:r w:rsidRPr="009879B6">
        <w:rPr>
          <w:rFonts w:ascii="Calibri" w:hAnsi="Calibri"/>
          <w:b/>
          <w:bCs/>
          <w:w w:val="110"/>
          <w:sz w:val="20"/>
          <w:highlight w:val="yellow"/>
          <w:vertAlign w:val="subscript"/>
        </w:rPr>
        <w:t>t</w:t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 xml:space="preserve"> </w:t>
      </w:r>
    </w:p>
    <w:p w14:paraId="2CF354FC" w14:textId="19983119" w:rsidR="007248C2" w:rsidRDefault="007248C2" w:rsidP="007248C2">
      <w:pPr>
        <w:autoSpaceDE w:val="0"/>
        <w:autoSpaceDN w:val="0"/>
        <w:adjustRightInd w:val="0"/>
        <w:spacing w:after="0" w:line="240" w:lineRule="auto"/>
        <w:rPr>
          <w:rFonts w:ascii="Tahoma" w:hAnsi="Tahoma"/>
          <w:b/>
          <w:bCs/>
          <w:w w:val="105"/>
          <w:sz w:val="20"/>
          <w:vertAlign w:val="superscript"/>
        </w:rPr>
      </w:pPr>
      <w:r w:rsidRPr="007248C2">
        <w:rPr>
          <w:rFonts w:ascii="Calibri" w:hAnsi="Calibri"/>
          <w:b/>
          <w:bCs/>
          <w:spacing w:val="-46"/>
          <w:w w:val="110"/>
          <w:sz w:val="20"/>
        </w:rPr>
        <w:t xml:space="preserve">                                 </w:t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ab/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ab/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ab/>
        <w:t xml:space="preserve">                                                                                                                                             </w:t>
      </w:r>
      <w:r>
        <w:rPr>
          <w:rFonts w:ascii="Calibri" w:hAnsi="Calibri"/>
          <w:b/>
          <w:bCs/>
          <w:spacing w:val="-46"/>
          <w:w w:val="110"/>
          <w:sz w:val="20"/>
        </w:rPr>
        <w:t xml:space="preserve">  </w:t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 xml:space="preserve">      </w:t>
      </w:r>
      <w:r w:rsidR="002820E4">
        <w:rPr>
          <w:rFonts w:ascii="Calibri" w:hAnsi="Calibri"/>
          <w:b/>
          <w:bCs/>
          <w:spacing w:val="-46"/>
          <w:w w:val="110"/>
          <w:sz w:val="20"/>
        </w:rPr>
        <w:tab/>
      </w:r>
      <w:r w:rsidR="002820E4">
        <w:rPr>
          <w:rFonts w:ascii="Calibri" w:hAnsi="Calibri"/>
          <w:b/>
          <w:bCs/>
          <w:spacing w:val="-46"/>
          <w:w w:val="110"/>
          <w:sz w:val="20"/>
        </w:rPr>
        <w:tab/>
      </w:r>
      <w:r w:rsidRPr="007248C2">
        <w:rPr>
          <w:rFonts w:ascii="Calibri" w:hAnsi="Calibri"/>
          <w:b/>
          <w:bCs/>
          <w:spacing w:val="-46"/>
          <w:w w:val="110"/>
          <w:sz w:val="20"/>
        </w:rPr>
        <w:t xml:space="preserve"> </w:t>
      </w:r>
      <w:r w:rsidRPr="009879B6">
        <w:rPr>
          <w:rFonts w:ascii="Calibri" w:hAnsi="Calibri"/>
          <w:b/>
          <w:bCs/>
          <w:w w:val="105"/>
          <w:sz w:val="20"/>
          <w:highlight w:val="yellow"/>
        </w:rPr>
        <w:t>v</w:t>
      </w:r>
      <w:r w:rsidRPr="009879B6">
        <w:rPr>
          <w:rFonts w:ascii="Calibri" w:hAnsi="Calibri"/>
          <w:b/>
          <w:bCs/>
          <w:w w:val="105"/>
          <w:sz w:val="20"/>
          <w:highlight w:val="yellow"/>
          <w:vertAlign w:val="subscript"/>
        </w:rPr>
        <w:t>t</w:t>
      </w:r>
      <w:r w:rsidRPr="009879B6">
        <w:rPr>
          <w:rFonts w:ascii="Calibri" w:hAnsi="Calibri"/>
          <w:b/>
          <w:bCs/>
          <w:spacing w:val="34"/>
          <w:w w:val="105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05"/>
          <w:sz w:val="20"/>
          <w:highlight w:val="yellow"/>
        </w:rPr>
        <w:t>=</w:t>
      </w:r>
      <w:r w:rsidRPr="009879B6">
        <w:rPr>
          <w:rFonts w:ascii="Tahoma" w:hAnsi="Tahoma"/>
          <w:b/>
          <w:bCs/>
          <w:spacing w:val="5"/>
          <w:w w:val="105"/>
          <w:sz w:val="20"/>
          <w:highlight w:val="yellow"/>
        </w:rPr>
        <w:t xml:space="preserve"> </w:t>
      </w:r>
      <w:r w:rsidRPr="009879B6">
        <w:rPr>
          <w:rFonts w:ascii="Calibri" w:hAnsi="Calibri"/>
          <w:b/>
          <w:bCs/>
          <w:w w:val="105"/>
          <w:sz w:val="20"/>
          <w:highlight w:val="yellow"/>
        </w:rPr>
        <w:t>β</w:t>
      </w:r>
      <w:r w:rsidRPr="009879B6">
        <w:rPr>
          <w:rFonts w:ascii="Tahoma" w:hAnsi="Tahoma"/>
          <w:b/>
          <w:bCs/>
          <w:w w:val="105"/>
          <w:sz w:val="20"/>
          <w:highlight w:val="yellow"/>
          <w:vertAlign w:val="subscript"/>
        </w:rPr>
        <w:t>2</w:t>
      </w:r>
      <w:r w:rsidRPr="009879B6">
        <w:rPr>
          <w:rFonts w:ascii="Calibri" w:hAnsi="Calibri"/>
          <w:b/>
          <w:bCs/>
          <w:w w:val="105"/>
          <w:sz w:val="20"/>
          <w:highlight w:val="yellow"/>
        </w:rPr>
        <w:t>v</w:t>
      </w:r>
      <w:r w:rsidRPr="009879B6">
        <w:rPr>
          <w:rFonts w:ascii="Calibri" w:hAnsi="Calibri"/>
          <w:b/>
          <w:bCs/>
          <w:w w:val="105"/>
          <w:sz w:val="20"/>
          <w:highlight w:val="yellow"/>
          <w:vertAlign w:val="subscript"/>
        </w:rPr>
        <w:t>t</w:t>
      </w:r>
      <w:r w:rsidRPr="009879B6">
        <w:rPr>
          <w:b/>
          <w:bCs/>
          <w:w w:val="105"/>
          <w:sz w:val="20"/>
          <w:highlight w:val="yellow"/>
          <w:vertAlign w:val="subscript"/>
        </w:rPr>
        <w:t>−</w:t>
      </w:r>
      <w:r w:rsidRPr="009879B6">
        <w:rPr>
          <w:rFonts w:ascii="Tahoma" w:hAnsi="Tahoma"/>
          <w:b/>
          <w:bCs/>
          <w:w w:val="105"/>
          <w:sz w:val="20"/>
          <w:highlight w:val="yellow"/>
          <w:vertAlign w:val="subscript"/>
        </w:rPr>
        <w:t>1</w:t>
      </w:r>
      <w:r w:rsidRPr="009879B6">
        <w:rPr>
          <w:rFonts w:ascii="Tahoma" w:hAnsi="Tahoma"/>
          <w:b/>
          <w:bCs/>
          <w:spacing w:val="2"/>
          <w:w w:val="105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05"/>
          <w:sz w:val="20"/>
          <w:highlight w:val="yellow"/>
        </w:rPr>
        <w:t>+</w:t>
      </w:r>
      <w:r w:rsidRPr="009879B6">
        <w:rPr>
          <w:rFonts w:ascii="Tahoma" w:hAnsi="Tahoma"/>
          <w:b/>
          <w:bCs/>
          <w:spacing w:val="-11"/>
          <w:w w:val="105"/>
          <w:sz w:val="20"/>
          <w:highlight w:val="yellow"/>
        </w:rPr>
        <w:t xml:space="preserve"> </w:t>
      </w:r>
      <w:r w:rsidRPr="009879B6">
        <w:rPr>
          <w:rFonts w:ascii="Tahoma" w:hAnsi="Tahoma"/>
          <w:b/>
          <w:bCs/>
          <w:w w:val="105"/>
          <w:sz w:val="20"/>
          <w:highlight w:val="yellow"/>
        </w:rPr>
        <w:t>(1</w:t>
      </w:r>
      <w:r w:rsidRPr="009879B6">
        <w:rPr>
          <w:rFonts w:ascii="Tahoma" w:hAnsi="Tahoma"/>
          <w:b/>
          <w:bCs/>
          <w:spacing w:val="-11"/>
          <w:w w:val="105"/>
          <w:sz w:val="20"/>
          <w:highlight w:val="yellow"/>
        </w:rPr>
        <w:t xml:space="preserve"> </w:t>
      </w:r>
      <w:r w:rsidRPr="009879B6">
        <w:rPr>
          <w:rFonts w:ascii="Segoe UI Symbol" w:hAnsi="Segoe UI Symbol"/>
          <w:b/>
          <w:bCs/>
          <w:w w:val="105"/>
          <w:sz w:val="20"/>
          <w:highlight w:val="yellow"/>
        </w:rPr>
        <w:t>−</w:t>
      </w:r>
      <w:r w:rsidRPr="009879B6">
        <w:rPr>
          <w:rFonts w:ascii="Segoe UI Symbol" w:hAnsi="Segoe UI Symbol"/>
          <w:b/>
          <w:bCs/>
          <w:spacing w:val="-2"/>
          <w:w w:val="105"/>
          <w:sz w:val="20"/>
          <w:highlight w:val="yellow"/>
        </w:rPr>
        <w:t xml:space="preserve"> </w:t>
      </w:r>
      <w:r w:rsidRPr="009879B6">
        <w:rPr>
          <w:rFonts w:ascii="Calibri" w:hAnsi="Calibri"/>
          <w:b/>
          <w:bCs/>
          <w:w w:val="105"/>
          <w:sz w:val="20"/>
          <w:highlight w:val="yellow"/>
        </w:rPr>
        <w:t>β</w:t>
      </w:r>
      <w:r w:rsidRPr="009879B6">
        <w:rPr>
          <w:rFonts w:ascii="Tahoma" w:hAnsi="Tahoma"/>
          <w:b/>
          <w:bCs/>
          <w:w w:val="105"/>
          <w:sz w:val="20"/>
          <w:highlight w:val="yellow"/>
          <w:vertAlign w:val="subscript"/>
        </w:rPr>
        <w:t>2</w:t>
      </w:r>
      <w:r w:rsidRPr="009879B6">
        <w:rPr>
          <w:rFonts w:ascii="Tahoma" w:hAnsi="Tahoma"/>
          <w:b/>
          <w:bCs/>
          <w:w w:val="105"/>
          <w:sz w:val="20"/>
          <w:highlight w:val="yellow"/>
        </w:rPr>
        <w:t>)</w:t>
      </w:r>
      <w:r w:rsidRPr="009879B6">
        <w:rPr>
          <w:rFonts w:ascii="Calibri" w:hAnsi="Calibri"/>
          <w:b/>
          <w:bCs/>
          <w:w w:val="105"/>
          <w:sz w:val="20"/>
          <w:highlight w:val="yellow"/>
        </w:rPr>
        <w:t>g</w:t>
      </w:r>
      <w:r w:rsidRPr="009879B6">
        <w:rPr>
          <w:rFonts w:ascii="Tahoma" w:hAnsi="Tahoma"/>
          <w:b/>
          <w:bCs/>
          <w:w w:val="105"/>
          <w:sz w:val="20"/>
          <w:highlight w:val="yellow"/>
          <w:vertAlign w:val="superscript"/>
        </w:rPr>
        <w:t>2</w:t>
      </w:r>
      <w:r w:rsidR="00B51E03">
        <w:rPr>
          <w:rFonts w:ascii="Tahoma" w:hAnsi="Tahoma"/>
          <w:b/>
          <w:bCs/>
          <w:w w:val="105"/>
          <w:sz w:val="20"/>
          <w:vertAlign w:val="superscript"/>
        </w:rPr>
        <w:t xml:space="preserve">                 </w:t>
      </w:r>
    </w:p>
    <w:p w14:paraId="43913C62" w14:textId="77777777" w:rsidR="00B51E03" w:rsidRDefault="00B51E03" w:rsidP="00B51E03">
      <w:pPr>
        <w:autoSpaceDE w:val="0"/>
        <w:autoSpaceDN w:val="0"/>
        <w:adjustRightInd w:val="0"/>
        <w:spacing w:after="0" w:line="240" w:lineRule="auto"/>
        <w:rPr>
          <w:rFonts w:ascii="Tahoma" w:hAnsi="Tahoma"/>
          <w:b/>
          <w:bCs/>
          <w:w w:val="105"/>
          <w:sz w:val="20"/>
          <w:vertAlign w:val="superscript"/>
        </w:rPr>
      </w:pPr>
      <w:r>
        <w:rPr>
          <w:rFonts w:ascii="Tahoma" w:hAnsi="Tahoma"/>
          <w:b/>
          <w:bCs/>
          <w:w w:val="105"/>
          <w:sz w:val="20"/>
          <w:vertAlign w:val="superscript"/>
        </w:rPr>
        <w:t xml:space="preserve">         </w:t>
      </w:r>
    </w:p>
    <w:p w14:paraId="1CC78BD0" w14:textId="08963B9B" w:rsidR="00B51E03" w:rsidRDefault="00B51E03" w:rsidP="00B51E0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 w:rsidRPr="00B51E03">
        <w:rPr>
          <w:rFonts w:ascii="Arial" w:hAnsi="Arial" w:cs="Arial"/>
          <w:sz w:val="20"/>
          <w:szCs w:val="20"/>
        </w:rPr>
        <w:t>mt and vt are estimates of the first moment (the mean) and the second moment (the uncentered</w:t>
      </w:r>
      <w:r>
        <w:rPr>
          <w:rFonts w:ascii="Arial" w:hAnsi="Arial" w:cs="Arial"/>
          <w:sz w:val="20"/>
          <w:szCs w:val="20"/>
        </w:rPr>
        <w:t xml:space="preserve"> </w:t>
      </w:r>
      <w:r w:rsidRPr="00B51E03">
        <w:rPr>
          <w:rFonts w:ascii="Arial" w:hAnsi="Arial" w:cs="Arial"/>
          <w:sz w:val="20"/>
          <w:szCs w:val="20"/>
        </w:rPr>
        <w:t>variance) of the gradients respectively, hence the name of the method. As mt and vt are initialized as</w:t>
      </w:r>
      <w:r>
        <w:rPr>
          <w:rFonts w:ascii="Arial" w:hAnsi="Arial" w:cs="Arial"/>
          <w:sz w:val="20"/>
          <w:szCs w:val="20"/>
        </w:rPr>
        <w:t xml:space="preserve"> </w:t>
      </w:r>
      <w:r w:rsidRPr="00B51E03">
        <w:rPr>
          <w:rFonts w:ascii="Arial" w:hAnsi="Arial" w:cs="Arial"/>
          <w:sz w:val="20"/>
          <w:szCs w:val="20"/>
        </w:rPr>
        <w:t>vectors of 0’s, the authors of Adam observe that they are biased towards zero, especially during the</w:t>
      </w:r>
      <w:r>
        <w:rPr>
          <w:rFonts w:ascii="Arial" w:hAnsi="Arial" w:cs="Arial"/>
          <w:sz w:val="20"/>
          <w:szCs w:val="20"/>
        </w:rPr>
        <w:t xml:space="preserve"> </w:t>
      </w:r>
      <w:r w:rsidRPr="00B51E03">
        <w:rPr>
          <w:rFonts w:ascii="Arial" w:hAnsi="Arial" w:cs="Arial"/>
          <w:sz w:val="20"/>
          <w:szCs w:val="20"/>
        </w:rPr>
        <w:t xml:space="preserve">initial time steps, and especially when the decay rates are small (i.e. </w:t>
      </w:r>
      <w:r w:rsidRPr="00B51E03">
        <w:rPr>
          <w:rFonts w:ascii="Calibri" w:hAnsi="Calibri"/>
          <w:b/>
          <w:bCs/>
          <w:w w:val="110"/>
          <w:szCs w:val="24"/>
          <w:highlight w:val="yellow"/>
        </w:rPr>
        <w:t>β</w:t>
      </w:r>
      <w:r w:rsidRPr="00B51E03">
        <w:rPr>
          <w:rFonts w:ascii="Tahoma" w:hAnsi="Tahoma"/>
          <w:b/>
          <w:bCs/>
          <w:w w:val="110"/>
          <w:szCs w:val="24"/>
          <w:highlight w:val="yellow"/>
          <w:vertAlign w:val="subscript"/>
        </w:rPr>
        <w:t>1</w:t>
      </w:r>
      <w:r>
        <w:rPr>
          <w:rFonts w:ascii="Tahoma" w:hAnsi="Tahoma"/>
          <w:b/>
          <w:bCs/>
          <w:w w:val="110"/>
          <w:sz w:val="20"/>
          <w:vertAlign w:val="subscript"/>
        </w:rPr>
        <w:t xml:space="preserve"> </w:t>
      </w:r>
      <w:r w:rsidRPr="00B51E03">
        <w:rPr>
          <w:rFonts w:ascii="Arial" w:hAnsi="Arial" w:cs="Arial"/>
          <w:sz w:val="20"/>
          <w:szCs w:val="20"/>
        </w:rPr>
        <w:t xml:space="preserve">and </w:t>
      </w:r>
      <w:r w:rsidRPr="00B51E03">
        <w:rPr>
          <w:rFonts w:ascii="Calibri" w:hAnsi="Calibri"/>
          <w:b/>
          <w:bCs/>
          <w:w w:val="105"/>
          <w:szCs w:val="24"/>
          <w:highlight w:val="yellow"/>
        </w:rPr>
        <w:t>β</w:t>
      </w:r>
      <w:r w:rsidRPr="00B51E03">
        <w:rPr>
          <w:rFonts w:ascii="Tahoma" w:hAnsi="Tahoma"/>
          <w:b/>
          <w:bCs/>
          <w:w w:val="105"/>
          <w:szCs w:val="24"/>
          <w:highlight w:val="yellow"/>
          <w:vertAlign w:val="subscript"/>
        </w:rPr>
        <w:t>2</w:t>
      </w:r>
      <w:r>
        <w:rPr>
          <w:rFonts w:ascii="Tahoma" w:hAnsi="Tahoma"/>
          <w:b/>
          <w:bCs/>
          <w:w w:val="105"/>
          <w:sz w:val="20"/>
          <w:vertAlign w:val="subscript"/>
        </w:rPr>
        <w:t xml:space="preserve"> </w:t>
      </w:r>
      <w:r w:rsidRPr="00B51E03">
        <w:rPr>
          <w:rFonts w:ascii="Arial" w:hAnsi="Arial" w:cs="Arial"/>
          <w:sz w:val="20"/>
          <w:szCs w:val="20"/>
        </w:rPr>
        <w:t>are close to 1).</w:t>
      </w:r>
    </w:p>
    <w:p w14:paraId="06796F5F" w14:textId="7BB23C9E" w:rsidR="00D67994" w:rsidRDefault="00D67994" w:rsidP="00B51E0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</w:p>
    <w:p w14:paraId="08BB8F6F" w14:textId="5DAE18F6" w:rsidR="00D67994" w:rsidRPr="00024619" w:rsidRDefault="00D67994" w:rsidP="00024619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>Na</w:t>
      </w:r>
      <w:r w:rsidRPr="00D67994">
        <w:rPr>
          <w:rFonts w:ascii="Arial" w:hAnsi="Arial" w:cs="Arial"/>
          <w:b/>
          <w:bCs/>
          <w:sz w:val="20"/>
          <w:szCs w:val="20"/>
          <w:u w:val="single"/>
        </w:rPr>
        <w:t>dam: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 w:rsidRPr="00D67994">
        <w:rPr>
          <w:rFonts w:ascii="Arial" w:hAnsi="Arial" w:cs="Arial"/>
          <w:sz w:val="20"/>
          <w:szCs w:val="20"/>
        </w:rPr>
        <w:t>Nadam (Nesterov-accelerated Adaptive Moment Estimation) combines Adam and NAG.</w:t>
      </w:r>
    </w:p>
    <w:p w14:paraId="529E4549" w14:textId="42A82426" w:rsidR="00D67994" w:rsidRDefault="00D67994" w:rsidP="00D67994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  <w:r w:rsidRPr="00D67994">
        <w:rPr>
          <w:rFonts w:ascii="Arial" w:hAnsi="Arial" w:cs="Arial"/>
          <w:sz w:val="20"/>
          <w:szCs w:val="20"/>
        </w:rPr>
        <w:t xml:space="preserve">Final Equation -          </w:t>
      </w:r>
      <w:r>
        <w:rPr>
          <w:noProof/>
        </w:rPr>
        <w:drawing>
          <wp:inline distT="0" distB="0" distL="0" distR="0" wp14:anchorId="0D15D68B" wp14:editId="2A6A73E4">
            <wp:extent cx="2934955" cy="614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787" cy="6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142" w14:textId="1F3F808F" w:rsidR="00D67994" w:rsidRDefault="00D67994" w:rsidP="00D67994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</w:p>
    <w:p w14:paraId="6233BEB8" w14:textId="319C511E" w:rsidR="00D67994" w:rsidRDefault="00D67994" w:rsidP="000246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24619">
        <w:rPr>
          <w:rFonts w:ascii="NimbusRomNo9L-Medi" w:hAnsi="NimbusRomNo9L-Medi" w:cs="NimbusRomNo9L-Medi"/>
          <w:b/>
          <w:bCs/>
          <w:sz w:val="24"/>
          <w:szCs w:val="24"/>
          <w:highlight w:val="green"/>
          <w:u w:val="single"/>
        </w:rPr>
        <w:t xml:space="preserve">Visualization of </w:t>
      </w:r>
      <w:r w:rsidRPr="00024619">
        <w:rPr>
          <w:rFonts w:ascii="NimbusRomNo9L-Medi" w:hAnsi="NimbusRomNo9L-Medi" w:cs="NimbusRomNo9L-Medi"/>
          <w:b/>
          <w:bCs/>
          <w:sz w:val="24"/>
          <w:szCs w:val="24"/>
          <w:highlight w:val="green"/>
          <w:u w:val="single"/>
        </w:rPr>
        <w:t>A</w:t>
      </w:r>
      <w:r w:rsidRPr="00024619">
        <w:rPr>
          <w:rFonts w:ascii="NimbusRomNo9L-Medi" w:hAnsi="NimbusRomNo9L-Medi" w:cs="NimbusRomNo9L-Medi"/>
          <w:b/>
          <w:bCs/>
          <w:sz w:val="24"/>
          <w:szCs w:val="24"/>
          <w:highlight w:val="green"/>
          <w:u w:val="single"/>
        </w:rPr>
        <w:t>lgorithms:</w:t>
      </w:r>
      <w:r w:rsidRPr="00024619">
        <w:rPr>
          <w:rFonts w:ascii="NimbusRomNo9L-Medi" w:hAnsi="NimbusRomNo9L-Medi" w:cs="NimbusRomNo9L-Medi"/>
          <w:sz w:val="24"/>
          <w:szCs w:val="24"/>
        </w:rPr>
        <w:t xml:space="preserve"> </w:t>
      </w:r>
      <w:r w:rsidR="00024619" w:rsidRPr="00024619">
        <w:rPr>
          <w:rFonts w:ascii="Arial" w:hAnsi="Arial" w:cs="Arial"/>
          <w:sz w:val="20"/>
          <w:szCs w:val="20"/>
        </w:rPr>
        <w:t>O</w:t>
      </w:r>
      <w:r w:rsidR="00024619" w:rsidRPr="00024619">
        <w:rPr>
          <w:rFonts w:ascii="Arial" w:hAnsi="Arial" w:cs="Arial"/>
          <w:sz w:val="20"/>
          <w:szCs w:val="20"/>
        </w:rPr>
        <w:t xml:space="preserve">ptimization behaviour of </w:t>
      </w:r>
      <w:r w:rsidR="00024619">
        <w:rPr>
          <w:rFonts w:ascii="Arial" w:hAnsi="Arial" w:cs="Arial"/>
          <w:sz w:val="20"/>
          <w:szCs w:val="20"/>
        </w:rPr>
        <w:t>different O</w:t>
      </w:r>
      <w:r w:rsidR="00024619" w:rsidRPr="00024619">
        <w:rPr>
          <w:rFonts w:ascii="Arial" w:hAnsi="Arial" w:cs="Arial"/>
          <w:sz w:val="20"/>
          <w:szCs w:val="20"/>
        </w:rPr>
        <w:t>ptimization algorithms</w:t>
      </w:r>
      <w:r w:rsidR="00024619">
        <w:rPr>
          <w:rFonts w:ascii="Arial" w:hAnsi="Arial" w:cs="Arial"/>
          <w:sz w:val="20"/>
          <w:szCs w:val="20"/>
        </w:rPr>
        <w:t xml:space="preserve"> shown: </w:t>
      </w:r>
    </w:p>
    <w:p w14:paraId="63703E60" w14:textId="6415CA0E" w:rsidR="00024619" w:rsidRDefault="00024619" w:rsidP="000246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2F56B7B" w14:textId="7B70CDAE" w:rsidR="00024619" w:rsidRPr="00D67994" w:rsidRDefault="00024619" w:rsidP="000246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noProof/>
        </w:rPr>
        <w:drawing>
          <wp:inline distT="0" distB="0" distL="0" distR="0" wp14:anchorId="07073942" wp14:editId="0FD0C576">
            <wp:extent cx="2419573" cy="187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3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noProof/>
        </w:rPr>
        <w:drawing>
          <wp:inline distT="0" distB="0" distL="0" distR="0" wp14:anchorId="411CF040" wp14:editId="2BAAD1A4">
            <wp:extent cx="2248535" cy="17408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29" cy="174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99A9" w14:textId="2D189E1F" w:rsidR="007248C2" w:rsidRDefault="007248C2" w:rsidP="007248C2">
      <w:pPr>
        <w:autoSpaceDE w:val="0"/>
        <w:autoSpaceDN w:val="0"/>
        <w:adjustRightInd w:val="0"/>
        <w:spacing w:after="0" w:line="240" w:lineRule="auto"/>
        <w:rPr>
          <w:rFonts w:ascii="Tahoma" w:hAnsi="Tahoma"/>
          <w:b/>
          <w:bCs/>
          <w:w w:val="105"/>
          <w:sz w:val="20"/>
          <w:vertAlign w:val="superscript"/>
        </w:rPr>
      </w:pPr>
    </w:p>
    <w:p w14:paraId="2476C7CE" w14:textId="77777777" w:rsidR="007248C2" w:rsidRPr="007248C2" w:rsidRDefault="007248C2" w:rsidP="007248C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bCs/>
          <w:sz w:val="20"/>
          <w:szCs w:val="20"/>
        </w:rPr>
      </w:pPr>
    </w:p>
    <w:p w14:paraId="41CA4097" w14:textId="436A9688" w:rsidR="007248C2" w:rsidRDefault="00024619" w:rsidP="007248C2">
      <w:pPr>
        <w:autoSpaceDE w:val="0"/>
        <w:autoSpaceDN w:val="0"/>
        <w:adjustRightInd w:val="0"/>
        <w:spacing w:after="0" w:line="240" w:lineRule="auto"/>
        <w:ind w:left="2880"/>
        <w:rPr>
          <w:rFonts w:ascii="NimbusRomNo9L-Regu" w:hAnsi="NimbusRomNo9L-Regu" w:cs="NimbusRomNo9L-Regu"/>
          <w:sz w:val="20"/>
          <w:szCs w:val="20"/>
        </w:rPr>
      </w:pPr>
      <w:r>
        <w:rPr>
          <w:noProof/>
        </w:rPr>
        <w:drawing>
          <wp:inline distT="0" distB="0" distL="0" distR="0" wp14:anchorId="7E242927" wp14:editId="4CEE81F5">
            <wp:extent cx="2042280" cy="158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B978" w14:textId="6E61172B" w:rsidR="00FD2A84" w:rsidRDefault="00FD2A84" w:rsidP="007248C2">
      <w:pPr>
        <w:autoSpaceDE w:val="0"/>
        <w:autoSpaceDN w:val="0"/>
        <w:adjustRightInd w:val="0"/>
        <w:spacing w:after="0" w:line="240" w:lineRule="auto"/>
        <w:ind w:left="2880"/>
        <w:rPr>
          <w:rFonts w:ascii="NimbusRomNo9L-Regu" w:hAnsi="NimbusRomNo9L-Regu" w:cs="NimbusRomNo9L-Regu"/>
          <w:sz w:val="20"/>
          <w:szCs w:val="20"/>
        </w:rPr>
      </w:pPr>
    </w:p>
    <w:p w14:paraId="1DC2C017" w14:textId="6A562A58" w:rsidR="00FD2A84" w:rsidRDefault="00FD2A84" w:rsidP="00FD2A8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b/>
          <w:bCs/>
          <w:sz w:val="20"/>
          <w:szCs w:val="20"/>
          <w:highlight w:val="green"/>
          <w:u w:val="single"/>
        </w:rPr>
        <w:lastRenderedPageBreak/>
        <w:t>Figure A</w:t>
      </w:r>
      <w:r w:rsidRPr="009879B6">
        <w:rPr>
          <w:rFonts w:ascii="Arial" w:hAnsi="Arial" w:cs="Arial"/>
          <w:sz w:val="20"/>
          <w:szCs w:val="20"/>
          <w:highlight w:val="green"/>
        </w:rPr>
        <w:t>:</w:t>
      </w:r>
      <w:r>
        <w:rPr>
          <w:rFonts w:ascii="Arial" w:hAnsi="Arial" w:cs="Arial"/>
          <w:sz w:val="20"/>
          <w:szCs w:val="20"/>
        </w:rPr>
        <w:t xml:space="preserve"> T</w:t>
      </w:r>
      <w:r w:rsidRPr="00FD2A84">
        <w:rPr>
          <w:rFonts w:ascii="Arial" w:hAnsi="Arial" w:cs="Arial"/>
          <w:sz w:val="20"/>
          <w:szCs w:val="20"/>
        </w:rPr>
        <w:t>he</w:t>
      </w:r>
      <w:r>
        <w:rPr>
          <w:rFonts w:ascii="Arial" w:hAnsi="Arial" w:cs="Arial"/>
          <w:sz w:val="20"/>
          <w:szCs w:val="20"/>
        </w:rPr>
        <w:t xml:space="preserve"> P</w:t>
      </w:r>
      <w:r w:rsidRPr="00FD2A84">
        <w:rPr>
          <w:rFonts w:ascii="Arial" w:hAnsi="Arial" w:cs="Arial"/>
          <w:sz w:val="20"/>
          <w:szCs w:val="20"/>
        </w:rPr>
        <w:t xml:space="preserve">ath </w:t>
      </w:r>
      <w:r w:rsidR="006E205F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lgorithms</w:t>
      </w:r>
      <w:r w:rsidRPr="00FD2A84">
        <w:rPr>
          <w:rFonts w:ascii="Arial" w:hAnsi="Arial" w:cs="Arial"/>
          <w:sz w:val="20"/>
          <w:szCs w:val="20"/>
        </w:rPr>
        <w:t xml:space="preserve"> took on the contours of a loss surface (the Beale </w:t>
      </w:r>
      <w:r w:rsidR="006E205F">
        <w:rPr>
          <w:rFonts w:ascii="Arial" w:hAnsi="Arial" w:cs="Arial"/>
          <w:sz w:val="20"/>
          <w:szCs w:val="20"/>
        </w:rPr>
        <w:t>F</w:t>
      </w:r>
      <w:r w:rsidRPr="00FD2A84">
        <w:rPr>
          <w:rFonts w:ascii="Arial" w:hAnsi="Arial" w:cs="Arial"/>
          <w:sz w:val="20"/>
          <w:szCs w:val="20"/>
        </w:rPr>
        <w:t>unction).</w:t>
      </w:r>
      <w:r>
        <w:rPr>
          <w:rFonts w:ascii="Arial" w:hAnsi="Arial" w:cs="Arial"/>
          <w:sz w:val="20"/>
          <w:szCs w:val="20"/>
        </w:rPr>
        <w:t xml:space="preserve"> </w:t>
      </w:r>
      <w:r w:rsidRPr="00FD2A84">
        <w:rPr>
          <w:rFonts w:ascii="Arial" w:hAnsi="Arial" w:cs="Arial"/>
          <w:sz w:val="20"/>
          <w:szCs w:val="20"/>
        </w:rPr>
        <w:t>Adagrad, Adadelta,</w:t>
      </w:r>
      <w:r w:rsidRPr="00FD2A84">
        <w:rPr>
          <w:rFonts w:ascii="Arial" w:hAnsi="Arial" w:cs="Arial"/>
          <w:sz w:val="20"/>
          <w:szCs w:val="20"/>
        </w:rPr>
        <w:t xml:space="preserve"> </w:t>
      </w:r>
      <w:r w:rsidRPr="00FD2A84">
        <w:rPr>
          <w:rFonts w:ascii="Arial" w:hAnsi="Arial" w:cs="Arial"/>
          <w:sz w:val="20"/>
          <w:szCs w:val="20"/>
        </w:rPr>
        <w:t>and RMSprop headed off immediately in the right direction and converged similarly fast, while</w:t>
      </w:r>
      <w:r w:rsidRPr="00FD2A84">
        <w:rPr>
          <w:rFonts w:ascii="Arial" w:hAnsi="Arial" w:cs="Arial"/>
          <w:sz w:val="20"/>
          <w:szCs w:val="20"/>
        </w:rPr>
        <w:t xml:space="preserve"> </w:t>
      </w:r>
      <w:r w:rsidRPr="00FD2A84">
        <w:rPr>
          <w:rFonts w:ascii="Arial" w:hAnsi="Arial" w:cs="Arial"/>
          <w:sz w:val="20"/>
          <w:szCs w:val="20"/>
        </w:rPr>
        <w:t>Momentum and NAG were led off-track, evoking the image of a ball rolling down the hill. NAG,</w:t>
      </w:r>
      <w:r w:rsidRPr="00FD2A84">
        <w:rPr>
          <w:rFonts w:ascii="Arial" w:hAnsi="Arial" w:cs="Arial"/>
          <w:sz w:val="20"/>
          <w:szCs w:val="20"/>
        </w:rPr>
        <w:t xml:space="preserve"> </w:t>
      </w:r>
      <w:r w:rsidRPr="00FD2A84">
        <w:rPr>
          <w:rFonts w:ascii="Arial" w:hAnsi="Arial" w:cs="Arial"/>
          <w:sz w:val="20"/>
          <w:szCs w:val="20"/>
        </w:rPr>
        <w:t>however, was able to correct its course sooner due to its increased responsiveness by looking ahead</w:t>
      </w:r>
      <w:r w:rsidRPr="00FD2A84">
        <w:rPr>
          <w:rFonts w:ascii="Arial" w:hAnsi="Arial" w:cs="Arial"/>
          <w:sz w:val="20"/>
          <w:szCs w:val="20"/>
        </w:rPr>
        <w:t xml:space="preserve"> </w:t>
      </w:r>
      <w:r w:rsidRPr="00FD2A84">
        <w:rPr>
          <w:rFonts w:ascii="Arial" w:hAnsi="Arial" w:cs="Arial"/>
          <w:sz w:val="20"/>
          <w:szCs w:val="20"/>
        </w:rPr>
        <w:t>and headed to the minimum.</w:t>
      </w:r>
    </w:p>
    <w:p w14:paraId="7BF3251C" w14:textId="77777777" w:rsidR="009879B6" w:rsidRDefault="009879B6" w:rsidP="009879B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14:paraId="4DB47084" w14:textId="39E3919E" w:rsidR="00FD2A84" w:rsidRDefault="00FD2A84" w:rsidP="00EA138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b/>
          <w:bCs/>
          <w:sz w:val="20"/>
          <w:szCs w:val="20"/>
          <w:highlight w:val="green"/>
          <w:u w:val="single"/>
        </w:rPr>
        <w:t>Figure B:</w:t>
      </w:r>
      <w:r w:rsidRPr="00EA1384">
        <w:rPr>
          <w:rFonts w:ascii="Arial" w:hAnsi="Arial" w:cs="Arial"/>
          <w:b/>
          <w:bCs/>
          <w:sz w:val="20"/>
          <w:szCs w:val="20"/>
        </w:rPr>
        <w:t xml:space="preserve">  </w:t>
      </w:r>
      <w:r w:rsidR="00EA1384">
        <w:rPr>
          <w:rFonts w:ascii="Arial" w:hAnsi="Arial" w:cs="Arial"/>
          <w:sz w:val="20"/>
          <w:szCs w:val="20"/>
        </w:rPr>
        <w:t>T</w:t>
      </w:r>
      <w:r w:rsidR="00EA1384" w:rsidRPr="00EA1384">
        <w:rPr>
          <w:rFonts w:ascii="Arial" w:hAnsi="Arial" w:cs="Arial"/>
          <w:sz w:val="20"/>
          <w:szCs w:val="20"/>
        </w:rPr>
        <w:t xml:space="preserve">he </w:t>
      </w:r>
      <w:r w:rsidR="00EA1384">
        <w:rPr>
          <w:rFonts w:ascii="Arial" w:hAnsi="Arial" w:cs="Arial"/>
          <w:sz w:val="20"/>
          <w:szCs w:val="20"/>
        </w:rPr>
        <w:t>B</w:t>
      </w:r>
      <w:r w:rsidR="00EA1384" w:rsidRPr="00EA1384">
        <w:rPr>
          <w:rFonts w:ascii="Arial" w:hAnsi="Arial" w:cs="Arial"/>
          <w:sz w:val="20"/>
          <w:szCs w:val="20"/>
        </w:rPr>
        <w:t xml:space="preserve">ehaviour of the </w:t>
      </w:r>
      <w:r w:rsidR="00EA1384">
        <w:rPr>
          <w:rFonts w:ascii="Arial" w:hAnsi="Arial" w:cs="Arial"/>
          <w:sz w:val="20"/>
          <w:szCs w:val="20"/>
        </w:rPr>
        <w:t>A</w:t>
      </w:r>
      <w:r w:rsidR="00EA1384" w:rsidRPr="00EA1384">
        <w:rPr>
          <w:rFonts w:ascii="Arial" w:hAnsi="Arial" w:cs="Arial"/>
          <w:sz w:val="20"/>
          <w:szCs w:val="20"/>
        </w:rPr>
        <w:t xml:space="preserve">lgorithms at a </w:t>
      </w:r>
      <w:r w:rsidR="00EA1384">
        <w:rPr>
          <w:rFonts w:ascii="Arial" w:hAnsi="Arial" w:cs="Arial"/>
          <w:sz w:val="20"/>
          <w:szCs w:val="20"/>
        </w:rPr>
        <w:t>S</w:t>
      </w:r>
      <w:r w:rsidR="00EA1384" w:rsidRPr="00EA1384">
        <w:rPr>
          <w:rFonts w:ascii="Arial" w:hAnsi="Arial" w:cs="Arial"/>
          <w:sz w:val="20"/>
          <w:szCs w:val="20"/>
        </w:rPr>
        <w:t xml:space="preserve">addle </w:t>
      </w:r>
      <w:r w:rsidR="00EA1384">
        <w:rPr>
          <w:rFonts w:ascii="Arial" w:hAnsi="Arial" w:cs="Arial"/>
          <w:sz w:val="20"/>
          <w:szCs w:val="20"/>
        </w:rPr>
        <w:t>P</w:t>
      </w:r>
      <w:r w:rsidR="00EA1384" w:rsidRPr="00EA1384">
        <w:rPr>
          <w:rFonts w:ascii="Arial" w:hAnsi="Arial" w:cs="Arial"/>
          <w:sz w:val="20"/>
          <w:szCs w:val="20"/>
        </w:rPr>
        <w:t xml:space="preserve">oint, i.e. </w:t>
      </w:r>
      <w:r w:rsidR="00EA1384">
        <w:rPr>
          <w:rFonts w:ascii="Arial" w:hAnsi="Arial" w:cs="Arial"/>
          <w:sz w:val="20"/>
          <w:szCs w:val="20"/>
        </w:rPr>
        <w:t>A</w:t>
      </w:r>
      <w:r w:rsidR="00EA1384" w:rsidRPr="00EA1384">
        <w:rPr>
          <w:rFonts w:ascii="Arial" w:hAnsi="Arial" w:cs="Arial"/>
          <w:sz w:val="20"/>
          <w:szCs w:val="20"/>
        </w:rPr>
        <w:t xml:space="preserve"> </w:t>
      </w:r>
      <w:r w:rsidR="00EA1384">
        <w:rPr>
          <w:rFonts w:ascii="Arial" w:hAnsi="Arial" w:cs="Arial"/>
          <w:sz w:val="20"/>
          <w:szCs w:val="20"/>
        </w:rPr>
        <w:t>P</w:t>
      </w:r>
      <w:r w:rsidR="00EA1384" w:rsidRPr="00EA1384">
        <w:rPr>
          <w:rFonts w:ascii="Arial" w:hAnsi="Arial" w:cs="Arial"/>
          <w:sz w:val="20"/>
          <w:szCs w:val="20"/>
        </w:rPr>
        <w:t xml:space="preserve">oint where </w:t>
      </w:r>
      <w:r w:rsidR="00EA1384">
        <w:rPr>
          <w:rFonts w:ascii="Arial" w:hAnsi="Arial" w:cs="Arial"/>
          <w:sz w:val="20"/>
          <w:szCs w:val="20"/>
        </w:rPr>
        <w:t>O</w:t>
      </w:r>
      <w:r w:rsidR="00EA1384" w:rsidRPr="00EA1384">
        <w:rPr>
          <w:rFonts w:ascii="Arial" w:hAnsi="Arial" w:cs="Arial"/>
          <w:sz w:val="20"/>
          <w:szCs w:val="20"/>
        </w:rPr>
        <w:t xml:space="preserve">ne </w:t>
      </w:r>
      <w:r w:rsidR="00EA1384">
        <w:rPr>
          <w:rFonts w:ascii="Arial" w:hAnsi="Arial" w:cs="Arial"/>
          <w:sz w:val="20"/>
          <w:szCs w:val="20"/>
        </w:rPr>
        <w:t>D</w:t>
      </w:r>
      <w:r w:rsidR="00EA1384" w:rsidRPr="00EA1384">
        <w:rPr>
          <w:rFonts w:ascii="Arial" w:hAnsi="Arial" w:cs="Arial"/>
          <w:sz w:val="20"/>
          <w:szCs w:val="20"/>
        </w:rPr>
        <w:t>imension</w:t>
      </w:r>
      <w:r w:rsidR="00EA1384">
        <w:rPr>
          <w:rFonts w:ascii="Arial" w:hAnsi="Arial" w:cs="Arial"/>
          <w:sz w:val="20"/>
          <w:szCs w:val="20"/>
        </w:rPr>
        <w:t xml:space="preserve"> </w:t>
      </w:r>
      <w:r w:rsidR="00EA1384" w:rsidRPr="00EA1384">
        <w:rPr>
          <w:rFonts w:ascii="Arial" w:hAnsi="Arial" w:cs="Arial"/>
          <w:sz w:val="20"/>
          <w:szCs w:val="20"/>
        </w:rPr>
        <w:t xml:space="preserve">has a </w:t>
      </w:r>
      <w:r w:rsidR="00EA1384">
        <w:rPr>
          <w:rFonts w:ascii="Arial" w:hAnsi="Arial" w:cs="Arial"/>
          <w:sz w:val="20"/>
          <w:szCs w:val="20"/>
        </w:rPr>
        <w:t>P</w:t>
      </w:r>
      <w:r w:rsidR="00EA1384" w:rsidRPr="00EA1384">
        <w:rPr>
          <w:rFonts w:ascii="Arial" w:hAnsi="Arial" w:cs="Arial"/>
          <w:sz w:val="20"/>
          <w:szCs w:val="20"/>
        </w:rPr>
        <w:t xml:space="preserve">ositive </w:t>
      </w:r>
      <w:r w:rsidR="00EA1384">
        <w:rPr>
          <w:rFonts w:ascii="Arial" w:hAnsi="Arial" w:cs="Arial"/>
          <w:sz w:val="20"/>
          <w:szCs w:val="20"/>
        </w:rPr>
        <w:t>S</w:t>
      </w:r>
      <w:r w:rsidR="00EA1384" w:rsidRPr="00EA1384">
        <w:rPr>
          <w:rFonts w:ascii="Arial" w:hAnsi="Arial" w:cs="Arial"/>
          <w:sz w:val="20"/>
          <w:szCs w:val="20"/>
        </w:rPr>
        <w:t xml:space="preserve">lope, while the </w:t>
      </w:r>
      <w:r w:rsidR="00EA1384">
        <w:rPr>
          <w:rFonts w:ascii="Arial" w:hAnsi="Arial" w:cs="Arial"/>
          <w:sz w:val="20"/>
          <w:szCs w:val="20"/>
        </w:rPr>
        <w:t>O</w:t>
      </w:r>
      <w:r w:rsidR="00EA1384" w:rsidRPr="00EA1384">
        <w:rPr>
          <w:rFonts w:ascii="Arial" w:hAnsi="Arial" w:cs="Arial"/>
          <w:sz w:val="20"/>
          <w:szCs w:val="20"/>
        </w:rPr>
        <w:t xml:space="preserve">ther </w:t>
      </w:r>
      <w:r w:rsidR="00EA1384">
        <w:rPr>
          <w:rFonts w:ascii="Arial" w:hAnsi="Arial" w:cs="Arial"/>
          <w:sz w:val="20"/>
          <w:szCs w:val="20"/>
        </w:rPr>
        <w:t>D</w:t>
      </w:r>
      <w:r w:rsidR="00EA1384" w:rsidRPr="00EA1384">
        <w:rPr>
          <w:rFonts w:ascii="Arial" w:hAnsi="Arial" w:cs="Arial"/>
          <w:sz w:val="20"/>
          <w:szCs w:val="20"/>
        </w:rPr>
        <w:t xml:space="preserve">imension has a </w:t>
      </w:r>
      <w:r w:rsidR="00EA1384">
        <w:rPr>
          <w:rFonts w:ascii="Arial" w:hAnsi="Arial" w:cs="Arial"/>
          <w:sz w:val="20"/>
          <w:szCs w:val="20"/>
        </w:rPr>
        <w:t>N</w:t>
      </w:r>
      <w:r w:rsidR="00EA1384" w:rsidRPr="00EA1384">
        <w:rPr>
          <w:rFonts w:ascii="Arial" w:hAnsi="Arial" w:cs="Arial"/>
          <w:sz w:val="20"/>
          <w:szCs w:val="20"/>
        </w:rPr>
        <w:t xml:space="preserve">egative </w:t>
      </w:r>
      <w:r w:rsidR="00EA1384">
        <w:rPr>
          <w:rFonts w:ascii="Arial" w:hAnsi="Arial" w:cs="Arial"/>
          <w:sz w:val="20"/>
          <w:szCs w:val="20"/>
        </w:rPr>
        <w:t>S</w:t>
      </w:r>
      <w:r w:rsidR="00EA1384" w:rsidRPr="00EA1384">
        <w:rPr>
          <w:rFonts w:ascii="Arial" w:hAnsi="Arial" w:cs="Arial"/>
          <w:sz w:val="20"/>
          <w:szCs w:val="20"/>
        </w:rPr>
        <w:t>lope, which pose a difficulty for SG.</w:t>
      </w:r>
      <w:r w:rsidR="00EA1384">
        <w:rPr>
          <w:rFonts w:ascii="Arial" w:hAnsi="Arial" w:cs="Arial"/>
          <w:sz w:val="20"/>
          <w:szCs w:val="20"/>
        </w:rPr>
        <w:t xml:space="preserve"> </w:t>
      </w:r>
      <w:r w:rsidR="00EA1384" w:rsidRPr="00EA1384">
        <w:rPr>
          <w:rFonts w:ascii="Arial" w:hAnsi="Arial" w:cs="Arial"/>
          <w:sz w:val="20"/>
          <w:szCs w:val="20"/>
        </w:rPr>
        <w:t>SGD, Momentum, and NAG find it difficulty to break</w:t>
      </w:r>
      <w:r w:rsidR="00EA1384">
        <w:rPr>
          <w:rFonts w:ascii="Arial" w:hAnsi="Arial" w:cs="Arial"/>
          <w:sz w:val="20"/>
          <w:szCs w:val="20"/>
        </w:rPr>
        <w:t xml:space="preserve"> </w:t>
      </w:r>
      <w:r w:rsidR="00EA1384" w:rsidRPr="00EA1384">
        <w:rPr>
          <w:rFonts w:ascii="Arial" w:hAnsi="Arial" w:cs="Arial"/>
          <w:sz w:val="20"/>
          <w:szCs w:val="20"/>
        </w:rPr>
        <w:t>symmetry, although the latter two eventually manage to escape the saddle point, while Adagrad,</w:t>
      </w:r>
      <w:r w:rsidR="00EA1384">
        <w:rPr>
          <w:rFonts w:ascii="Arial" w:hAnsi="Arial" w:cs="Arial"/>
          <w:sz w:val="20"/>
          <w:szCs w:val="20"/>
        </w:rPr>
        <w:t xml:space="preserve"> </w:t>
      </w:r>
      <w:r w:rsidR="00EA1384" w:rsidRPr="00EA1384">
        <w:rPr>
          <w:rFonts w:ascii="Arial" w:hAnsi="Arial" w:cs="Arial"/>
          <w:sz w:val="20"/>
          <w:szCs w:val="20"/>
        </w:rPr>
        <w:t>RMSprop, and Adadelta quickly head down the negative slope, with Adadelta leading the charge.</w:t>
      </w:r>
    </w:p>
    <w:p w14:paraId="52FD3FA2" w14:textId="4A646A48" w:rsidR="00EA1384" w:rsidRDefault="00EA1384" w:rsidP="00C66FF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b/>
          <w:bCs/>
          <w:sz w:val="20"/>
          <w:szCs w:val="20"/>
        </w:rPr>
      </w:pPr>
    </w:p>
    <w:p w14:paraId="6C3443DB" w14:textId="77777777" w:rsidR="00C66FF8" w:rsidRPr="00C66FF8" w:rsidRDefault="00C66FF8" w:rsidP="00C66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66FF8">
        <w:rPr>
          <w:rFonts w:ascii="Arial" w:hAnsi="Arial" w:cs="Arial"/>
          <w:sz w:val="20"/>
          <w:szCs w:val="20"/>
        </w:rPr>
        <w:t xml:space="preserve">Thus , </w:t>
      </w:r>
      <w:r w:rsidRPr="00C66FF8">
        <w:rPr>
          <w:rFonts w:ascii="Arial" w:hAnsi="Arial" w:cs="Arial"/>
          <w:sz w:val="20"/>
          <w:szCs w:val="20"/>
        </w:rPr>
        <w:t>the adaptive learning-rate methods, i.e. Adagrad, Adadelta, RMSprop, and Adam are</w:t>
      </w:r>
    </w:p>
    <w:p w14:paraId="094E2B3E" w14:textId="45F8FA8C" w:rsidR="00C66FF8" w:rsidRDefault="00C66FF8" w:rsidP="00C66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66FF8">
        <w:rPr>
          <w:rFonts w:ascii="Arial" w:hAnsi="Arial" w:cs="Arial"/>
          <w:sz w:val="20"/>
          <w:szCs w:val="20"/>
        </w:rPr>
        <w:t>most suitable and provide the best convergence for these scenarios.</w:t>
      </w:r>
    </w:p>
    <w:p w14:paraId="7BB0A0DA" w14:textId="4217BCC9" w:rsidR="00C66FF8" w:rsidRDefault="00C66FF8" w:rsidP="00C66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3B252F2" w14:textId="09F2FE92" w:rsidR="00C66FF8" w:rsidRDefault="009879B6" w:rsidP="00C66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9879B6">
        <w:rPr>
          <w:rFonts w:ascii="Arial" w:hAnsi="Arial" w:cs="Arial"/>
          <w:b/>
          <w:bCs/>
          <w:highlight w:val="green"/>
          <w:u w:val="single"/>
        </w:rPr>
        <w:t>Additional Strategies for Optimizing SGD</w:t>
      </w:r>
      <w:r w:rsidRPr="009879B6">
        <w:rPr>
          <w:rFonts w:ascii="Arial" w:hAnsi="Arial" w:cs="Arial"/>
          <w:b/>
          <w:bCs/>
          <w:highlight w:val="green"/>
        </w:rPr>
        <w:t>:</w:t>
      </w:r>
      <w:r w:rsidRPr="009879B6">
        <w:rPr>
          <w:rFonts w:ascii="Arial" w:hAnsi="Arial" w:cs="Arial"/>
          <w:b/>
          <w:bCs/>
        </w:rPr>
        <w:t xml:space="preserve"> </w:t>
      </w:r>
      <w:r w:rsidRPr="009879B6">
        <w:rPr>
          <w:rFonts w:ascii="Arial" w:hAnsi="Arial" w:cs="Arial"/>
          <w:sz w:val="20"/>
          <w:szCs w:val="20"/>
        </w:rPr>
        <w:t>Some strategies for optimizing SGD are:</w:t>
      </w:r>
      <w:r w:rsidRPr="009879B6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A1CE0F5" w14:textId="77777777" w:rsidR="009879B6" w:rsidRPr="009879B6" w:rsidRDefault="009879B6" w:rsidP="00C66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14:paraId="09037BDD" w14:textId="12283E78" w:rsidR="009C7BFD" w:rsidRPr="009879B6" w:rsidRDefault="009879B6" w:rsidP="009879B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sz w:val="20"/>
          <w:szCs w:val="20"/>
        </w:rPr>
        <w:t>Shuffling and Curriculum Learning</w:t>
      </w:r>
      <w:r w:rsidRPr="009879B6">
        <w:rPr>
          <w:rFonts w:ascii="Arial" w:hAnsi="Arial" w:cs="Arial"/>
          <w:sz w:val="20"/>
          <w:szCs w:val="20"/>
        </w:rPr>
        <w:t xml:space="preserve"> </w:t>
      </w:r>
    </w:p>
    <w:p w14:paraId="2CF12B2E" w14:textId="0AD5FA31" w:rsidR="009879B6" w:rsidRPr="009879B6" w:rsidRDefault="009879B6" w:rsidP="009879B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sz w:val="20"/>
          <w:szCs w:val="20"/>
        </w:rPr>
        <w:t>Batch normalization</w:t>
      </w:r>
    </w:p>
    <w:p w14:paraId="4DEBD3AF" w14:textId="3004EC1C" w:rsidR="009879B6" w:rsidRPr="009879B6" w:rsidRDefault="009879B6" w:rsidP="009879B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sz w:val="20"/>
          <w:szCs w:val="20"/>
        </w:rPr>
        <w:t>Early stopping</w:t>
      </w:r>
    </w:p>
    <w:p w14:paraId="47E2B760" w14:textId="47429DE7" w:rsidR="009879B6" w:rsidRDefault="009879B6" w:rsidP="009879B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879B6">
        <w:rPr>
          <w:rFonts w:ascii="Arial" w:hAnsi="Arial" w:cs="Arial"/>
          <w:sz w:val="20"/>
          <w:szCs w:val="20"/>
        </w:rPr>
        <w:t>Gradient noise</w:t>
      </w:r>
    </w:p>
    <w:p w14:paraId="61B07DAF" w14:textId="652474EE" w:rsidR="009879B6" w:rsidRDefault="009879B6" w:rsidP="009879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2A6C958" w14:textId="77E730A2" w:rsidR="009879B6" w:rsidRDefault="00BD6997" w:rsidP="009879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BD6997">
        <w:rPr>
          <w:rFonts w:ascii="Arial" w:hAnsi="Arial" w:cs="Arial"/>
          <w:b/>
          <w:bCs/>
          <w:highlight w:val="green"/>
          <w:u w:val="single"/>
        </w:rPr>
        <w:t>Summary and Conclusions</w:t>
      </w:r>
      <w:r w:rsidRPr="00BD6997">
        <w:rPr>
          <w:rFonts w:ascii="Arial" w:hAnsi="Arial" w:cs="Arial"/>
          <w:b/>
          <w:bCs/>
          <w:highlight w:val="green"/>
        </w:rPr>
        <w:t>:</w:t>
      </w:r>
      <w:r w:rsidRPr="00BD6997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B41A00C" w14:textId="1FA5ED77" w:rsidR="00BD6997" w:rsidRDefault="00BD6997" w:rsidP="009879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CF65BA2" w14:textId="619615A5" w:rsidR="00BD6997" w:rsidRPr="00BD6997" w:rsidRDefault="00BD6997" w:rsidP="00BD699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D6997">
        <w:rPr>
          <w:rFonts w:ascii="Arial" w:hAnsi="Arial" w:cs="Arial"/>
          <w:sz w:val="20"/>
          <w:szCs w:val="20"/>
        </w:rPr>
        <w:t>If your input data is sparse, then you likely achieve the best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results using one of the adaptive learning-rate methods. An additional benefit is that you will no</w:t>
      </w:r>
      <w:r w:rsidRPr="00BD6997">
        <w:rPr>
          <w:rFonts w:ascii="Arial" w:hAnsi="Arial" w:cs="Arial"/>
          <w:sz w:val="20"/>
          <w:szCs w:val="20"/>
        </w:rPr>
        <w:t xml:space="preserve">t </w:t>
      </w:r>
      <w:r w:rsidRPr="00BD6997">
        <w:rPr>
          <w:rFonts w:ascii="Arial" w:hAnsi="Arial" w:cs="Arial"/>
          <w:sz w:val="20"/>
          <w:szCs w:val="20"/>
        </w:rPr>
        <w:t>need to tune the learning rate but will likely achieve the best results with the default value.</w:t>
      </w:r>
    </w:p>
    <w:p w14:paraId="0B8AFE4D" w14:textId="77777777" w:rsidR="00BD6997" w:rsidRPr="00BD6997" w:rsidRDefault="00BD6997" w:rsidP="00BD699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B93A082" w14:textId="2DBD143D" w:rsidR="00BD6997" w:rsidRPr="00BD6997" w:rsidRDefault="00BD6997" w:rsidP="00BD699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D6997">
        <w:rPr>
          <w:rFonts w:ascii="Arial" w:hAnsi="Arial" w:cs="Arial"/>
          <w:sz w:val="20"/>
          <w:szCs w:val="20"/>
        </w:rPr>
        <w:t>RMSprop is an extension of Adagrad that deals with its radically diminishing learning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rates. It is identical to Adadelta, except that Adadelta uses the RMS of parameter updates in the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 xml:space="preserve">numerator update rule. Adam, finally, adds bias-correction and momentum to RMSprop. </w:t>
      </w:r>
      <w:r w:rsidRPr="00BD6997">
        <w:rPr>
          <w:rFonts w:ascii="Arial" w:hAnsi="Arial" w:cs="Arial"/>
          <w:sz w:val="20"/>
          <w:szCs w:val="20"/>
        </w:rPr>
        <w:t xml:space="preserve">In short </w:t>
      </w:r>
      <w:r w:rsidRPr="00BD6997">
        <w:rPr>
          <w:rFonts w:ascii="Arial" w:hAnsi="Arial" w:cs="Arial"/>
          <w:sz w:val="20"/>
          <w:szCs w:val="20"/>
        </w:rPr>
        <w:t>,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RMSprop, Adadelta, and Adam are very similar algorithms that do well in similar circumstances.</w:t>
      </w:r>
      <w:r w:rsidRPr="00BD6997">
        <w:rPr>
          <w:rFonts w:ascii="Arial" w:hAnsi="Arial" w:cs="Arial"/>
          <w:sz w:val="20"/>
          <w:szCs w:val="20"/>
        </w:rPr>
        <w:t xml:space="preserve"> I</w:t>
      </w:r>
      <w:r w:rsidRPr="00BD6997">
        <w:rPr>
          <w:rFonts w:ascii="Arial" w:hAnsi="Arial" w:cs="Arial"/>
          <w:sz w:val="20"/>
          <w:szCs w:val="20"/>
        </w:rPr>
        <w:t>ts bias-correction helps Adam slightly outperform RMSprop towards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 xml:space="preserve">the end of optimization as gradients become sparser. </w:t>
      </w:r>
      <w:r w:rsidRPr="00BD6997">
        <w:rPr>
          <w:rFonts w:ascii="Arial" w:hAnsi="Arial" w:cs="Arial"/>
          <w:sz w:val="20"/>
          <w:szCs w:val="20"/>
        </w:rPr>
        <w:t>In short</w:t>
      </w:r>
      <w:r w:rsidRPr="00BD6997">
        <w:rPr>
          <w:rFonts w:ascii="Arial" w:hAnsi="Arial" w:cs="Arial"/>
          <w:sz w:val="20"/>
          <w:szCs w:val="20"/>
        </w:rPr>
        <w:t xml:space="preserve">, </w:t>
      </w:r>
      <w:r w:rsidRPr="00BD6997">
        <w:rPr>
          <w:rFonts w:ascii="Arial" w:hAnsi="Arial" w:cs="Arial"/>
          <w:b/>
          <w:bCs/>
          <w:sz w:val="20"/>
          <w:szCs w:val="20"/>
          <w:highlight w:val="green"/>
        </w:rPr>
        <w:t>Adam might be the best overall choice.</w:t>
      </w:r>
    </w:p>
    <w:p w14:paraId="332E8134" w14:textId="7FC5F2C2" w:rsidR="009C7BFD" w:rsidRDefault="009C7BFD" w:rsidP="009C7BFD">
      <w:pPr>
        <w:pStyle w:val="ListParagraph"/>
        <w:autoSpaceDE w:val="0"/>
        <w:autoSpaceDN w:val="0"/>
        <w:adjustRightInd w:val="0"/>
        <w:spacing w:after="0" w:line="240" w:lineRule="auto"/>
      </w:pPr>
    </w:p>
    <w:p w14:paraId="65020369" w14:textId="6A77C732" w:rsidR="007935C5" w:rsidRPr="008F4A85" w:rsidRDefault="00BD6997" w:rsidP="008F4A8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D6997">
        <w:rPr>
          <w:rFonts w:ascii="Arial" w:hAnsi="Arial" w:cs="Arial"/>
          <w:sz w:val="20"/>
          <w:szCs w:val="20"/>
        </w:rPr>
        <w:t>SGD usually achieves to find a minimum, but it might take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significantly longer than with some of the optimizers, is much more reliant on a robust initialization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and annealing schedule, and may get stuck in saddle points rather than local minima. Consequently,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if you care about fast convergence and train a deep or complex neural network, you should choose</w:t>
      </w:r>
      <w:r w:rsidRPr="00BD6997">
        <w:rPr>
          <w:rFonts w:ascii="Arial" w:hAnsi="Arial" w:cs="Arial"/>
          <w:sz w:val="20"/>
          <w:szCs w:val="20"/>
        </w:rPr>
        <w:t xml:space="preserve"> </w:t>
      </w:r>
      <w:r w:rsidRPr="00BD6997">
        <w:rPr>
          <w:rFonts w:ascii="Arial" w:hAnsi="Arial" w:cs="Arial"/>
          <w:sz w:val="20"/>
          <w:szCs w:val="20"/>
        </w:rPr>
        <w:t>one of the adaptive learning rate methods.</w:t>
      </w:r>
    </w:p>
    <w:sectPr w:rsidR="007935C5" w:rsidRPr="008F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27DF6"/>
    <w:multiLevelType w:val="hybridMultilevel"/>
    <w:tmpl w:val="B3C296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0AF8"/>
    <w:multiLevelType w:val="hybridMultilevel"/>
    <w:tmpl w:val="9D847E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42A79"/>
    <w:multiLevelType w:val="hybridMultilevel"/>
    <w:tmpl w:val="17D24EC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E3F10"/>
    <w:multiLevelType w:val="hybridMultilevel"/>
    <w:tmpl w:val="B3C296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D28AC"/>
    <w:multiLevelType w:val="hybridMultilevel"/>
    <w:tmpl w:val="CAE692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NimbusRomNo9L-Medi" w:hAnsi="NimbusRomNo9L-Medi" w:cs="NimbusRomNo9L-Medi" w:hint="default"/>
        <w:b/>
        <w:color w:val="auto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E14E1"/>
    <w:multiLevelType w:val="hybridMultilevel"/>
    <w:tmpl w:val="A91E9704"/>
    <w:lvl w:ilvl="0" w:tplc="5F22F15A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EC6ADC"/>
    <w:multiLevelType w:val="hybridMultilevel"/>
    <w:tmpl w:val="346091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21A6A"/>
    <w:multiLevelType w:val="hybridMultilevel"/>
    <w:tmpl w:val="82E2B39A"/>
    <w:lvl w:ilvl="0" w:tplc="E60ABE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14EBE"/>
    <w:multiLevelType w:val="hybridMultilevel"/>
    <w:tmpl w:val="3DF8A994"/>
    <w:lvl w:ilvl="0" w:tplc="4EF811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4126F2"/>
    <w:multiLevelType w:val="hybridMultilevel"/>
    <w:tmpl w:val="CAE69224"/>
    <w:lvl w:ilvl="0" w:tplc="86ACE33A">
      <w:start w:val="1"/>
      <w:numFmt w:val="lowerLetter"/>
      <w:lvlText w:val="%1)"/>
      <w:lvlJc w:val="left"/>
      <w:pPr>
        <w:ind w:left="720" w:hanging="360"/>
      </w:pPr>
      <w:rPr>
        <w:rFonts w:ascii="NimbusRomNo9L-Medi" w:hAnsi="NimbusRomNo9L-Medi" w:cs="NimbusRomNo9L-Medi" w:hint="default"/>
        <w:b/>
        <w:color w:val="auto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A08E6"/>
    <w:multiLevelType w:val="hybridMultilevel"/>
    <w:tmpl w:val="EA6E18B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DB0CB5"/>
    <w:multiLevelType w:val="hybridMultilevel"/>
    <w:tmpl w:val="44EEC36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967D24"/>
    <w:multiLevelType w:val="hybridMultilevel"/>
    <w:tmpl w:val="EFB6CFF0"/>
    <w:lvl w:ilvl="0" w:tplc="A49EDA1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A5E09"/>
    <w:multiLevelType w:val="hybridMultilevel"/>
    <w:tmpl w:val="3DF8A99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DD7E2C"/>
    <w:multiLevelType w:val="hybridMultilevel"/>
    <w:tmpl w:val="567655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895EE2"/>
    <w:multiLevelType w:val="hybridMultilevel"/>
    <w:tmpl w:val="1F0C5B24"/>
    <w:lvl w:ilvl="0" w:tplc="F628243A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5D063D"/>
    <w:multiLevelType w:val="hybridMultilevel"/>
    <w:tmpl w:val="FB22D9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807D29"/>
    <w:multiLevelType w:val="hybridMultilevel"/>
    <w:tmpl w:val="B1548D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AE65B8"/>
    <w:multiLevelType w:val="hybridMultilevel"/>
    <w:tmpl w:val="E03E4BFE"/>
    <w:lvl w:ilvl="0" w:tplc="9DD20172">
      <w:start w:val="1"/>
      <w:numFmt w:val="lowerLetter"/>
      <w:lvlText w:val="%1)"/>
      <w:lvlJc w:val="left"/>
      <w:pPr>
        <w:ind w:left="1080" w:hanging="360"/>
      </w:pPr>
      <w:rPr>
        <w:rFonts w:ascii="NimbusRomNo9L-Medi" w:hAnsi="NimbusRomNo9L-Medi" w:cs="NimbusRomNo9L-Medi" w:hint="default"/>
        <w:b/>
        <w:sz w:val="2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774A66"/>
    <w:multiLevelType w:val="hybridMultilevel"/>
    <w:tmpl w:val="D70EF46E"/>
    <w:lvl w:ilvl="0" w:tplc="F75416C4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A67FB"/>
    <w:multiLevelType w:val="hybridMultilevel"/>
    <w:tmpl w:val="B3C296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2210B"/>
    <w:multiLevelType w:val="hybridMultilevel"/>
    <w:tmpl w:val="C98EE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E7EAA"/>
    <w:multiLevelType w:val="hybridMultilevel"/>
    <w:tmpl w:val="B3C296D0"/>
    <w:lvl w:ilvl="0" w:tplc="2F2C16B4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95B8E"/>
    <w:multiLevelType w:val="hybridMultilevel"/>
    <w:tmpl w:val="82428598"/>
    <w:lvl w:ilvl="0" w:tplc="B4F49D6E">
      <w:start w:val="6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A36F8"/>
    <w:multiLevelType w:val="hybridMultilevel"/>
    <w:tmpl w:val="98AC9DF6"/>
    <w:lvl w:ilvl="0" w:tplc="F0406FF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A129A9"/>
    <w:multiLevelType w:val="hybridMultilevel"/>
    <w:tmpl w:val="EA6E18B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EF510E"/>
    <w:multiLevelType w:val="hybridMultilevel"/>
    <w:tmpl w:val="B3C296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082710"/>
    <w:multiLevelType w:val="hybridMultilevel"/>
    <w:tmpl w:val="0DA6DA6E"/>
    <w:lvl w:ilvl="0" w:tplc="B4F49D6E">
      <w:start w:val="6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071C8A"/>
    <w:multiLevelType w:val="hybridMultilevel"/>
    <w:tmpl w:val="A35EE55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4B3D24"/>
    <w:multiLevelType w:val="hybridMultilevel"/>
    <w:tmpl w:val="B3C296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D6784"/>
    <w:multiLevelType w:val="hybridMultilevel"/>
    <w:tmpl w:val="773A4CBC"/>
    <w:lvl w:ilvl="0" w:tplc="63983CD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695433"/>
    <w:multiLevelType w:val="hybridMultilevel"/>
    <w:tmpl w:val="C73A8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25D76"/>
    <w:multiLevelType w:val="hybridMultilevel"/>
    <w:tmpl w:val="A35EE55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4"/>
  </w:num>
  <w:num w:numId="4">
    <w:abstractNumId w:val="16"/>
  </w:num>
  <w:num w:numId="5">
    <w:abstractNumId w:val="7"/>
  </w:num>
  <w:num w:numId="6">
    <w:abstractNumId w:val="19"/>
  </w:num>
  <w:num w:numId="7">
    <w:abstractNumId w:val="30"/>
  </w:num>
  <w:num w:numId="8">
    <w:abstractNumId w:val="24"/>
  </w:num>
  <w:num w:numId="9">
    <w:abstractNumId w:val="27"/>
  </w:num>
  <w:num w:numId="10">
    <w:abstractNumId w:val="12"/>
  </w:num>
  <w:num w:numId="11">
    <w:abstractNumId w:val="23"/>
  </w:num>
  <w:num w:numId="12">
    <w:abstractNumId w:val="9"/>
  </w:num>
  <w:num w:numId="13">
    <w:abstractNumId w:val="5"/>
  </w:num>
  <w:num w:numId="14">
    <w:abstractNumId w:val="15"/>
  </w:num>
  <w:num w:numId="15">
    <w:abstractNumId w:val="4"/>
  </w:num>
  <w:num w:numId="16">
    <w:abstractNumId w:val="21"/>
  </w:num>
  <w:num w:numId="17">
    <w:abstractNumId w:val="28"/>
  </w:num>
  <w:num w:numId="18">
    <w:abstractNumId w:val="32"/>
  </w:num>
  <w:num w:numId="19">
    <w:abstractNumId w:val="18"/>
  </w:num>
  <w:num w:numId="20">
    <w:abstractNumId w:val="22"/>
  </w:num>
  <w:num w:numId="21">
    <w:abstractNumId w:val="26"/>
  </w:num>
  <w:num w:numId="22">
    <w:abstractNumId w:val="3"/>
  </w:num>
  <w:num w:numId="23">
    <w:abstractNumId w:val="29"/>
  </w:num>
  <w:num w:numId="24">
    <w:abstractNumId w:val="0"/>
  </w:num>
  <w:num w:numId="25">
    <w:abstractNumId w:val="20"/>
  </w:num>
  <w:num w:numId="26">
    <w:abstractNumId w:val="11"/>
  </w:num>
  <w:num w:numId="27">
    <w:abstractNumId w:val="8"/>
  </w:num>
  <w:num w:numId="28">
    <w:abstractNumId w:val="13"/>
  </w:num>
  <w:num w:numId="29">
    <w:abstractNumId w:val="1"/>
  </w:num>
  <w:num w:numId="30">
    <w:abstractNumId w:val="31"/>
  </w:num>
  <w:num w:numId="31">
    <w:abstractNumId w:val="6"/>
  </w:num>
  <w:num w:numId="32">
    <w:abstractNumId w:val="10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8D"/>
    <w:rsid w:val="00004F5C"/>
    <w:rsid w:val="00024619"/>
    <w:rsid w:val="00092664"/>
    <w:rsid w:val="00120AD9"/>
    <w:rsid w:val="00140A5D"/>
    <w:rsid w:val="00160F83"/>
    <w:rsid w:val="00180A1F"/>
    <w:rsid w:val="001849FF"/>
    <w:rsid w:val="001C0EA0"/>
    <w:rsid w:val="0021533B"/>
    <w:rsid w:val="002259C3"/>
    <w:rsid w:val="00231446"/>
    <w:rsid w:val="002820E4"/>
    <w:rsid w:val="002A26C1"/>
    <w:rsid w:val="00314738"/>
    <w:rsid w:val="003A7DAA"/>
    <w:rsid w:val="00413CC8"/>
    <w:rsid w:val="004F53BC"/>
    <w:rsid w:val="0054188B"/>
    <w:rsid w:val="00595FE5"/>
    <w:rsid w:val="005C67B6"/>
    <w:rsid w:val="00674F60"/>
    <w:rsid w:val="006E205F"/>
    <w:rsid w:val="007248C2"/>
    <w:rsid w:val="00747D30"/>
    <w:rsid w:val="007845B0"/>
    <w:rsid w:val="007935C5"/>
    <w:rsid w:val="008255E9"/>
    <w:rsid w:val="00841683"/>
    <w:rsid w:val="008E557E"/>
    <w:rsid w:val="008F4A85"/>
    <w:rsid w:val="00963787"/>
    <w:rsid w:val="009879B6"/>
    <w:rsid w:val="009C7BFD"/>
    <w:rsid w:val="00A3397B"/>
    <w:rsid w:val="00A6573E"/>
    <w:rsid w:val="00A76420"/>
    <w:rsid w:val="00AF09B3"/>
    <w:rsid w:val="00B431E8"/>
    <w:rsid w:val="00B51E03"/>
    <w:rsid w:val="00B923DD"/>
    <w:rsid w:val="00B971D4"/>
    <w:rsid w:val="00BB038D"/>
    <w:rsid w:val="00BB51A1"/>
    <w:rsid w:val="00BD6997"/>
    <w:rsid w:val="00BE6852"/>
    <w:rsid w:val="00C66FF8"/>
    <w:rsid w:val="00D14472"/>
    <w:rsid w:val="00D1476D"/>
    <w:rsid w:val="00D27DE3"/>
    <w:rsid w:val="00D417EC"/>
    <w:rsid w:val="00D621F0"/>
    <w:rsid w:val="00D67994"/>
    <w:rsid w:val="00DA08F0"/>
    <w:rsid w:val="00DD2563"/>
    <w:rsid w:val="00DE0CD6"/>
    <w:rsid w:val="00E2073C"/>
    <w:rsid w:val="00EA09EF"/>
    <w:rsid w:val="00EA1384"/>
    <w:rsid w:val="00EE6FEF"/>
    <w:rsid w:val="00FD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9E810"/>
  <w15:chartTrackingRefBased/>
  <w15:docId w15:val="{E2D55A37-8986-4CC8-BCE9-EACBD5D3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1D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C67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C67B6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1639</Words>
  <Characters>9070</Characters>
  <Application>Microsoft Office Word</Application>
  <DocSecurity>0</DocSecurity>
  <Lines>348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Sohil Sharma</dc:creator>
  <cp:keywords/>
  <dc:description/>
  <cp:lastModifiedBy>Sohil Sharma</cp:lastModifiedBy>
  <cp:revision>36</cp:revision>
  <dcterms:created xsi:type="dcterms:W3CDTF">2023-01-28T20:19:00Z</dcterms:created>
  <dcterms:modified xsi:type="dcterms:W3CDTF">2023-01-29T21:08:00Z</dcterms:modified>
</cp:coreProperties>
</file>