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92"/>
        </w:tabs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SOHIT PATHAK | MA22M019</w:t>
      </w:r>
    </w:p>
    <w:p w:rsidR="00000000" w:rsidDel="00000000" w:rsidP="00000000" w:rsidRDefault="00000000" w:rsidRPr="00000000" w14:paraId="00000002">
      <w:pPr>
        <w:tabs>
          <w:tab w:val="left" w:leader="none" w:pos="2892"/>
        </w:tabs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INDIAN INSTITUTE OF TECHNOLOGY MADRAS</w:t>
      </w:r>
    </w:p>
    <w:p w:rsidR="00000000" w:rsidDel="00000000" w:rsidP="00000000" w:rsidRDefault="00000000" w:rsidRPr="00000000" w14:paraId="00000003">
      <w:pPr>
        <w:tabs>
          <w:tab w:val="left" w:leader="none" w:pos="2892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INDUSTRIAL MATHEMATICS AND SCIENTIFIC COMPUTING</w:t>
      </w:r>
    </w:p>
    <w:p w:rsidR="00000000" w:rsidDel="00000000" w:rsidP="00000000" w:rsidRDefault="00000000" w:rsidRPr="00000000" w14:paraId="00000004">
      <w:pPr>
        <w:tabs>
          <w:tab w:val="left" w:leader="none" w:pos="2892"/>
        </w:tabs>
        <w:ind w:left="14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0</wp:posOffset>
            </wp:positionV>
            <wp:extent cx="665645" cy="669858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45" cy="669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142" w:right="96" w:hanging="142"/>
        <w:jc w:val="right"/>
        <w:rPr>
          <w:b w:val="1"/>
          <w:sz w:val="20"/>
          <w:szCs w:val="20"/>
        </w:rPr>
        <w:sectPr>
          <w:pgSz w:h="16838" w:w="11906" w:orient="portrait"/>
          <w:pgMar w:bottom="28" w:top="142" w:left="187" w:right="282" w:header="720" w:footer="720"/>
          <w:pgNumType w:start="1"/>
          <w:cols w:equalWidth="0" w:num="2">
            <w:col w:space="187" w:w="5624.999999999999"/>
            <w:col w:space="0" w:w="5624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2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30"/>
        <w:gridCol w:w="105"/>
        <w:gridCol w:w="4140"/>
        <w:gridCol w:w="1635"/>
        <w:gridCol w:w="1800"/>
        <w:tblGridChange w:id="0">
          <w:tblGrid>
            <w:gridCol w:w="3630"/>
            <w:gridCol w:w="105"/>
            <w:gridCol w:w="4140"/>
            <w:gridCol w:w="1635"/>
            <w:gridCol w:w="180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595959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  <w:sz w:val="20"/>
                <w:szCs w:val="20"/>
              </w:rPr>
            </w:pPr>
            <w:bookmarkStart w:colFirst="0" w:colLast="0" w:name="_heading=h.w21546bds6pv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EDUCATION AND SCHOLASTIC ACHIEVEMENTS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Institute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/ CGPA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MTech in Industrial Mathematics and Scientific Computing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Indian Institute of Technology, Madras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Msc. Mathematics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Jamia Millia Islamia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85.1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BSc. Hons Mathematics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Motilal Nehru College, University of Delhi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80.1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XII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Chinmay Higher Secondary School, Madhya Pradesh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X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Chinmay Higher Secondary School, Madhya Pradesh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National Exam 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ind w:left="319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Secured an AIR 197 in GATE Mathematics (MA) 2021.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ind w:left="319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Secured an AIR 67 in CSIR-UGC NET Mathematics, June 2021.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595959" w:val="clear"/>
          </w:tcPr>
          <w:p w:rsidR="00000000" w:rsidDel="00000000" w:rsidP="00000000" w:rsidRDefault="00000000" w:rsidRPr="00000000" w14:paraId="00000030">
            <w:pPr>
              <w:spacing w:line="259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PROFESSIONAL WORK EXPERIENCE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5">
            <w:pPr>
              <w:spacing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Chegg</w:t>
            </w:r>
          </w:p>
          <w:p w:rsidR="00000000" w:rsidDel="00000000" w:rsidP="00000000" w:rsidRDefault="00000000" w:rsidRPr="00000000" w14:paraId="00000036">
            <w:pPr>
              <w:spacing w:line="259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(Mar’ 21 – Present)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Chegg Subject Expert in Mathematics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as an Online tutor at Chegg platform.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595959" w:val="clear"/>
            <w:vAlign w:val="center"/>
          </w:tcPr>
          <w:p w:rsidR="00000000" w:rsidDel="00000000" w:rsidP="00000000" w:rsidRDefault="00000000" w:rsidRPr="00000000" w14:paraId="0000003D">
            <w:pPr>
              <w:spacing w:line="259" w:lineRule="auto"/>
              <w:jc w:val="center"/>
              <w:rPr>
                <w:color w:val="ffffff"/>
                <w:sz w:val="20"/>
                <w:szCs w:val="20"/>
              </w:rPr>
            </w:pPr>
            <w:bookmarkStart w:colFirst="0" w:colLast="0" w:name="_heading=h.ujq07hd11aph" w:id="1"/>
            <w:bookmarkEnd w:id="1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COURSEWORK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2">
            <w:pPr>
              <w:spacing w:before="24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Graduation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Numerical Methods and Programming, Differential Equations, Linear Programming and Theory of Games, Number theory,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936848958333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7">
            <w:pPr>
              <w:spacing w:before="24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Mtech 1st SEM</w:t>
            </w:r>
          </w:p>
          <w:p w:rsidR="00000000" w:rsidDel="00000000" w:rsidP="00000000" w:rsidRDefault="00000000" w:rsidRPr="00000000" w14:paraId="00000048">
            <w:pPr>
              <w:spacing w:before="24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5f6368"/>
                <w:sz w:val="20"/>
                <w:szCs w:val="20"/>
                <w:highlight w:val="white"/>
                <w:rtl w:val="0"/>
              </w:rPr>
              <w:t xml:space="preserve">Applied Statistics.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666666" w:space="0" w:sz="4" w:val="single"/>
            </w:tcBorders>
            <w:shd w:fill="e7e6e6" w:val="clear"/>
          </w:tcPr>
          <w:p w:rsidR="00000000" w:rsidDel="00000000" w:rsidP="00000000" w:rsidRDefault="00000000" w:rsidRPr="00000000" w14:paraId="0000004E">
            <w:pPr>
              <w:spacing w:before="24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Ongoing courses</w:t>
            </w:r>
          </w:p>
          <w:p w:rsidR="00000000" w:rsidDel="00000000" w:rsidP="00000000" w:rsidRDefault="00000000" w:rsidRPr="00000000" w14:paraId="0000004F">
            <w:pPr>
              <w:spacing w:before="24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sz w:val="20"/>
                <w:szCs w:val="20"/>
                <w:highlight w:val="white"/>
                <w:rtl w:val="0"/>
              </w:rPr>
              <w:t xml:space="preserve">Data Science : Theory and Practice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5f6368"/>
                <w:sz w:val="20"/>
                <w:szCs w:val="20"/>
                <w:highlight w:val="white"/>
                <w:rtl w:val="0"/>
              </w:rPr>
              <w:t xml:space="preserve">Data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5f6368"/>
                <w:sz w:val="20"/>
                <w:szCs w:val="20"/>
                <w:highlight w:val="white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5f6368"/>
                <w:sz w:val="20"/>
                <w:szCs w:val="20"/>
                <w:highlight w:val="white"/>
                <w:rtl w:val="0"/>
              </w:rPr>
              <w:t xml:space="preserve">Stochastic Methods in Industry, Optimization Technique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666666" w:val="clear"/>
          </w:tcPr>
          <w:p w:rsidR="00000000" w:rsidDel="00000000" w:rsidP="00000000" w:rsidRDefault="00000000" w:rsidRPr="00000000" w14:paraId="00000055">
            <w:pPr>
              <w:spacing w:before="240" w:line="259" w:lineRule="auto"/>
              <w:jc w:val="center"/>
              <w:rPr>
                <w:b w:val="1"/>
                <w:color w:val="ffffff"/>
                <w:sz w:val="20"/>
                <w:szCs w:val="20"/>
                <w:shd w:fill="666666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666666" w:space="0" w:sz="4" w:val="single"/>
            </w:tcBorders>
            <w:shd w:fill="e7e6e6" w:val="clear"/>
          </w:tcPr>
          <w:p w:rsidR="00000000" w:rsidDel="00000000" w:rsidP="00000000" w:rsidRDefault="00000000" w:rsidRPr="00000000" w14:paraId="0000005A">
            <w:pPr>
              <w:spacing w:before="24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0"/>
                <w:szCs w:val="20"/>
                <w:shd w:fill="f7f7f8" w:val="clear"/>
                <w:rtl w:val="0"/>
              </w:rPr>
              <w:t xml:space="preserve">House Price Prediction using Different Machine Learning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color w:val="5f636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Predicted house prices using linear regression, decision trees,  Random Forest , CatBoost Regression</w:t>
            </w:r>
            <w:r w:rsidDel="00000000" w:rsidR="00000000" w:rsidRPr="00000000">
              <w:rPr>
                <w:rFonts w:ascii="Arial" w:cs="Arial" w:eastAsia="Arial" w:hAnsi="Arial"/>
                <w:color w:val="374151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0"/>
                <w:szCs w:val="20"/>
                <w:highlight w:val="white"/>
                <w:rtl w:val="0"/>
              </w:rPr>
              <w:t xml:space="preserve">LightGBM 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Regression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0"/>
                <w:szCs w:val="20"/>
                <w:highlight w:val="white"/>
                <w:rtl w:val="0"/>
              </w:rPr>
              <w:t xml:space="preserve">and XGBoost 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models.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37415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Achieved an RMSE-value of 0.81 using the </w:t>
            </w:r>
            <w:r w:rsidDel="00000000" w:rsidR="00000000" w:rsidRPr="00000000">
              <w:rPr>
                <w:rFonts w:ascii="Arial" w:cs="Arial" w:eastAsia="Arial" w:hAnsi="Arial"/>
                <w:color w:val="374151"/>
                <w:sz w:val="20"/>
                <w:szCs w:val="20"/>
                <w:highlight w:val="white"/>
                <w:rtl w:val="0"/>
              </w:rPr>
              <w:t xml:space="preserve">CatBoost Regression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.2929687499998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1">
            <w:pPr>
              <w:spacing w:before="24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  <w:rtl w:val="0"/>
              </w:rPr>
              <w:t xml:space="preserve">Customer Segmentation using PCA and K-Means Clustering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color w:val="5f636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color w:val="374151"/>
                <w:sz w:val="20"/>
                <w:szCs w:val="20"/>
                <w:u w:val="none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Conducted customer segmentation for an e-commerce company using Principal 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color w:val="374151"/>
                <w:sz w:val="20"/>
                <w:szCs w:val="20"/>
                <w:u w:val="none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Component Analysis (PCA) to reduce the dimensionality of the data and K-Means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color w:val="374151"/>
                <w:sz w:val="20"/>
                <w:szCs w:val="20"/>
                <w:u w:val="none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Clustering to identify distinct customer segments based on their purchase   behavior.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color w:val="5f636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A">
            <w:pPr>
              <w:spacing w:before="24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0"/>
                <w:szCs w:val="20"/>
                <w:shd w:fill="f7f7f8" w:val="clear"/>
                <w:rtl w:val="0"/>
              </w:rPr>
              <w:t xml:space="preserve">(Ongoing Project) Comparative Study of Different Convolutional Neural Network (CNN) Architectures for Potato Diseases 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374151"/>
                <w:sz w:val="20"/>
                <w:szCs w:val="20"/>
                <w:u w:val="none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0"/>
                <w:szCs w:val="20"/>
                <w:shd w:fill="f7f7f8" w:val="clear"/>
                <w:rtl w:val="0"/>
              </w:rPr>
              <w:t xml:space="preserve">Analyzing the effectiveness of CNN architectures VGG16, AlexNet in PlantVillage Dataset.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595959" w:val="clear"/>
            <w:vAlign w:val="center"/>
          </w:tcPr>
          <w:p w:rsidR="00000000" w:rsidDel="00000000" w:rsidP="00000000" w:rsidRDefault="00000000" w:rsidRPr="00000000" w14:paraId="00000070">
            <w:pPr>
              <w:spacing w:line="259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SKILLS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75">
            <w:pPr>
              <w:spacing w:line="259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Basic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left="174" w:hanging="17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7B">
            <w:pPr>
              <w:spacing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Solving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0">
            <w:pPr>
              <w:spacing w:line="259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Libraries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Pandas , Numpy , Matplotlib , Scikit-learn .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" w:top="28" w:left="187" w:right="1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 w:val="1"/>
    <w:rsid w:val="00C500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5000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D01FEC"/>
    <w:pPr>
      <w:ind w:left="720"/>
      <w:contextualSpacing w:val="1"/>
    </w:p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BA13E3"/>
    <w:pPr>
      <w:pBdr>
        <w:bottom w:color="auto" w:space="1" w:sz="6" w:val="single"/>
      </w:pBdr>
      <w:jc w:val="center"/>
    </w:pPr>
    <w:rPr>
      <w:rFonts w:ascii="Arial" w:cs="Arial" w:eastAsia="Times New Roman" w:hAnsi="Arial"/>
      <w:vanish w:val="1"/>
      <w:sz w:val="16"/>
      <w:szCs w:val="16"/>
      <w:lang w:val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BA13E3"/>
    <w:rPr>
      <w:rFonts w:ascii="Arial" w:cs="Arial" w:eastAsia="Times New Roman" w:hAnsi="Arial"/>
      <w:vanish w:val="1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UBEkMh7yQ6/b1lDJGnLTP0TELw==">AMUW2mWyZo9Yot3LRStCduA1GriGJJMLh69hIUlMbwt+FOtF0KLf6Zriyvs6cXWthz6IVG1kQub1PywYPnXay7z3mnCsp9vmipQWzxcY99K4Wuxb+9qXJBoAR9dK2Nb0QezDFw5DrdYi6f4TpeQAy+sQ/lfUGXuxP3xn2x9ne0aBl8VXQP9FGOk=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2022-07-19T14:29:00Z</dcterms:created>
  <dc:creator>Shubham Shevale</dc:creator>
</cp:coreProperties>
</file>