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1E" w:rsidRDefault="00506B1E">
      <w:r>
        <w:rPr>
          <w:b/>
        </w:rPr>
        <w:t>Data Dictionary</w:t>
      </w:r>
      <w:bookmarkStart w:id="0" w:name="_GoBack"/>
      <w:bookmarkEnd w:id="0"/>
    </w:p>
    <w:p w:rsidR="00506B1E" w:rsidRDefault="00506B1E"/>
    <w:tbl>
      <w:tblPr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786"/>
      </w:tblGrid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rPr>
                <w:b/>
              </w:rPr>
              <w:t>Term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rPr>
                <w:b/>
              </w:rPr>
              <w:t xml:space="preserve">Definition 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LTA Personnel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Employees at the Land Transport Authority of Singapore (LTA) responsible for reviewing, approving and rejecting submitted accident reports.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 xml:space="preserve">Traffic Camera 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 xml:space="preserve">Any kind of stationary camera operated by LTA that is used for controlling the traffic at traffic lights. 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Speed Camera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Any kind of stationary camera operated by LTA that is used for monitoring of passing vehicles to drive within the speed limit.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 xml:space="preserve">Accident Report 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Information about an accident sent by a public user and received by LTA personnel. Contains the default location and date of the accident submitted by the user. It can also contain a photograph and/or a description (selected from a drop-down list) of the accident. An accident report status can be either pending, approved, rejected or resolved.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Pending Report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A submitted accident report of an accident that has not been reviewed by LTA personnel.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 xml:space="preserve">Approved Report 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A submitted accident report of an accident that has been reviewed and approved by LTA personnel.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Rejected Report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A submitted accident report of an accident that has been reviewed and rejected by LTA personnel.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Resolved Report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A submitted accident report of an accident that has been reviewed and resolved by LTA personnel.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Public User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Any user of the system.</w:t>
            </w:r>
          </w:p>
        </w:tc>
      </w:tr>
      <w:tr w:rsidR="00506B1E" w:rsidTr="00882C56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Location Pin</w:t>
            </w:r>
          </w:p>
        </w:tc>
        <w:tc>
          <w:tcPr>
            <w:tcW w:w="7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B1E" w:rsidRDefault="00506B1E" w:rsidP="00882C56">
            <w:pPr>
              <w:widowControl w:val="0"/>
              <w:spacing w:line="240" w:lineRule="auto"/>
            </w:pPr>
            <w:r>
              <w:t>Indicates the current location on the map. It can be dragged along the map interface to desired location.</w:t>
            </w:r>
          </w:p>
        </w:tc>
      </w:tr>
    </w:tbl>
    <w:p w:rsidR="00A40548" w:rsidRDefault="00A40548"/>
    <w:sectPr w:rsidR="00A40548" w:rsidSect="00506B1E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E7"/>
    <w:rsid w:val="00506B1E"/>
    <w:rsid w:val="00594893"/>
    <w:rsid w:val="008C62E7"/>
    <w:rsid w:val="00A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639"/>
  <w15:chartTrackingRefBased/>
  <w15:docId w15:val="{311B6D14-728B-4B2B-A03F-12893A4B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06B1E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2017-02-07T01:14:00Z</dcterms:created>
  <dcterms:modified xsi:type="dcterms:W3CDTF">2017-02-07T01:14:00Z</dcterms:modified>
</cp:coreProperties>
</file>