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33D03F" w14:textId="77777777" w:rsidR="00A31775" w:rsidRDefault="00A31775" w:rsidP="00A31775">
      <w:pPr>
        <w:pStyle w:val="Title"/>
      </w:pPr>
      <w:r>
        <w:t>Supporting the mental health of secondary school students</w:t>
      </w:r>
    </w:p>
    <w:p w14:paraId="40C8D52E" w14:textId="77777777" w:rsidR="00A31775" w:rsidRDefault="00A31775" w:rsidP="00A31775">
      <w:pPr>
        <w:pStyle w:val="Body"/>
      </w:pPr>
    </w:p>
    <w:p w14:paraId="73A72CCF" w14:textId="77777777" w:rsidR="00A31775" w:rsidRPr="00463695" w:rsidRDefault="00A31775" w:rsidP="00A31775">
      <w:pPr>
        <w:pStyle w:val="Subtitle"/>
        <w:rPr>
          <w:rFonts w:asciiTheme="minorHAnsi" w:hAnsiTheme="minorHAnsi"/>
        </w:rPr>
      </w:pPr>
      <w:r w:rsidRPr="00463695">
        <w:rPr>
          <w:rFonts w:asciiTheme="minorHAnsi" w:hAnsiTheme="minorHAnsi"/>
        </w:rPr>
        <w:t>With young people facing many challenges to their wellbeing, Good Thinking gives education professionals across London tips on how to help them.</w:t>
      </w:r>
    </w:p>
    <w:p w14:paraId="6F6EFF00" w14:textId="77777777" w:rsidR="00A31775" w:rsidRDefault="00A31775" w:rsidP="00A31775">
      <w:pPr>
        <w:pStyle w:val="Body"/>
      </w:pPr>
      <w:r>
        <w:br/>
      </w:r>
      <w:commentRangeStart w:id="0"/>
    </w:p>
    <w:p w14:paraId="1039A24E" w14:textId="4FB3B07D" w:rsidR="00A31775" w:rsidRDefault="00A31775" w:rsidP="00A31775">
      <w:pPr>
        <w:pStyle w:val="Body"/>
      </w:pPr>
      <w:r>
        <w:t>One in five children and young people in England, aged between eight to 25</w:t>
      </w:r>
      <w:r>
        <w:t xml:space="preserve"> have a</w:t>
      </w:r>
      <w:r>
        <w:t xml:space="preserve"> probable </w:t>
      </w:r>
      <w:r>
        <w:t xml:space="preserve">mental </w:t>
      </w:r>
      <w:r>
        <w:t>disorder</w:t>
      </w:r>
      <w:r>
        <w:t xml:space="preserve">. </w:t>
      </w:r>
      <w:commentRangeEnd w:id="0"/>
      <w:r>
        <w:commentReference w:id="0"/>
      </w:r>
      <w:r>
        <w:t xml:space="preserve">Among 17 to 19-year olds, the figure is 23.3%, and among 20 to 25-year-olds, it’s 21.7%. </w:t>
      </w:r>
      <w:r>
        <w:rPr>
          <w:rStyle w:val="FootnoteReference"/>
        </w:rPr>
        <w:footnoteReference w:id="1"/>
      </w:r>
      <w:r>
        <w:t xml:space="preserve"> </w:t>
      </w:r>
    </w:p>
    <w:p w14:paraId="0E145531" w14:textId="77777777" w:rsidR="00A31775" w:rsidRDefault="00A31775" w:rsidP="00A31775">
      <w:pPr>
        <w:pStyle w:val="Body"/>
      </w:pPr>
      <w:r>
        <w:t>Schools have a vital role to play in supporting young people</w:t>
      </w:r>
      <w:r>
        <w:rPr>
          <w:rtl/>
        </w:rPr>
        <w:t>’</w:t>
      </w:r>
      <w:r>
        <w:t xml:space="preserve">s mental health but often lack the training, staff and resources to do this confidently or effectively. </w:t>
      </w:r>
    </w:p>
    <w:p w14:paraId="3D14FDE3" w14:textId="1AA179C1" w:rsidR="00A31775" w:rsidRDefault="00A31775" w:rsidP="00A31775">
      <w:pPr>
        <w:pStyle w:val="Body"/>
      </w:pPr>
      <w:r>
        <w:t>In this article, we explore the different elements of supporting your students with their mental health and wellbeing so that you can consider your school</w:t>
      </w:r>
      <w:r>
        <w:rPr>
          <w:rtl/>
        </w:rPr>
        <w:t>’</w:t>
      </w:r>
      <w:r>
        <w:rPr>
          <w:lang w:val="pt-PT"/>
        </w:rPr>
        <w:t>s provision.</w:t>
      </w:r>
      <w:r>
        <w:t xml:space="preserve"> The Good Thinking team has also created a comprehensive lesson pack</w:t>
      </w:r>
      <w:r w:rsidR="00463695">
        <w:t xml:space="preserve"> to use in school with your students to deliver health education statutory objectives. </w:t>
      </w:r>
    </w:p>
    <w:p w14:paraId="10ADCBDA" w14:textId="6054F24A" w:rsidR="00463695" w:rsidRPr="00463695" w:rsidRDefault="00463695" w:rsidP="00A31775">
      <w:pPr>
        <w:pStyle w:val="Body"/>
        <w:rPr>
          <w:color w:val="FF0000"/>
        </w:rPr>
      </w:pPr>
      <w:proofErr w:type="spellStart"/>
      <w:r w:rsidRPr="00463695">
        <w:rPr>
          <w:color w:val="FF0000"/>
        </w:rPr>
        <w:t>CtA</w:t>
      </w:r>
      <w:proofErr w:type="spellEnd"/>
      <w:r w:rsidRPr="00463695">
        <w:rPr>
          <w:color w:val="FF0000"/>
        </w:rPr>
        <w:t xml:space="preserve"> – download the Good Thinking mental health teaching resources</w:t>
      </w:r>
    </w:p>
    <w:p w14:paraId="695CB312" w14:textId="77777777" w:rsidR="00A31775" w:rsidRDefault="00A31775" w:rsidP="00A31775">
      <w:pPr>
        <w:pStyle w:val="Body"/>
        <w:jc w:val="center"/>
      </w:pPr>
    </w:p>
    <w:p w14:paraId="244EAFEE" w14:textId="77777777" w:rsidR="00A31775" w:rsidRDefault="00A31775" w:rsidP="00A31775">
      <w:pPr>
        <w:pStyle w:val="Body"/>
        <w:jc w:val="center"/>
      </w:pPr>
      <w:r>
        <w:rPr>
          <w:noProof/>
        </w:rPr>
        <w:drawing>
          <wp:inline distT="0" distB="0" distL="0" distR="0" wp14:anchorId="60F9E5FB" wp14:editId="217CCE86">
            <wp:extent cx="3604260" cy="2291715"/>
            <wp:effectExtent l="0" t="0" r="0" b="0"/>
            <wp:docPr id="1073741825" name="officeArt object" descr="A person standing in front of a blackboard&#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5" name="officeArt object" descr="A person standing in front of a blackboard&#10;&#10;Description automatically generated"/>
                    <pic:cNvPicPr>
                      <a:picLocks noChangeAspect="1"/>
                    </pic:cNvPicPr>
                  </pic:nvPicPr>
                  <pic:blipFill>
                    <a:blip r:embed="rId12"/>
                    <a:srcRect t="18750" b="13709"/>
                    <a:stretch>
                      <a:fillRect/>
                    </a:stretch>
                  </pic:blipFill>
                  <pic:spPr>
                    <a:xfrm>
                      <a:off x="0" y="0"/>
                      <a:ext cx="3604297" cy="2291739"/>
                    </a:xfrm>
                    <a:prstGeom prst="rect">
                      <a:avLst/>
                    </a:prstGeom>
                    <a:ln w="12700" cap="flat">
                      <a:noFill/>
                      <a:miter lim="400000"/>
                    </a:ln>
                    <a:effectLst/>
                  </pic:spPr>
                </pic:pic>
              </a:graphicData>
            </a:graphic>
          </wp:inline>
        </w:drawing>
      </w:r>
    </w:p>
    <w:p w14:paraId="79BFF0A2" w14:textId="77777777" w:rsidR="00A31775" w:rsidRPr="00463695" w:rsidRDefault="00A31775" w:rsidP="00A31775">
      <w:pPr>
        <w:pStyle w:val="Heading"/>
        <w:spacing w:line="240" w:lineRule="auto"/>
        <w:rPr>
          <w:b/>
          <w:bCs/>
          <w:sz w:val="24"/>
          <w:szCs w:val="24"/>
        </w:rPr>
      </w:pPr>
      <w:r w:rsidRPr="00463695">
        <w:rPr>
          <w:b/>
          <w:bCs/>
          <w:sz w:val="24"/>
          <w:szCs w:val="24"/>
        </w:rPr>
        <w:lastRenderedPageBreak/>
        <w:t>Concertina menu:</w:t>
      </w:r>
    </w:p>
    <w:p w14:paraId="537F7960" w14:textId="77777777" w:rsidR="00A31775" w:rsidRPr="00463695" w:rsidRDefault="00A31775" w:rsidP="00A31775">
      <w:pPr>
        <w:pStyle w:val="Body"/>
        <w:spacing w:line="240" w:lineRule="auto"/>
        <w:rPr>
          <w:sz w:val="22"/>
          <w:szCs w:val="22"/>
        </w:rPr>
      </w:pPr>
      <w:r w:rsidRPr="00463695">
        <w:rPr>
          <w:sz w:val="22"/>
          <w:szCs w:val="22"/>
        </w:rPr>
        <w:t>&gt; Provide a supportive environment</w:t>
      </w:r>
    </w:p>
    <w:p w14:paraId="5C6041E6" w14:textId="77777777" w:rsidR="00A31775" w:rsidRPr="00463695" w:rsidRDefault="00A31775" w:rsidP="00A31775">
      <w:pPr>
        <w:pStyle w:val="Body"/>
        <w:spacing w:line="240" w:lineRule="auto"/>
        <w:rPr>
          <w:sz w:val="22"/>
          <w:szCs w:val="22"/>
        </w:rPr>
      </w:pPr>
      <w:r w:rsidRPr="00463695">
        <w:rPr>
          <w:sz w:val="22"/>
          <w:szCs w:val="22"/>
        </w:rPr>
        <w:t>&gt; Create safe spaces</w:t>
      </w:r>
    </w:p>
    <w:p w14:paraId="73CCEF37" w14:textId="77777777" w:rsidR="00A31775" w:rsidRPr="00463695" w:rsidRDefault="00A31775" w:rsidP="00A31775">
      <w:pPr>
        <w:pStyle w:val="Body"/>
        <w:spacing w:line="240" w:lineRule="auto"/>
        <w:rPr>
          <w:sz w:val="22"/>
          <w:szCs w:val="22"/>
        </w:rPr>
      </w:pPr>
      <w:r w:rsidRPr="00463695">
        <w:rPr>
          <w:sz w:val="22"/>
          <w:szCs w:val="22"/>
        </w:rPr>
        <w:t>&gt; Foster positive relationships</w:t>
      </w:r>
    </w:p>
    <w:p w14:paraId="180208F2" w14:textId="77777777" w:rsidR="00A31775" w:rsidRPr="00463695" w:rsidRDefault="00A31775" w:rsidP="00A31775">
      <w:pPr>
        <w:pStyle w:val="Body"/>
        <w:spacing w:line="240" w:lineRule="auto"/>
        <w:rPr>
          <w:sz w:val="22"/>
          <w:szCs w:val="22"/>
        </w:rPr>
      </w:pPr>
      <w:r w:rsidRPr="00463695">
        <w:rPr>
          <w:sz w:val="22"/>
          <w:szCs w:val="22"/>
        </w:rPr>
        <w:t>&gt; Encourage open dialogue</w:t>
      </w:r>
    </w:p>
    <w:p w14:paraId="211DD80D" w14:textId="77777777" w:rsidR="00A31775" w:rsidRPr="00463695" w:rsidRDefault="00A31775" w:rsidP="00A31775">
      <w:pPr>
        <w:pStyle w:val="Body"/>
        <w:spacing w:line="240" w:lineRule="auto"/>
        <w:rPr>
          <w:sz w:val="22"/>
          <w:szCs w:val="22"/>
        </w:rPr>
      </w:pPr>
      <w:r w:rsidRPr="00463695">
        <w:rPr>
          <w:sz w:val="22"/>
          <w:szCs w:val="22"/>
        </w:rPr>
        <w:t>&gt; Offer training for teachers</w:t>
      </w:r>
    </w:p>
    <w:p w14:paraId="10F61DAD" w14:textId="77777777" w:rsidR="00A31775" w:rsidRPr="00463695" w:rsidRDefault="00A31775" w:rsidP="00A31775">
      <w:pPr>
        <w:pStyle w:val="Body"/>
        <w:spacing w:line="240" w:lineRule="auto"/>
        <w:rPr>
          <w:sz w:val="22"/>
          <w:szCs w:val="22"/>
        </w:rPr>
      </w:pPr>
      <w:r w:rsidRPr="00463695">
        <w:rPr>
          <w:sz w:val="22"/>
          <w:szCs w:val="22"/>
        </w:rPr>
        <w:t>&gt; Incorporate mental health in the curriculum</w:t>
      </w:r>
    </w:p>
    <w:p w14:paraId="4CDD3D1B" w14:textId="77777777" w:rsidR="00A31775" w:rsidRPr="00463695" w:rsidRDefault="00A31775" w:rsidP="00A31775">
      <w:pPr>
        <w:pStyle w:val="Body"/>
        <w:spacing w:line="240" w:lineRule="auto"/>
        <w:rPr>
          <w:sz w:val="22"/>
          <w:szCs w:val="22"/>
        </w:rPr>
      </w:pPr>
      <w:r w:rsidRPr="00463695">
        <w:rPr>
          <w:sz w:val="22"/>
          <w:szCs w:val="22"/>
        </w:rPr>
        <w:t>&gt; Find information and support</w:t>
      </w:r>
    </w:p>
    <w:p w14:paraId="5E7E04AE" w14:textId="77777777" w:rsidR="00A31775" w:rsidRDefault="00A31775" w:rsidP="00A31775">
      <w:pPr>
        <w:pStyle w:val="Heading"/>
      </w:pPr>
      <w:r>
        <w:t>Provide a supportive environment</w:t>
      </w:r>
    </w:p>
    <w:p w14:paraId="2386792E" w14:textId="02768DA5" w:rsidR="00A31775" w:rsidRDefault="00A31775" w:rsidP="00A31775">
      <w:pPr>
        <w:pStyle w:val="Body"/>
      </w:pPr>
      <w:r>
        <w:t>It’s important to get the foundations right when providing mental health support</w:t>
      </w:r>
      <w:r>
        <w:t xml:space="preserve"> in your setting</w:t>
      </w:r>
      <w:r>
        <w:t xml:space="preserve">. This starts with </w:t>
      </w:r>
      <w:r>
        <w:t>your</w:t>
      </w:r>
      <w:r>
        <w:t xml:space="preserve"> school</w:t>
      </w:r>
      <w:r>
        <w:rPr>
          <w:rtl/>
        </w:rPr>
        <w:t>’</w:t>
      </w:r>
      <w:r>
        <w:t>s culture and ethos so you might like to focus on:</w:t>
      </w:r>
    </w:p>
    <w:p w14:paraId="78E397C0" w14:textId="77777777" w:rsidR="00A31775" w:rsidRDefault="00A31775" w:rsidP="00A31775">
      <w:pPr>
        <w:pStyle w:val="Body"/>
        <w:numPr>
          <w:ilvl w:val="0"/>
          <w:numId w:val="2"/>
        </w:numPr>
      </w:pPr>
      <w:proofErr w:type="spellStart"/>
      <w:r>
        <w:rPr>
          <w:lang w:val="fr-FR"/>
        </w:rPr>
        <w:t>Encourag</w:t>
      </w:r>
      <w:r>
        <w:t>ing</w:t>
      </w:r>
      <w:proofErr w:type="spellEnd"/>
      <w:r>
        <w:t xml:space="preserve"> a culture that values kindness, respect and inclusion</w:t>
      </w:r>
    </w:p>
    <w:p w14:paraId="4E4189E0" w14:textId="77777777" w:rsidR="00A31775" w:rsidRDefault="00A31775" w:rsidP="00A31775">
      <w:pPr>
        <w:pStyle w:val="Body"/>
        <w:numPr>
          <w:ilvl w:val="0"/>
          <w:numId w:val="2"/>
        </w:numPr>
      </w:pPr>
      <w:proofErr w:type="spellStart"/>
      <w:r>
        <w:rPr>
          <w:lang w:val="it-IT"/>
        </w:rPr>
        <w:t>Celebrat</w:t>
      </w:r>
      <w:r>
        <w:t>ing</w:t>
      </w:r>
      <w:proofErr w:type="spellEnd"/>
      <w:r>
        <w:t xml:space="preserve"> diversity and promoting a sense of belonging</w:t>
      </w:r>
    </w:p>
    <w:p w14:paraId="43532A38" w14:textId="79FFA414" w:rsidR="00A31775" w:rsidRDefault="00A31775" w:rsidP="00A31775">
      <w:pPr>
        <w:pStyle w:val="Body"/>
        <w:numPr>
          <w:ilvl w:val="0"/>
          <w:numId w:val="2"/>
        </w:numPr>
      </w:pPr>
      <w:r>
        <w:t>Acknowledging studen</w:t>
      </w:r>
      <w:r>
        <w:t>ts’</w:t>
      </w:r>
      <w:r>
        <w:rPr>
          <w:rtl/>
        </w:rPr>
        <w:t xml:space="preserve"> </w:t>
      </w:r>
      <w:r>
        <w:t>achievements and efforts in various areas, including academic work, sport, creative arts and personal growth</w:t>
      </w:r>
    </w:p>
    <w:p w14:paraId="688789FF" w14:textId="77777777" w:rsidR="00A31775" w:rsidRDefault="00A31775" w:rsidP="00A31775">
      <w:pPr>
        <w:pStyle w:val="Body"/>
      </w:pPr>
      <w:r>
        <w:t>Doing this will help your students to feel safe, supported and valued, which is the basis for good mental wellbeing.</w:t>
      </w:r>
    </w:p>
    <w:p w14:paraId="32C5EBCE" w14:textId="77777777" w:rsidR="00A31775" w:rsidRDefault="00A31775" w:rsidP="00A31775">
      <w:pPr>
        <w:pStyle w:val="Body"/>
      </w:pPr>
      <w:r>
        <w:t>As well as promoting a sense of belonging and pride in one</w:t>
      </w:r>
      <w:r>
        <w:rPr>
          <w:rtl/>
        </w:rPr>
        <w:t>’</w:t>
      </w:r>
      <w:r>
        <w:t xml:space="preserve">s identity, your school should seek to create opportunities to develop other </w:t>
      </w:r>
      <w:r>
        <w:rPr>
          <w:rtl/>
        </w:rPr>
        <w:t>‘</w:t>
      </w:r>
      <w:r>
        <w:t>protective factors</w:t>
      </w:r>
      <w:r>
        <w:rPr>
          <w:rtl/>
        </w:rPr>
        <w:t xml:space="preserve">’ </w:t>
      </w:r>
      <w:r>
        <w:t xml:space="preserve">in students – this might include physical health, physical activity and attributes such as resilience, adaptability and problem solving. </w:t>
      </w:r>
    </w:p>
    <w:p w14:paraId="6DF41473" w14:textId="6AD2F376" w:rsidR="00A31775" w:rsidRDefault="00A31775" w:rsidP="00A31775">
      <w:pPr>
        <w:pStyle w:val="Body"/>
      </w:pPr>
      <w:r>
        <w:t>You can build o</w:t>
      </w:r>
      <w:r>
        <w:t>pportunities to enhance these protective factors into the school day in different ways and w</w:t>
      </w:r>
      <w:r>
        <w:t>eave them</w:t>
      </w:r>
      <w:r>
        <w:t xml:space="preserve"> through the curriculum.</w:t>
      </w:r>
    </w:p>
    <w:p w14:paraId="47C17F15" w14:textId="77777777" w:rsidR="00A31775" w:rsidRDefault="00A31775" w:rsidP="00A31775">
      <w:pPr>
        <w:pStyle w:val="Body"/>
      </w:pPr>
      <w:r>
        <w:t>Routines and familiarity also support good mental health so it’s important to maintain routines and structure relating to the school day, rules and policies, school staff and the physical buildings and resources.</w:t>
      </w:r>
    </w:p>
    <w:p w14:paraId="6535137B" w14:textId="77777777" w:rsidR="00A31775" w:rsidRDefault="00A31775" w:rsidP="00A31775">
      <w:pPr>
        <w:pStyle w:val="Heading"/>
      </w:pPr>
      <w:r>
        <w:lastRenderedPageBreak/>
        <w:t>Create safe spaces</w:t>
      </w:r>
    </w:p>
    <w:p w14:paraId="1A1D1AF4" w14:textId="77777777" w:rsidR="00A31775" w:rsidRDefault="00A31775" w:rsidP="00A31775">
      <w:pPr>
        <w:pStyle w:val="Body"/>
      </w:pPr>
      <w:r>
        <w:t xml:space="preserve">Have you ever considered whether your students feel safe and comfortable at school? </w:t>
      </w:r>
      <w:r>
        <w:t xml:space="preserve">Have you asked them whether there are areas in school where they feel unsafe or less safe? </w:t>
      </w:r>
    </w:p>
    <w:p w14:paraId="40394122" w14:textId="7F25A4C7" w:rsidR="00A31775" w:rsidRDefault="00A31775" w:rsidP="00A31775">
      <w:pPr>
        <w:pStyle w:val="Body"/>
      </w:pPr>
      <w:r>
        <w:t>The physical environment can positively contribute to supporting young people</w:t>
      </w:r>
      <w:r>
        <w:rPr>
          <w:rtl/>
        </w:rPr>
        <w:t>’</w:t>
      </w:r>
      <w:r>
        <w:t xml:space="preserve">s mental health. </w:t>
      </w:r>
      <w:r>
        <w:t>Speak with your young people to learn about their experiences and consider how you can ensure they feel safe wherever they are in school.</w:t>
      </w:r>
    </w:p>
    <w:p w14:paraId="6F847AF5" w14:textId="182A063F" w:rsidR="00A31775" w:rsidRDefault="00A31775" w:rsidP="00A31775">
      <w:pPr>
        <w:pStyle w:val="Body"/>
        <w:rPr>
          <w:rFonts w:ascii="system-ui" w:eastAsia="system-ui" w:hAnsi="system-ui" w:cs="system-ui"/>
          <w:color w:val="0D0D0D"/>
          <w:u w:color="0D0D0D"/>
        </w:rPr>
      </w:pPr>
      <w:r>
        <w:t>It’s a good idea to d</w:t>
      </w:r>
      <w:r>
        <w:rPr>
          <w:color w:val="0D0D0D"/>
          <w:u w:color="0D0D0D"/>
        </w:rPr>
        <w:t xml:space="preserve">esignate areas in the school building or in the school grounds where </w:t>
      </w:r>
      <w:r>
        <w:rPr>
          <w:color w:val="0D0D0D"/>
          <w:u w:color="0D0D0D"/>
        </w:rPr>
        <w:t xml:space="preserve">your </w:t>
      </w:r>
      <w:r>
        <w:rPr>
          <w:color w:val="0D0D0D"/>
          <w:u w:color="0D0D0D"/>
        </w:rPr>
        <w:t xml:space="preserve">students can go to relax and feel safe, such as a wellness room or quiet zone, and to make sure </w:t>
      </w:r>
      <w:r>
        <w:rPr>
          <w:color w:val="0D0D0D"/>
          <w:u w:color="0D0D0D"/>
        </w:rPr>
        <w:t>your young people</w:t>
      </w:r>
      <w:r>
        <w:rPr>
          <w:color w:val="0D0D0D"/>
          <w:u w:color="0D0D0D"/>
        </w:rPr>
        <w:t xml:space="preserve"> know where they are, who can use them and when they can be used. These spaces can offer a refuge for students experiencing stress or anxiety.</w:t>
      </w:r>
    </w:p>
    <w:p w14:paraId="050DB42B" w14:textId="77777777" w:rsidR="000D0ADD" w:rsidRDefault="00A31775" w:rsidP="00A31775">
      <w:pPr>
        <w:pStyle w:val="Body"/>
        <w:rPr>
          <w:color w:val="0D0D0D"/>
          <w:u w:color="0D0D0D"/>
        </w:rPr>
      </w:pPr>
      <w:r>
        <w:rPr>
          <w:color w:val="0D0D0D"/>
          <w:u w:color="0D0D0D"/>
        </w:rPr>
        <w:t>You could also think about the sort of equipment and display resources to place in these areas</w:t>
      </w:r>
      <w:r w:rsidR="000D0ADD">
        <w:rPr>
          <w:color w:val="0D0D0D"/>
          <w:u w:color="0D0D0D"/>
        </w:rPr>
        <w:t>:</w:t>
      </w:r>
    </w:p>
    <w:p w14:paraId="2A37B51C" w14:textId="77777777" w:rsidR="000D0ADD" w:rsidRDefault="00A31775" w:rsidP="000D0ADD">
      <w:pPr>
        <w:pStyle w:val="Body"/>
        <w:numPr>
          <w:ilvl w:val="0"/>
          <w:numId w:val="6"/>
        </w:numPr>
        <w:rPr>
          <w:color w:val="0D0D0D"/>
          <w:u w:color="0D0D0D"/>
        </w:rPr>
      </w:pPr>
      <w:r>
        <w:rPr>
          <w:color w:val="0D0D0D"/>
          <w:u w:color="0D0D0D"/>
        </w:rPr>
        <w:t xml:space="preserve">Comfortable, flexible seating feels welcoming. </w:t>
      </w:r>
    </w:p>
    <w:p w14:paraId="463FE1F9" w14:textId="77777777" w:rsidR="000D0ADD" w:rsidRDefault="00A31775" w:rsidP="000D0ADD">
      <w:pPr>
        <w:pStyle w:val="Body"/>
        <w:numPr>
          <w:ilvl w:val="0"/>
          <w:numId w:val="6"/>
        </w:numPr>
        <w:rPr>
          <w:color w:val="0D0D0D"/>
          <w:u w:color="0D0D0D"/>
        </w:rPr>
      </w:pPr>
      <w:r>
        <w:rPr>
          <w:color w:val="0D0D0D"/>
          <w:u w:color="0D0D0D"/>
        </w:rPr>
        <w:t xml:space="preserve">Fidget or stress-reliever toys might be useful for some students. </w:t>
      </w:r>
    </w:p>
    <w:p w14:paraId="486DFF64" w14:textId="362BB808" w:rsidR="00A31775" w:rsidRDefault="00A31775" w:rsidP="000D0ADD">
      <w:pPr>
        <w:pStyle w:val="Body"/>
        <w:numPr>
          <w:ilvl w:val="0"/>
          <w:numId w:val="6"/>
        </w:numPr>
        <w:rPr>
          <w:color w:val="0D0D0D"/>
          <w:u w:color="0D0D0D"/>
        </w:rPr>
      </w:pPr>
      <w:r>
        <w:rPr>
          <w:color w:val="0D0D0D"/>
          <w:u w:color="0D0D0D"/>
        </w:rPr>
        <w:t xml:space="preserve">Posters on the walls could provide prompts and tips to support wellbeing – check out Good Thinking’s </w:t>
      </w:r>
      <w:hyperlink r:id="rId13" w:history="1">
        <w:r>
          <w:rPr>
            <w:rStyle w:val="Hyperlink0"/>
          </w:rPr>
          <w:t>Five Ways to Wellbeing posters</w:t>
        </w:r>
      </w:hyperlink>
      <w:r>
        <w:rPr>
          <w:color w:val="0D0D0D"/>
          <w:u w:color="0D0D0D"/>
        </w:rPr>
        <w:t xml:space="preserve">. </w:t>
      </w:r>
    </w:p>
    <w:p w14:paraId="3EEB78DE" w14:textId="77777777" w:rsidR="00A31775" w:rsidRDefault="00A31775" w:rsidP="00A31775">
      <w:pPr>
        <w:pStyle w:val="Heading"/>
      </w:pPr>
      <w:r>
        <w:t>Foster positive relationships</w:t>
      </w:r>
    </w:p>
    <w:p w14:paraId="6A88B8CF" w14:textId="77777777" w:rsidR="00A31775" w:rsidRDefault="00A31775" w:rsidP="00A31775">
      <w:pPr>
        <w:pStyle w:val="Heading2"/>
      </w:pPr>
      <w:r>
        <w:t>Teacher-to-student relationships</w:t>
      </w:r>
    </w:p>
    <w:p w14:paraId="0A4CF079" w14:textId="77777777" w:rsidR="0049421D" w:rsidRPr="0049421D" w:rsidRDefault="0049421D" w:rsidP="0049421D">
      <w:pPr>
        <w:pStyle w:val="Heading3"/>
        <w:rPr>
          <w:rFonts w:asciiTheme="minorHAnsi" w:hAnsiTheme="minorHAnsi"/>
        </w:rPr>
      </w:pPr>
      <w:r w:rsidRPr="0049421D">
        <w:rPr>
          <w:rFonts w:asciiTheme="minorHAnsi" w:hAnsiTheme="minorHAnsi"/>
        </w:rPr>
        <w:t>Build trust</w:t>
      </w:r>
    </w:p>
    <w:p w14:paraId="1A26C713" w14:textId="1EAA6763" w:rsidR="00A31775" w:rsidRDefault="00A31775" w:rsidP="00A31775">
      <w:pPr>
        <w:pStyle w:val="Body"/>
      </w:pPr>
      <w:r>
        <w:t xml:space="preserve">Building positive relationships with </w:t>
      </w:r>
      <w:r>
        <w:t xml:space="preserve">your </w:t>
      </w:r>
      <w:r>
        <w:t>students takes time, patience and positivity. A young person struggling with their mental health needs someone to listen to them, but they won</w:t>
      </w:r>
      <w:r>
        <w:rPr>
          <w:rtl/>
        </w:rPr>
        <w:t>’</w:t>
      </w:r>
      <w:r>
        <w:t>t open up if they don</w:t>
      </w:r>
      <w:r>
        <w:rPr>
          <w:rtl/>
        </w:rPr>
        <w:t>’</w:t>
      </w:r>
      <w:r>
        <w:t xml:space="preserve">t feel safe. </w:t>
      </w:r>
    </w:p>
    <w:p w14:paraId="5B1DF33B" w14:textId="7CE441F2" w:rsidR="0049421D" w:rsidRPr="0049421D" w:rsidRDefault="0049421D" w:rsidP="0049421D">
      <w:pPr>
        <w:pStyle w:val="Heading3"/>
        <w:rPr>
          <w:rFonts w:asciiTheme="minorHAnsi" w:hAnsiTheme="minorHAnsi"/>
        </w:rPr>
      </w:pPr>
      <w:r w:rsidRPr="0049421D">
        <w:rPr>
          <w:rFonts w:asciiTheme="minorHAnsi" w:hAnsiTheme="minorHAnsi"/>
        </w:rPr>
        <w:t xml:space="preserve">Understand challenging </w:t>
      </w:r>
      <w:proofErr w:type="spellStart"/>
      <w:r w:rsidRPr="0049421D">
        <w:rPr>
          <w:rFonts w:asciiTheme="minorHAnsi" w:hAnsiTheme="minorHAnsi"/>
        </w:rPr>
        <w:t>behaviour</w:t>
      </w:r>
      <w:proofErr w:type="spellEnd"/>
    </w:p>
    <w:p w14:paraId="5CAFF0A1" w14:textId="77777777" w:rsidR="00A31775" w:rsidRDefault="00A31775" w:rsidP="00A31775">
      <w:pPr>
        <w:pStyle w:val="Body"/>
      </w:pPr>
      <w:r>
        <w:t>It</w:t>
      </w:r>
      <w:r>
        <w:rPr>
          <w:rtl/>
        </w:rPr>
        <w:t>’</w:t>
      </w:r>
      <w:proofErr w:type="spellStart"/>
      <w:r>
        <w:t>s</w:t>
      </w:r>
      <w:proofErr w:type="spellEnd"/>
      <w:r>
        <w:t xml:space="preserve"> important to remember that a student experiencing mental health difficulties may present with challenging </w:t>
      </w:r>
      <w:proofErr w:type="spellStart"/>
      <w:r>
        <w:t>behaviour</w:t>
      </w:r>
      <w:proofErr w:type="spellEnd"/>
      <w:r>
        <w:t xml:space="preserve"> – if they don</w:t>
      </w:r>
      <w:r>
        <w:rPr>
          <w:rtl/>
        </w:rPr>
        <w:t>’</w:t>
      </w:r>
      <w:r>
        <w:t>t understand what</w:t>
      </w:r>
      <w:r>
        <w:rPr>
          <w:rtl/>
        </w:rPr>
        <w:t>’</w:t>
      </w:r>
      <w:r>
        <w:t>s going on in their life or can</w:t>
      </w:r>
      <w:r>
        <w:rPr>
          <w:rtl/>
        </w:rPr>
        <w:t>’</w:t>
      </w:r>
      <w:proofErr w:type="spellStart"/>
      <w:r>
        <w:t>t</w:t>
      </w:r>
      <w:proofErr w:type="spellEnd"/>
      <w:r>
        <w:t xml:space="preserve"> cope with their emotions, they may </w:t>
      </w:r>
      <w:r>
        <w:rPr>
          <w:rtl/>
        </w:rPr>
        <w:t>‘</w:t>
      </w:r>
      <w:r>
        <w:t>act out</w:t>
      </w:r>
      <w:r>
        <w:rPr>
          <w:rtl/>
        </w:rPr>
        <w:t xml:space="preserve">’ </w:t>
      </w:r>
      <w:r>
        <w:t>in other ways.</w:t>
      </w:r>
    </w:p>
    <w:p w14:paraId="494F09C7" w14:textId="2F41F755" w:rsidR="0049421D" w:rsidRPr="0049421D" w:rsidRDefault="0049421D" w:rsidP="0049421D">
      <w:pPr>
        <w:pStyle w:val="Heading3"/>
        <w:rPr>
          <w:rFonts w:asciiTheme="minorHAnsi" w:hAnsiTheme="minorHAnsi"/>
        </w:rPr>
      </w:pPr>
      <w:r w:rsidRPr="0049421D">
        <w:rPr>
          <w:rFonts w:asciiTheme="minorHAnsi" w:hAnsiTheme="minorHAnsi"/>
        </w:rPr>
        <w:lastRenderedPageBreak/>
        <w:t>Get to know your students</w:t>
      </w:r>
    </w:p>
    <w:p w14:paraId="64AF2A53" w14:textId="4BFF134B" w:rsidR="00A31775" w:rsidRDefault="00A31775" w:rsidP="00A31775">
      <w:pPr>
        <w:pStyle w:val="Body"/>
      </w:pPr>
      <w:r>
        <w:t xml:space="preserve">Getting to know </w:t>
      </w:r>
      <w:r>
        <w:t xml:space="preserve">your </w:t>
      </w:r>
      <w:r>
        <w:t xml:space="preserve">students better not only builds trust but puts </w:t>
      </w:r>
      <w:r>
        <w:t>you and your colleagues</w:t>
      </w:r>
      <w:r>
        <w:t xml:space="preserve"> in a stronger position to be able to </w:t>
      </w:r>
      <w:proofErr w:type="spellStart"/>
      <w:r>
        <w:t>recognise</w:t>
      </w:r>
      <w:proofErr w:type="spellEnd"/>
      <w:r>
        <w:t xml:space="preserve"> the triggers or early warning signs that indicate a young person is struggling with their mental health.</w:t>
      </w:r>
    </w:p>
    <w:p w14:paraId="2EF7AA30" w14:textId="77777777" w:rsidR="00A31775" w:rsidRDefault="00A31775" w:rsidP="00A31775">
      <w:pPr>
        <w:pStyle w:val="Heading2"/>
      </w:pPr>
      <w:r>
        <w:t>Student-to-student relationships</w:t>
      </w:r>
    </w:p>
    <w:p w14:paraId="1B13B053" w14:textId="49B4184D" w:rsidR="0049421D" w:rsidRPr="0049421D" w:rsidRDefault="0049421D" w:rsidP="0049421D">
      <w:pPr>
        <w:pStyle w:val="Heading3"/>
        <w:rPr>
          <w:rFonts w:asciiTheme="minorHAnsi" w:hAnsiTheme="minorHAnsi"/>
        </w:rPr>
      </w:pPr>
      <w:r w:rsidRPr="0049421D">
        <w:rPr>
          <w:rFonts w:asciiTheme="minorHAnsi" w:hAnsiTheme="minorHAnsi"/>
        </w:rPr>
        <w:t>Nurture friendships</w:t>
      </w:r>
    </w:p>
    <w:p w14:paraId="6E48CCD3" w14:textId="1865F925" w:rsidR="00A31775" w:rsidRDefault="00A31775" w:rsidP="00A31775">
      <w:pPr>
        <w:pStyle w:val="Body"/>
      </w:pPr>
      <w:r>
        <w:t xml:space="preserve">To help your students build friendships and feel connected to their peers, you could </w:t>
      </w:r>
      <w:proofErr w:type="spellStart"/>
      <w:r>
        <w:t>organise</w:t>
      </w:r>
      <w:proofErr w:type="spellEnd"/>
      <w:r>
        <w:t xml:space="preserve"> group projects, extracurricular activities and sports events or clubs that promote collaboration and teamwork. </w:t>
      </w:r>
    </w:p>
    <w:p w14:paraId="1074CEF1" w14:textId="76A10318" w:rsidR="0049421D" w:rsidRPr="0049421D" w:rsidRDefault="0049421D" w:rsidP="0049421D">
      <w:pPr>
        <w:pStyle w:val="Heading3"/>
        <w:rPr>
          <w:rFonts w:asciiTheme="minorHAnsi" w:hAnsiTheme="minorHAnsi"/>
        </w:rPr>
      </w:pPr>
      <w:r w:rsidRPr="0049421D">
        <w:rPr>
          <w:rFonts w:asciiTheme="minorHAnsi" w:hAnsiTheme="minorHAnsi"/>
        </w:rPr>
        <w:t xml:space="preserve">Set up support </w:t>
      </w:r>
      <w:proofErr w:type="spellStart"/>
      <w:r w:rsidRPr="0049421D">
        <w:rPr>
          <w:rFonts w:asciiTheme="minorHAnsi" w:hAnsiTheme="minorHAnsi"/>
        </w:rPr>
        <w:t>programmes</w:t>
      </w:r>
      <w:proofErr w:type="spellEnd"/>
    </w:p>
    <w:p w14:paraId="79E6AF3D" w14:textId="77777777" w:rsidR="00A31775" w:rsidRDefault="00A31775" w:rsidP="00A31775">
      <w:pPr>
        <w:pStyle w:val="Body"/>
      </w:pPr>
      <w:r>
        <w:t xml:space="preserve">Your school could also establish a </w:t>
      </w:r>
      <w:r>
        <w:rPr>
          <w:lang w:val="nl-NL"/>
        </w:rPr>
        <w:t xml:space="preserve">peer </w:t>
      </w:r>
      <w:proofErr w:type="spellStart"/>
      <w:r>
        <w:rPr>
          <w:lang w:val="nl-NL"/>
        </w:rPr>
        <w:t>mentoring</w:t>
      </w:r>
      <w:proofErr w:type="spellEnd"/>
      <w:r>
        <w:rPr>
          <w:lang w:val="nl-NL"/>
        </w:rPr>
        <w:t xml:space="preserve"> </w:t>
      </w:r>
      <w:r>
        <w:t xml:space="preserve">or buddy </w:t>
      </w:r>
      <w:proofErr w:type="spellStart"/>
      <w:r>
        <w:t>programme</w:t>
      </w:r>
      <w:proofErr w:type="spellEnd"/>
      <w:r>
        <w:t xml:space="preserve"> where older students support younger ones. These kinds of </w:t>
      </w:r>
      <w:proofErr w:type="spellStart"/>
      <w:r>
        <w:t>programmes</w:t>
      </w:r>
      <w:proofErr w:type="spellEnd"/>
      <w:r>
        <w:t xml:space="preserve"> can help by providing relatable role models and a sense of community.</w:t>
      </w:r>
    </w:p>
    <w:p w14:paraId="21DDA947" w14:textId="77777777" w:rsidR="00A31775" w:rsidRDefault="00A31775" w:rsidP="00A31775">
      <w:pPr>
        <w:pStyle w:val="Body"/>
        <w:jc w:val="center"/>
      </w:pPr>
      <w:r>
        <w:rPr>
          <w:noProof/>
        </w:rPr>
        <w:drawing>
          <wp:inline distT="0" distB="0" distL="0" distR="0" wp14:anchorId="785E13D2" wp14:editId="425205D4">
            <wp:extent cx="3937163" cy="1981200"/>
            <wp:effectExtent l="0" t="0" r="0" b="0"/>
            <wp:docPr id="1073741826" name="officeArt object" descr="A person sitting on a bean bag&#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6" name="officeArt object" descr="A person sitting on a bean bag&#10;&#10;Description automatically generated"/>
                    <pic:cNvPicPr>
                      <a:picLocks noChangeAspect="1"/>
                    </pic:cNvPicPr>
                  </pic:nvPicPr>
                  <pic:blipFill>
                    <a:blip r:embed="rId14"/>
                    <a:stretch>
                      <a:fillRect/>
                    </a:stretch>
                  </pic:blipFill>
                  <pic:spPr>
                    <a:xfrm>
                      <a:off x="0" y="0"/>
                      <a:ext cx="3937163" cy="1981200"/>
                    </a:xfrm>
                    <a:prstGeom prst="rect">
                      <a:avLst/>
                    </a:prstGeom>
                    <a:ln w="12700" cap="flat">
                      <a:noFill/>
                      <a:miter lim="400000"/>
                    </a:ln>
                    <a:effectLst/>
                  </pic:spPr>
                </pic:pic>
              </a:graphicData>
            </a:graphic>
          </wp:inline>
        </w:drawing>
      </w:r>
    </w:p>
    <w:p w14:paraId="4FB3D4D8" w14:textId="77777777" w:rsidR="00A31775" w:rsidRDefault="00A31775" w:rsidP="00A31775">
      <w:pPr>
        <w:pStyle w:val="Heading"/>
      </w:pPr>
      <w:r>
        <w:t>Encourage open dialogue</w:t>
      </w:r>
    </w:p>
    <w:p w14:paraId="40F94A52" w14:textId="6EBE4329" w:rsidR="00A31775" w:rsidRDefault="00A31775" w:rsidP="00A31775">
      <w:pPr>
        <w:pStyle w:val="Body"/>
        <w:shd w:val="clear" w:color="auto" w:fill="FFFFFF"/>
        <w:spacing w:before="120" w:after="120"/>
        <w:rPr>
          <w:color w:val="0D0D0D"/>
          <w:u w:color="0D0D0D"/>
        </w:rPr>
      </w:pPr>
      <w:r>
        <w:t>It’s important to f</w:t>
      </w:r>
      <w:r>
        <w:rPr>
          <w:color w:val="0D0D0D"/>
          <w:u w:color="0D0D0D"/>
        </w:rPr>
        <w:t xml:space="preserve">oster an environment where </w:t>
      </w:r>
      <w:r>
        <w:rPr>
          <w:color w:val="0D0D0D"/>
          <w:u w:color="0D0D0D"/>
        </w:rPr>
        <w:t xml:space="preserve">your </w:t>
      </w:r>
      <w:r>
        <w:rPr>
          <w:color w:val="0D0D0D"/>
          <w:u w:color="0D0D0D"/>
        </w:rPr>
        <w:t>students feel comfortable discussing their feelings and concerns. Encourage open dialogue through regular check-ins, classroom discussions, and access to specific members of staff, such as SENDCos and school therapists or counsellors.</w:t>
      </w:r>
      <w:r>
        <w:t xml:space="preserve"> </w:t>
      </w:r>
    </w:p>
    <w:p w14:paraId="329EE242" w14:textId="03315509" w:rsidR="000D0ADD" w:rsidRDefault="000D0ADD" w:rsidP="00A31775">
      <w:pPr>
        <w:pStyle w:val="Body"/>
      </w:pPr>
      <w:r>
        <w:t xml:space="preserve">Through </w:t>
      </w:r>
      <w:r w:rsidR="00A31775">
        <w:t>discussions and conversations about mental health, your school can</w:t>
      </w:r>
      <w:r>
        <w:t>:</w:t>
      </w:r>
    </w:p>
    <w:p w14:paraId="13C1653E" w14:textId="28A0515E" w:rsidR="000D0ADD" w:rsidRDefault="000D0ADD" w:rsidP="000D0ADD">
      <w:pPr>
        <w:pStyle w:val="Body"/>
        <w:numPr>
          <w:ilvl w:val="0"/>
          <w:numId w:val="5"/>
        </w:numPr>
      </w:pPr>
      <w:r>
        <w:t>‘</w:t>
      </w:r>
      <w:proofErr w:type="spellStart"/>
      <w:r>
        <w:t>Usualise</w:t>
      </w:r>
      <w:proofErr w:type="spellEnd"/>
      <w:r>
        <w:t>’ common mental health conditions</w:t>
      </w:r>
      <w:r w:rsidR="0049421D">
        <w:t>.</w:t>
      </w:r>
    </w:p>
    <w:p w14:paraId="4D84EF41" w14:textId="77777777" w:rsidR="000D0ADD" w:rsidRDefault="000D0ADD" w:rsidP="000D0ADD">
      <w:pPr>
        <w:pStyle w:val="Body"/>
        <w:numPr>
          <w:ilvl w:val="0"/>
          <w:numId w:val="5"/>
        </w:numPr>
      </w:pPr>
      <w:r>
        <w:t>H</w:t>
      </w:r>
      <w:r w:rsidR="00A31775">
        <w:t xml:space="preserve">elp remove the stigma and address misconceptions young people may have about mental health conditions. </w:t>
      </w:r>
    </w:p>
    <w:p w14:paraId="5EB61909" w14:textId="77777777" w:rsidR="000D0ADD" w:rsidRDefault="000D0ADD" w:rsidP="000D0ADD">
      <w:pPr>
        <w:pStyle w:val="Body"/>
        <w:numPr>
          <w:ilvl w:val="0"/>
          <w:numId w:val="5"/>
        </w:numPr>
      </w:pPr>
      <w:r>
        <w:lastRenderedPageBreak/>
        <w:t>P</w:t>
      </w:r>
      <w:r w:rsidR="00A31775">
        <w:t>rovide your students with the right knowledge and language to discuss their mental wellbeing</w:t>
      </w:r>
      <w:r>
        <w:t>.</w:t>
      </w:r>
    </w:p>
    <w:p w14:paraId="36A4FC30" w14:textId="0D1AFEA5" w:rsidR="00A31775" w:rsidRDefault="000D0ADD" w:rsidP="000D0ADD">
      <w:pPr>
        <w:pStyle w:val="Body"/>
        <w:numPr>
          <w:ilvl w:val="0"/>
          <w:numId w:val="5"/>
        </w:numPr>
      </w:pPr>
      <w:r>
        <w:t>G</w:t>
      </w:r>
      <w:r w:rsidR="00A31775">
        <w:t xml:space="preserve">ive </w:t>
      </w:r>
      <w:proofErr w:type="spellStart"/>
      <w:r>
        <w:t>your</w:t>
      </w:r>
      <w:proofErr w:type="spellEnd"/>
      <w:r>
        <w:t xml:space="preserve"> students</w:t>
      </w:r>
      <w:r w:rsidR="00A31775">
        <w:t xml:space="preserve"> the confidence to speak up and seek help when they need it. </w:t>
      </w:r>
    </w:p>
    <w:p w14:paraId="726B9374" w14:textId="0391C1BE" w:rsidR="00A31775" w:rsidRDefault="00A31775" w:rsidP="00A31775">
      <w:pPr>
        <w:pStyle w:val="Body"/>
      </w:pPr>
      <w:r>
        <w:t xml:space="preserve">This extends beyond the school walls, of course. </w:t>
      </w:r>
      <w:r>
        <w:t>Consider how you c</w:t>
      </w:r>
      <w:r>
        <w:t>ommunicate with families too and share information on the school</w:t>
      </w:r>
      <w:r>
        <w:rPr>
          <w:rtl/>
        </w:rPr>
        <w:t>’</w:t>
      </w:r>
      <w:r>
        <w:t>s health curriculum and provisions relating to mental health and wellbeing.</w:t>
      </w:r>
    </w:p>
    <w:p w14:paraId="2404B710" w14:textId="77777777" w:rsidR="00A31775" w:rsidRDefault="00A31775" w:rsidP="00A31775">
      <w:pPr>
        <w:pStyle w:val="Heading"/>
      </w:pPr>
      <w:r>
        <w:t>Offer training for teachers</w:t>
      </w:r>
    </w:p>
    <w:p w14:paraId="63EFA645" w14:textId="1A7D55F7" w:rsidR="00A31775" w:rsidRDefault="00A31775" w:rsidP="00A31775">
      <w:pPr>
        <w:pStyle w:val="Body"/>
      </w:pPr>
      <w:r>
        <w:t xml:space="preserve">Where possible, devote time and funding to training teachers and other colleagues to </w:t>
      </w:r>
      <w:proofErr w:type="spellStart"/>
      <w:r>
        <w:t>recognise</w:t>
      </w:r>
      <w:proofErr w:type="spellEnd"/>
      <w:r>
        <w:t xml:space="preserve"> signs of poor mental health and provide appropriate support. </w:t>
      </w:r>
    </w:p>
    <w:p w14:paraId="595CA611" w14:textId="77777777" w:rsidR="000D0ADD" w:rsidRDefault="00A31775" w:rsidP="00A31775">
      <w:pPr>
        <w:pStyle w:val="Body"/>
      </w:pPr>
      <w:r>
        <w:t xml:space="preserve">In-house staff training can take place using high-quality information and resources found online. </w:t>
      </w:r>
      <w:r w:rsidR="000D0ADD">
        <w:t>T</w:t>
      </w:r>
      <w:r>
        <w:t>hese training sessions</w:t>
      </w:r>
      <w:r w:rsidR="000D0ADD">
        <w:t xml:space="preserve"> should cover:</w:t>
      </w:r>
    </w:p>
    <w:p w14:paraId="1B73B065" w14:textId="77777777" w:rsidR="000D0ADD" w:rsidRDefault="000D0ADD" w:rsidP="000D0ADD">
      <w:pPr>
        <w:pStyle w:val="Body"/>
        <w:numPr>
          <w:ilvl w:val="0"/>
          <w:numId w:val="4"/>
        </w:numPr>
      </w:pPr>
      <w:r>
        <w:t xml:space="preserve">School </w:t>
      </w:r>
      <w:r w:rsidR="00A31775">
        <w:t>policies</w:t>
      </w:r>
    </w:p>
    <w:p w14:paraId="0E672B8A" w14:textId="1A91449C" w:rsidR="000D0ADD" w:rsidRDefault="0049421D" w:rsidP="000D0ADD">
      <w:pPr>
        <w:pStyle w:val="Body"/>
        <w:numPr>
          <w:ilvl w:val="0"/>
          <w:numId w:val="4"/>
        </w:numPr>
      </w:pPr>
      <w:r>
        <w:t>Creating a safe</w:t>
      </w:r>
      <w:r w:rsidR="000D0ADD">
        <w:t xml:space="preserve"> learning environment</w:t>
      </w:r>
    </w:p>
    <w:p w14:paraId="45164CC7" w14:textId="2D937245" w:rsidR="0049421D" w:rsidRDefault="0049421D" w:rsidP="000D0ADD">
      <w:pPr>
        <w:pStyle w:val="Body"/>
        <w:numPr>
          <w:ilvl w:val="0"/>
          <w:numId w:val="4"/>
        </w:numPr>
      </w:pPr>
      <w:r>
        <w:t>Strategies for fostering positive relationships</w:t>
      </w:r>
    </w:p>
    <w:p w14:paraId="7BCA8D83" w14:textId="2B90607F" w:rsidR="00A31775" w:rsidRDefault="000D0ADD" w:rsidP="000D0ADD">
      <w:pPr>
        <w:pStyle w:val="Body"/>
        <w:numPr>
          <w:ilvl w:val="0"/>
          <w:numId w:val="4"/>
        </w:numPr>
      </w:pPr>
      <w:r>
        <w:t>P</w:t>
      </w:r>
      <w:r w:rsidR="00A31775">
        <w:t>rocedures and practices related to supporting students</w:t>
      </w:r>
      <w:r>
        <w:t xml:space="preserve">’ </w:t>
      </w:r>
      <w:r w:rsidR="00A31775">
        <w:t>mental health</w:t>
      </w:r>
    </w:p>
    <w:p w14:paraId="4BD0EEA7" w14:textId="7F232612" w:rsidR="000D0ADD" w:rsidRDefault="000D0ADD" w:rsidP="000D0ADD">
      <w:pPr>
        <w:pStyle w:val="Body"/>
        <w:numPr>
          <w:ilvl w:val="0"/>
          <w:numId w:val="4"/>
        </w:numPr>
      </w:pPr>
      <w:r>
        <w:t>Recommended resources available to staff and students</w:t>
      </w:r>
    </w:p>
    <w:p w14:paraId="1614E32C" w14:textId="20E55F14" w:rsidR="0049421D" w:rsidRDefault="0049421D" w:rsidP="000D0ADD">
      <w:pPr>
        <w:pStyle w:val="Body"/>
        <w:numPr>
          <w:ilvl w:val="0"/>
          <w:numId w:val="4"/>
        </w:numPr>
      </w:pPr>
      <w:r>
        <w:t>Delivering health education lessons</w:t>
      </w:r>
    </w:p>
    <w:p w14:paraId="24A3E2BD" w14:textId="77777777" w:rsidR="00A31775" w:rsidRDefault="00A31775" w:rsidP="00A31775">
      <w:pPr>
        <w:pStyle w:val="Body"/>
      </w:pPr>
      <w:r>
        <w:t xml:space="preserve">All teachers should be given time to complete the relevant Department for Education (DfE) </w:t>
      </w:r>
      <w:hyperlink r:id="rId15" w:history="1">
        <w:r>
          <w:rPr>
            <w:rStyle w:val="Link"/>
          </w:rPr>
          <w:t>training modules</w:t>
        </w:r>
      </w:hyperlink>
      <w:r>
        <w:t>, which include a section on mental wellbeing.</w:t>
      </w:r>
    </w:p>
    <w:p w14:paraId="3E3E21C9" w14:textId="77777777" w:rsidR="00A31775" w:rsidRDefault="00A31775" w:rsidP="00A31775">
      <w:pPr>
        <w:pStyle w:val="Body"/>
        <w:jc w:val="center"/>
      </w:pPr>
      <w:r>
        <w:rPr>
          <w:noProof/>
        </w:rPr>
        <w:lastRenderedPageBreak/>
        <w:drawing>
          <wp:inline distT="0" distB="0" distL="0" distR="0" wp14:anchorId="36FB3685" wp14:editId="4EF9E2C1">
            <wp:extent cx="3390900" cy="3055620"/>
            <wp:effectExtent l="0" t="0" r="0" b="0"/>
            <wp:docPr id="1073741827" name="officeArt object" descr="A group of people sitting under a tre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7" name="officeArt object" descr="A group of people sitting under a tree&#10;&#10;Description automatically generated"/>
                    <pic:cNvPicPr>
                      <a:picLocks noChangeAspect="1"/>
                    </pic:cNvPicPr>
                  </pic:nvPicPr>
                  <pic:blipFill>
                    <a:blip r:embed="rId16"/>
                    <a:stretch>
                      <a:fillRect/>
                    </a:stretch>
                  </pic:blipFill>
                  <pic:spPr>
                    <a:xfrm>
                      <a:off x="0" y="0"/>
                      <a:ext cx="3390900" cy="3055620"/>
                    </a:xfrm>
                    <a:prstGeom prst="rect">
                      <a:avLst/>
                    </a:prstGeom>
                    <a:ln w="12700" cap="flat">
                      <a:noFill/>
                      <a:miter lim="400000"/>
                    </a:ln>
                    <a:effectLst/>
                  </pic:spPr>
                </pic:pic>
              </a:graphicData>
            </a:graphic>
          </wp:inline>
        </w:drawing>
      </w:r>
    </w:p>
    <w:p w14:paraId="70A2ED8A" w14:textId="77777777" w:rsidR="00A31775" w:rsidRDefault="00A31775" w:rsidP="00A31775">
      <w:pPr>
        <w:pStyle w:val="Heading"/>
      </w:pPr>
      <w:r>
        <w:t>Incorporate mental health in the curriculum</w:t>
      </w:r>
    </w:p>
    <w:p w14:paraId="5F0A013D" w14:textId="77777777" w:rsidR="0049421D" w:rsidRDefault="0049421D" w:rsidP="0049421D">
      <w:pPr>
        <w:pStyle w:val="Heading2"/>
      </w:pPr>
      <w:r>
        <w:t>Plan to deliver health education</w:t>
      </w:r>
    </w:p>
    <w:p w14:paraId="4AFB3E0D" w14:textId="7EAA1C3B" w:rsidR="000D0ADD" w:rsidRDefault="00A31775" w:rsidP="00A31775">
      <w:pPr>
        <w:pStyle w:val="Body"/>
      </w:pPr>
      <w:r>
        <w:t>Supporting y</w:t>
      </w:r>
      <w:r>
        <w:t>our y</w:t>
      </w:r>
      <w:r>
        <w:t>oung people</w:t>
      </w:r>
      <w:r>
        <w:rPr>
          <w:rtl/>
        </w:rPr>
        <w:t>’</w:t>
      </w:r>
      <w:r>
        <w:t xml:space="preserve">s knowledge and understanding of mental health and wellbeing requires explicit teaching. This area of the curriculum must be given the time it needs. </w:t>
      </w:r>
      <w:r w:rsidR="000D0ADD">
        <w:t>Timetable and plan for mental health and wellbeing education through:</w:t>
      </w:r>
    </w:p>
    <w:p w14:paraId="21E9EAE7" w14:textId="755A0A6B" w:rsidR="000D0ADD" w:rsidRDefault="000D0ADD" w:rsidP="000D0ADD">
      <w:pPr>
        <w:pStyle w:val="Body"/>
        <w:numPr>
          <w:ilvl w:val="0"/>
          <w:numId w:val="3"/>
        </w:numPr>
      </w:pPr>
      <w:r>
        <w:t>F</w:t>
      </w:r>
      <w:r w:rsidR="00A31775">
        <w:t>orm time</w:t>
      </w:r>
    </w:p>
    <w:p w14:paraId="58D22719" w14:textId="540C0BFF" w:rsidR="000D0ADD" w:rsidRDefault="000D0ADD" w:rsidP="000D0ADD">
      <w:pPr>
        <w:pStyle w:val="Body"/>
        <w:numPr>
          <w:ilvl w:val="0"/>
          <w:numId w:val="3"/>
        </w:numPr>
      </w:pPr>
      <w:r>
        <w:t>A</w:t>
      </w:r>
      <w:r w:rsidR="00A31775">
        <w:t>ssemblies</w:t>
      </w:r>
    </w:p>
    <w:p w14:paraId="357FB8F3" w14:textId="26943905" w:rsidR="00A31775" w:rsidRDefault="000D0ADD" w:rsidP="000D0ADD">
      <w:pPr>
        <w:pStyle w:val="Body"/>
        <w:numPr>
          <w:ilvl w:val="0"/>
          <w:numId w:val="3"/>
        </w:numPr>
      </w:pPr>
      <w:r>
        <w:t>A</w:t>
      </w:r>
      <w:r w:rsidR="00A31775">
        <w:t>llocated PSHE lessons</w:t>
      </w:r>
    </w:p>
    <w:p w14:paraId="38FE4A5B" w14:textId="14A930B3" w:rsidR="0049421D" w:rsidRPr="0049421D" w:rsidRDefault="0049421D" w:rsidP="0049421D">
      <w:pPr>
        <w:pStyle w:val="Heading2"/>
      </w:pPr>
      <w:r w:rsidRPr="0049421D">
        <w:t>Review, update and publish your curriculum</w:t>
      </w:r>
    </w:p>
    <w:p w14:paraId="7FE718D1" w14:textId="108427FA" w:rsidR="00A31775" w:rsidRDefault="00A31775" w:rsidP="00A31775">
      <w:pPr>
        <w:pStyle w:val="Body"/>
      </w:pPr>
      <w:r>
        <w:t xml:space="preserve">Your school should have an up-to-date </w:t>
      </w:r>
      <w:hyperlink r:id="rId17" w:history="1">
        <w:r>
          <w:rPr>
            <w:rStyle w:val="Link"/>
          </w:rPr>
          <w:t>Relationships, Sex and Health Education (RSHE) curriculum</w:t>
        </w:r>
      </w:hyperlink>
      <w:r>
        <w:t>, which is publicly available on the school website.</w:t>
      </w:r>
    </w:p>
    <w:p w14:paraId="5FB00242" w14:textId="77777777" w:rsidR="00A31775" w:rsidRDefault="00A31775" w:rsidP="00A31775">
      <w:pPr>
        <w:pStyle w:val="Body"/>
      </w:pPr>
      <w:r>
        <w:t xml:space="preserve">Statutory health education sets out what students should be taught by the end of secondary school. The </w:t>
      </w:r>
      <w:hyperlink r:id="rId18" w:history="1">
        <w:r>
          <w:rPr>
            <w:rStyle w:val="Link"/>
            <w:lang w:val="fr-FR"/>
          </w:rPr>
          <w:t>PSHE Association</w:t>
        </w:r>
      </w:hyperlink>
      <w:r>
        <w:t xml:space="preserve"> also provides a </w:t>
      </w:r>
      <w:proofErr w:type="spellStart"/>
      <w:r>
        <w:t>programme</w:t>
      </w:r>
      <w:proofErr w:type="spellEnd"/>
      <w:r>
        <w:t xml:space="preserve"> of study for schools to follow to ensure all students adequately cover the necessary objectives relating to mental health.</w:t>
      </w:r>
    </w:p>
    <w:p w14:paraId="7E539363" w14:textId="0AA6F346" w:rsidR="00A31775" w:rsidRDefault="00A31775" w:rsidP="00A31775">
      <w:pPr>
        <w:pStyle w:val="Body"/>
      </w:pPr>
      <w:r>
        <w:t>It should be noted that aspects of the RSHE guidance are currently under review. The draft guidance proposes specific mentions of suicide, self-harm, eating disorders and loneliness</w:t>
      </w:r>
      <w:r>
        <w:t>, with guidance on when to first introduce these topics</w:t>
      </w:r>
      <w:r>
        <w:t xml:space="preserve">. </w:t>
      </w:r>
    </w:p>
    <w:p w14:paraId="674A2F01" w14:textId="77777777" w:rsidR="00A31775" w:rsidRPr="0049421D" w:rsidRDefault="00A31775" w:rsidP="0049421D">
      <w:pPr>
        <w:pStyle w:val="Heading2"/>
      </w:pPr>
      <w:r w:rsidRPr="0049421D">
        <w:lastRenderedPageBreak/>
        <w:t>Find useful resources</w:t>
      </w:r>
    </w:p>
    <w:p w14:paraId="23FA24E3" w14:textId="77777777" w:rsidR="00A31775" w:rsidRDefault="00A31775" w:rsidP="00A31775">
      <w:pPr>
        <w:pStyle w:val="Body"/>
      </w:pPr>
      <w:bookmarkStart w:id="1" w:name="_Int_uiDUTuyS"/>
      <w:r>
        <w:t xml:space="preserve">There are lots of resources available to support health education, including mental health education, many of which </w:t>
      </w:r>
      <w:bookmarkEnd w:id="1"/>
      <w:r>
        <w:t>are free to schools. A designated member of staff should be given time to research and gather suitable resources to share with colleagues. As a starting point:</w:t>
      </w:r>
    </w:p>
    <w:p w14:paraId="4E65E50A" w14:textId="41CF683F" w:rsidR="00A31775" w:rsidRDefault="00A31775" w:rsidP="00A31775">
      <w:pPr>
        <w:pStyle w:val="Body"/>
        <w:numPr>
          <w:ilvl w:val="0"/>
          <w:numId w:val="2"/>
        </w:numPr>
      </w:pPr>
      <w:hyperlink r:id="rId19" w:history="1">
        <w:r>
          <w:rPr>
            <w:rStyle w:val="Link"/>
          </w:rPr>
          <w:t>Every Mind Matters</w:t>
        </w:r>
      </w:hyperlink>
      <w:r>
        <w:t xml:space="preserve"> offers a huge range of flexible, ready-to-use content co-created with teachers and young people to help schools teach mental wellbeing topics</w:t>
      </w:r>
      <w:r>
        <w:t>.</w:t>
      </w:r>
    </w:p>
    <w:p w14:paraId="3610A2E6" w14:textId="4CDF0BFB" w:rsidR="00A31775" w:rsidRDefault="00A31775" w:rsidP="00A31775">
      <w:pPr>
        <w:pStyle w:val="Body"/>
        <w:numPr>
          <w:ilvl w:val="0"/>
          <w:numId w:val="2"/>
        </w:numPr>
      </w:pPr>
      <w:r>
        <w:t xml:space="preserve">The </w:t>
      </w:r>
      <w:hyperlink r:id="rId20" w:history="1">
        <w:r>
          <w:rPr>
            <w:rStyle w:val="Link"/>
          </w:rPr>
          <w:t>Good Think</w:t>
        </w:r>
        <w:r>
          <w:rPr>
            <w:rStyle w:val="Link"/>
          </w:rPr>
          <w:t>i</w:t>
        </w:r>
        <w:r>
          <w:rPr>
            <w:rStyle w:val="Link"/>
          </w:rPr>
          <w:t>ng</w:t>
        </w:r>
      </w:hyperlink>
      <w:r>
        <w:rPr>
          <w:lang w:val="nl-NL"/>
        </w:rPr>
        <w:t xml:space="preserve"> website </w:t>
      </w:r>
      <w:r>
        <w:t>contains valuable resources specifically created for young people</w:t>
      </w:r>
      <w:r>
        <w:t>.</w:t>
      </w:r>
    </w:p>
    <w:p w14:paraId="522DE291" w14:textId="14AFAF36" w:rsidR="00A32D7D" w:rsidRDefault="00A32D7D" w:rsidP="00A31775">
      <w:pPr>
        <w:pStyle w:val="Body"/>
        <w:numPr>
          <w:ilvl w:val="0"/>
          <w:numId w:val="2"/>
        </w:numPr>
      </w:pPr>
      <w:r>
        <w:t xml:space="preserve">The Good Thinking site also offers links to </w:t>
      </w:r>
      <w:hyperlink r:id="rId21" w:history="1">
        <w:r w:rsidRPr="0049421D">
          <w:rPr>
            <w:rStyle w:val="Hyperlink"/>
          </w:rPr>
          <w:t>podcasts, videos and webinars</w:t>
        </w:r>
      </w:hyperlink>
      <w:r>
        <w:t>.</w:t>
      </w:r>
    </w:p>
    <w:p w14:paraId="257DE017" w14:textId="5E9C2E12" w:rsidR="00A32D7D" w:rsidRDefault="00A32D7D" w:rsidP="00A31775">
      <w:pPr>
        <w:pStyle w:val="Body"/>
        <w:numPr>
          <w:ilvl w:val="0"/>
          <w:numId w:val="2"/>
        </w:numPr>
      </w:pPr>
      <w:r>
        <w:t xml:space="preserve">You can find a list of recommended </w:t>
      </w:r>
      <w:hyperlink r:id="rId22" w:history="1">
        <w:r w:rsidRPr="0049421D">
          <w:rPr>
            <w:rStyle w:val="Hyperlink"/>
          </w:rPr>
          <w:t xml:space="preserve">apps to support </w:t>
        </w:r>
        <w:r w:rsidR="0049421D" w:rsidRPr="0049421D">
          <w:rPr>
            <w:rStyle w:val="Hyperlink"/>
          </w:rPr>
          <w:t>young people</w:t>
        </w:r>
      </w:hyperlink>
      <w:r w:rsidR="0049421D">
        <w:t xml:space="preserve"> with their </w:t>
      </w:r>
      <w:r>
        <w:t>mental health on the Good Thinking site, too.</w:t>
      </w:r>
    </w:p>
    <w:p w14:paraId="37462B78" w14:textId="77777777" w:rsidR="00A31775" w:rsidRPr="00463695" w:rsidRDefault="00A31775" w:rsidP="00463695">
      <w:pPr>
        <w:pStyle w:val="Heading2"/>
      </w:pPr>
      <w:r w:rsidRPr="00463695">
        <w:t>Promote healthy lifestyles</w:t>
      </w:r>
    </w:p>
    <w:p w14:paraId="19FE733D" w14:textId="77777777" w:rsidR="00A31775" w:rsidRDefault="00A31775" w:rsidP="00A31775">
      <w:pPr>
        <w:pStyle w:val="Body"/>
      </w:pPr>
      <w:r>
        <w:t>Physical health is closely linked to mental wellbeing so promoting healthy habits can support your students’ overall mental health. Encourage physical activity, healthy eating and sufficient sleep through your health education provision.</w:t>
      </w:r>
    </w:p>
    <w:p w14:paraId="728292FE" w14:textId="3B281D89" w:rsidR="00A32D7D" w:rsidRDefault="00A32D7D" w:rsidP="00A31775">
      <w:pPr>
        <w:pStyle w:val="Body"/>
      </w:pPr>
      <w:r>
        <w:t>The Good Thinking site contains information and support relating to:</w:t>
      </w:r>
    </w:p>
    <w:p w14:paraId="1DBA7289" w14:textId="6DD31383" w:rsidR="00A32D7D" w:rsidRDefault="00A32D7D" w:rsidP="00A32D7D">
      <w:pPr>
        <w:pStyle w:val="Body"/>
        <w:numPr>
          <w:ilvl w:val="0"/>
          <w:numId w:val="7"/>
        </w:numPr>
      </w:pPr>
      <w:r>
        <w:t>Sleep</w:t>
      </w:r>
    </w:p>
    <w:p w14:paraId="06CFD1FC" w14:textId="73DACDEE" w:rsidR="00A32D7D" w:rsidRDefault="00A32D7D" w:rsidP="00A32D7D">
      <w:pPr>
        <w:pStyle w:val="Body"/>
        <w:numPr>
          <w:ilvl w:val="0"/>
          <w:numId w:val="7"/>
        </w:numPr>
      </w:pPr>
      <w:r>
        <w:t>Anxiety</w:t>
      </w:r>
    </w:p>
    <w:p w14:paraId="24CFE990" w14:textId="44B7AD1C" w:rsidR="00A32D7D" w:rsidRDefault="00A32D7D" w:rsidP="00A32D7D">
      <w:pPr>
        <w:pStyle w:val="Body"/>
        <w:numPr>
          <w:ilvl w:val="0"/>
          <w:numId w:val="7"/>
        </w:numPr>
      </w:pPr>
      <w:r>
        <w:t>Low mood</w:t>
      </w:r>
    </w:p>
    <w:p w14:paraId="1B3E2705" w14:textId="1501E4F7" w:rsidR="00A32D7D" w:rsidRDefault="00A32D7D" w:rsidP="00A32D7D">
      <w:pPr>
        <w:pStyle w:val="Body"/>
        <w:numPr>
          <w:ilvl w:val="0"/>
          <w:numId w:val="7"/>
        </w:numPr>
      </w:pPr>
      <w:r>
        <w:t>Stress</w:t>
      </w:r>
    </w:p>
    <w:p w14:paraId="607E53AF" w14:textId="54CEBF64" w:rsidR="00A32D7D" w:rsidRDefault="00A32D7D" w:rsidP="00A32D7D">
      <w:pPr>
        <w:pStyle w:val="Body"/>
        <w:numPr>
          <w:ilvl w:val="0"/>
          <w:numId w:val="7"/>
        </w:numPr>
      </w:pPr>
      <w:r>
        <w:t>Grief</w:t>
      </w:r>
    </w:p>
    <w:p w14:paraId="51979A11" w14:textId="77777777" w:rsidR="00A31775" w:rsidRDefault="00A31775" w:rsidP="00A31775">
      <w:pPr>
        <w:pStyle w:val="Body"/>
        <w:jc w:val="center"/>
      </w:pPr>
      <w:r>
        <w:rPr>
          <w:noProof/>
        </w:rPr>
        <w:lastRenderedPageBreak/>
        <w:drawing>
          <wp:inline distT="0" distB="0" distL="0" distR="0" wp14:anchorId="40C0F2F4" wp14:editId="73FF60F6">
            <wp:extent cx="2065887" cy="2852021"/>
            <wp:effectExtent l="0" t="0" r="0" b="0"/>
            <wp:docPr id="1073741828" name="officeArt object" descr="A person standing on one leg with her arms raised above her head&#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8" name="officeArt object" descr="A person standing on one leg with her arms raised above her head&#10;&#10;Description automatically generated"/>
                    <pic:cNvPicPr>
                      <a:picLocks noChangeAspect="1"/>
                    </pic:cNvPicPr>
                  </pic:nvPicPr>
                  <pic:blipFill>
                    <a:blip r:embed="rId23"/>
                    <a:stretch>
                      <a:fillRect/>
                    </a:stretch>
                  </pic:blipFill>
                  <pic:spPr>
                    <a:xfrm>
                      <a:off x="0" y="0"/>
                      <a:ext cx="2065887" cy="2852021"/>
                    </a:xfrm>
                    <a:prstGeom prst="rect">
                      <a:avLst/>
                    </a:prstGeom>
                    <a:ln w="12700" cap="flat">
                      <a:noFill/>
                      <a:miter lim="400000"/>
                    </a:ln>
                    <a:effectLst/>
                  </pic:spPr>
                </pic:pic>
              </a:graphicData>
            </a:graphic>
          </wp:inline>
        </w:drawing>
      </w:r>
    </w:p>
    <w:p w14:paraId="3FFE4CC7" w14:textId="77777777" w:rsidR="00A31775" w:rsidRPr="00463695" w:rsidRDefault="00A31775" w:rsidP="00463695">
      <w:pPr>
        <w:pStyle w:val="Heading2"/>
      </w:pPr>
      <w:r w:rsidRPr="00463695">
        <w:t>Teach conflict resolution skills</w:t>
      </w:r>
    </w:p>
    <w:p w14:paraId="19D43687" w14:textId="5A195D9E" w:rsidR="00A31775" w:rsidRDefault="00A31775" w:rsidP="00A31775">
      <w:pPr>
        <w:pStyle w:val="Body"/>
      </w:pPr>
      <w:r>
        <w:t xml:space="preserve">Equip </w:t>
      </w:r>
      <w:r>
        <w:t xml:space="preserve">your </w:t>
      </w:r>
      <w:r>
        <w:t>students with skills to manage conflicts constructively. Teaching problem-solving and negotiation skills can help prevent and resolve interpersonal issues. These skills can be taught in any lesson and young people should be provided with ample opportunities to put them into practice.</w:t>
      </w:r>
    </w:p>
    <w:p w14:paraId="7D3C9069" w14:textId="77777777" w:rsidR="00A31775" w:rsidRPr="00463695" w:rsidRDefault="00A31775" w:rsidP="00463695">
      <w:pPr>
        <w:pStyle w:val="Heading2"/>
      </w:pPr>
      <w:r w:rsidRPr="00463695">
        <w:t>Integrate Social-Emotional Learning (SEL)</w:t>
      </w:r>
    </w:p>
    <w:p w14:paraId="177D1544" w14:textId="77777777" w:rsidR="00A31775" w:rsidRDefault="00A31775" w:rsidP="00A31775">
      <w:pPr>
        <w:pStyle w:val="Body"/>
        <w:shd w:val="clear" w:color="auto" w:fill="FFFFFF"/>
        <w:spacing w:before="120" w:after="120"/>
        <w:rPr>
          <w:color w:val="0D0D0D"/>
          <w:u w:color="0D0D0D"/>
        </w:rPr>
      </w:pPr>
      <w:r>
        <w:rPr>
          <w:color w:val="0D0D0D"/>
          <w:u w:color="0D0D0D"/>
        </w:rPr>
        <w:t xml:space="preserve">SEL can strengthen your students' ability to build positive relationships. Try to integrate SEL </w:t>
      </w:r>
      <w:proofErr w:type="spellStart"/>
      <w:r>
        <w:rPr>
          <w:color w:val="0D0D0D"/>
          <w:u w:color="0D0D0D"/>
        </w:rPr>
        <w:t>programmes</w:t>
      </w:r>
      <w:proofErr w:type="spellEnd"/>
      <w:r>
        <w:rPr>
          <w:color w:val="0D0D0D"/>
          <w:u w:color="0D0D0D"/>
        </w:rPr>
        <w:t xml:space="preserve"> into the curriculum to help young people develop skills such as empathy, emotional regulation and effective communication.</w:t>
      </w:r>
    </w:p>
    <w:p w14:paraId="34A594C4" w14:textId="77777777" w:rsidR="00A31775" w:rsidRDefault="00A31775" w:rsidP="000D0ADD">
      <w:pPr>
        <w:pStyle w:val="Heading1"/>
      </w:pPr>
      <w:r w:rsidRPr="000D0ADD">
        <w:rPr>
          <w:color w:val="153D63" w:themeColor="text2" w:themeTint="E6"/>
          <w:u w:color="0D0D0D"/>
        </w:rPr>
        <w:t>Find</w:t>
      </w:r>
      <w:r>
        <w:t xml:space="preserve"> information and support</w:t>
      </w:r>
    </w:p>
    <w:p w14:paraId="2FB644C2" w14:textId="41232ADA" w:rsidR="00463695" w:rsidRDefault="00463695" w:rsidP="00463695">
      <w:pPr>
        <w:pStyle w:val="Heading2"/>
      </w:pPr>
      <w:r>
        <w:t>Mental health support in school</w:t>
      </w:r>
    </w:p>
    <w:p w14:paraId="4F48EC7B" w14:textId="340E9D53" w:rsidR="00A31775" w:rsidRDefault="00A31775" w:rsidP="00A31775">
      <w:pPr>
        <w:pStyle w:val="Body"/>
      </w:pPr>
      <w:r>
        <w:t xml:space="preserve">Initial signposting is likely to be to a designated member of staff in school but </w:t>
      </w:r>
      <w:r>
        <w:t xml:space="preserve">it’s important for all staff </w:t>
      </w:r>
      <w:r>
        <w:t xml:space="preserve">to know what support is out there and when and how to signpost </w:t>
      </w:r>
      <w:r>
        <w:t xml:space="preserve">your </w:t>
      </w:r>
      <w:r>
        <w:t>students to other services available to them. This starts with clear, transparent school policies and procedures that are widely shared among staff.</w:t>
      </w:r>
    </w:p>
    <w:p w14:paraId="7080A513" w14:textId="3C713759" w:rsidR="00463695" w:rsidRDefault="00463695" w:rsidP="00463695">
      <w:pPr>
        <w:pStyle w:val="Heading2"/>
      </w:pPr>
      <w:r>
        <w:t>External support for mental health</w:t>
      </w:r>
    </w:p>
    <w:p w14:paraId="3BA51D40" w14:textId="6AC10D8A" w:rsidR="00A31775" w:rsidRDefault="00A31775" w:rsidP="00A31775">
      <w:pPr>
        <w:pStyle w:val="Body"/>
      </w:pPr>
      <w:r>
        <w:t xml:space="preserve">When it comes to signposting </w:t>
      </w:r>
      <w:r w:rsidR="000D0ADD">
        <w:t xml:space="preserve">your </w:t>
      </w:r>
      <w:r>
        <w:t xml:space="preserve">students to additional, external support, you can find a list of free apps and an article containing details of support </w:t>
      </w:r>
      <w:proofErr w:type="spellStart"/>
      <w:r>
        <w:t>organisations</w:t>
      </w:r>
      <w:proofErr w:type="spellEnd"/>
      <w:r>
        <w:t xml:space="preserve"> in </w:t>
      </w:r>
      <w:hyperlink r:id="rId24" w:history="1">
        <w:r>
          <w:rPr>
            <w:rStyle w:val="Link"/>
          </w:rPr>
          <w:t xml:space="preserve">Good </w:t>
        </w:r>
        <w:r>
          <w:rPr>
            <w:rStyle w:val="Link"/>
          </w:rPr>
          <w:lastRenderedPageBreak/>
          <w:t>Thinking</w:t>
        </w:r>
      </w:hyperlink>
      <w:r>
        <w:t xml:space="preserve">'s guidance for young people. Support </w:t>
      </w:r>
      <w:proofErr w:type="spellStart"/>
      <w:r>
        <w:t>organisations</w:t>
      </w:r>
      <w:proofErr w:type="spellEnd"/>
      <w:r>
        <w:t xml:space="preserve"> include </w:t>
      </w:r>
      <w:hyperlink r:id="rId25" w:history="1">
        <w:r>
          <w:rPr>
            <w:rStyle w:val="Link"/>
          </w:rPr>
          <w:t>Shout</w:t>
        </w:r>
      </w:hyperlink>
      <w:r>
        <w:t xml:space="preserve">, </w:t>
      </w:r>
      <w:hyperlink r:id="rId26" w:history="1">
        <w:proofErr w:type="spellStart"/>
        <w:r>
          <w:rPr>
            <w:rStyle w:val="Link"/>
          </w:rPr>
          <w:t>YoungMinds</w:t>
        </w:r>
        <w:proofErr w:type="spellEnd"/>
      </w:hyperlink>
      <w:r>
        <w:t xml:space="preserve">, </w:t>
      </w:r>
      <w:hyperlink r:id="rId27" w:history="1">
        <w:r>
          <w:rPr>
            <w:rStyle w:val="Link"/>
          </w:rPr>
          <w:t>The Mix</w:t>
        </w:r>
      </w:hyperlink>
      <w:r>
        <w:t xml:space="preserve"> and the </w:t>
      </w:r>
      <w:hyperlink r:id="rId28" w:history="1">
        <w:r>
          <w:rPr>
            <w:rStyle w:val="Link"/>
          </w:rPr>
          <w:t>NHS 24/7 helplines</w:t>
        </w:r>
      </w:hyperlink>
      <w:r>
        <w:t xml:space="preserve"> in every London borough.</w:t>
      </w:r>
    </w:p>
    <w:p w14:paraId="485FEFAC" w14:textId="77777777" w:rsidR="00A31775" w:rsidRDefault="00A31775" w:rsidP="00A31775">
      <w:pPr>
        <w:pStyle w:val="Body"/>
        <w:jc w:val="center"/>
      </w:pPr>
      <w:r>
        <w:rPr>
          <w:noProof/>
        </w:rPr>
        <w:drawing>
          <wp:inline distT="0" distB="0" distL="0" distR="0" wp14:anchorId="27E8BC06" wp14:editId="2737B9E6">
            <wp:extent cx="3061725" cy="2492557"/>
            <wp:effectExtent l="0" t="0" r="0" b="0"/>
            <wp:docPr id="1073741829" name="officeArt object" descr="A hand holding a table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9" name="officeArt object" descr="A hand holding a tablet&#10;&#10;Description automatically generated"/>
                    <pic:cNvPicPr>
                      <a:picLocks noChangeAspect="1"/>
                    </pic:cNvPicPr>
                  </pic:nvPicPr>
                  <pic:blipFill>
                    <a:blip r:embed="rId29"/>
                    <a:stretch>
                      <a:fillRect/>
                    </a:stretch>
                  </pic:blipFill>
                  <pic:spPr>
                    <a:xfrm>
                      <a:off x="0" y="0"/>
                      <a:ext cx="3061725" cy="2492557"/>
                    </a:xfrm>
                    <a:prstGeom prst="rect">
                      <a:avLst/>
                    </a:prstGeom>
                    <a:ln w="12700" cap="flat">
                      <a:noFill/>
                      <a:miter lim="400000"/>
                    </a:ln>
                    <a:effectLst/>
                  </pic:spPr>
                </pic:pic>
              </a:graphicData>
            </a:graphic>
          </wp:inline>
        </w:drawing>
      </w:r>
    </w:p>
    <w:p w14:paraId="237A8801" w14:textId="77777777" w:rsidR="00A31775" w:rsidRDefault="00A31775" w:rsidP="00A31775">
      <w:pPr>
        <w:pStyle w:val="Body"/>
      </w:pPr>
    </w:p>
    <w:p w14:paraId="2EC06522" w14:textId="77777777" w:rsidR="00A31775" w:rsidRDefault="00A31775" w:rsidP="00A31775">
      <w:pPr>
        <w:pStyle w:val="Body"/>
      </w:pPr>
    </w:p>
    <w:p w14:paraId="25F489DE" w14:textId="4E494823" w:rsidR="00A31775" w:rsidRDefault="00A31775" w:rsidP="00A31775">
      <w:pPr>
        <w:pStyle w:val="Body"/>
        <w:rPr>
          <w:color w:val="FF0000"/>
          <w:u w:color="FF0000"/>
        </w:rPr>
      </w:pPr>
      <w:r>
        <w:rPr>
          <w:color w:val="FF0000"/>
          <w:u w:color="FF0000"/>
        </w:rPr>
        <w:t xml:space="preserve">Call to Action – </w:t>
      </w:r>
      <w:r w:rsidR="00463695">
        <w:rPr>
          <w:color w:val="FF0000"/>
          <w:u w:color="FF0000"/>
        </w:rPr>
        <w:t>download the Good Thinking lesson packs</w:t>
      </w:r>
    </w:p>
    <w:p w14:paraId="3159CC30" w14:textId="77777777" w:rsidR="00A31775" w:rsidRDefault="00A31775" w:rsidP="00A31775">
      <w:pPr>
        <w:pStyle w:val="Body"/>
      </w:pPr>
      <w:r>
        <w:rPr>
          <w:b/>
          <w:bCs/>
        </w:rPr>
        <w:t xml:space="preserve">Good Thinking: An Introduction to Mental Health and Wellbeing for Secondary School Students </w:t>
      </w:r>
      <w:r>
        <w:t xml:space="preserve">is a set of 10 flexible lessons that has been developed to use with young people aged 11 to 18, </w:t>
      </w:r>
      <w:proofErr w:type="spellStart"/>
      <w:r>
        <w:t>utilising</w:t>
      </w:r>
      <w:proofErr w:type="spellEnd"/>
      <w:r>
        <w:t xml:space="preserve"> high-quality, NHS-approved resources from London’s digital mental wellbeing service.</w:t>
      </w:r>
    </w:p>
    <w:p w14:paraId="3A0F45F9" w14:textId="309E0331" w:rsidR="008C6496" w:rsidRDefault="00A31775" w:rsidP="00463695">
      <w:pPr>
        <w:pStyle w:val="Body"/>
        <w:jc w:val="center"/>
      </w:pPr>
      <w:r>
        <w:rPr>
          <w:noProof/>
        </w:rPr>
        <w:drawing>
          <wp:inline distT="0" distB="0" distL="0" distR="0" wp14:anchorId="640BA4E5" wp14:editId="51361E0F">
            <wp:extent cx="5204460" cy="1085850"/>
            <wp:effectExtent l="0" t="0" r="0" b="0"/>
            <wp:docPr id="1073741830" name="officeArt object" descr="A black background with a black squa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30" name="officeArt object" descr="A black background with a black square&#10;&#10;Description automatically generated with medium confidence"/>
                    <pic:cNvPicPr>
                      <a:picLocks noChangeAspect="1"/>
                    </pic:cNvPicPr>
                  </pic:nvPicPr>
                  <pic:blipFill>
                    <a:blip r:embed="rId30"/>
                    <a:stretch>
                      <a:fillRect/>
                    </a:stretch>
                  </pic:blipFill>
                  <pic:spPr>
                    <a:xfrm>
                      <a:off x="0" y="0"/>
                      <a:ext cx="5204460" cy="1085850"/>
                    </a:xfrm>
                    <a:prstGeom prst="rect">
                      <a:avLst/>
                    </a:prstGeom>
                    <a:ln w="12700" cap="flat">
                      <a:noFill/>
                      <a:miter lim="400000"/>
                    </a:ln>
                    <a:effectLst/>
                  </pic:spPr>
                </pic:pic>
              </a:graphicData>
            </a:graphic>
          </wp:inline>
        </w:drawing>
      </w:r>
      <w:r>
        <w:rPr>
          <w:noProof/>
        </w:rPr>
        <w:drawing>
          <wp:inline distT="0" distB="0" distL="0" distR="0" wp14:anchorId="7F45AAFE" wp14:editId="47C72348">
            <wp:extent cx="5219700" cy="1562100"/>
            <wp:effectExtent l="0" t="0" r="0" b="0"/>
            <wp:docPr id="1073741831" name="officeArt object" descr="A group of people sitting on the ground&#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1" name="officeArt object" descr="A group of people sitting on the ground&#10;&#10;Description automatically generated"/>
                    <pic:cNvPicPr>
                      <a:picLocks noChangeAspect="1"/>
                    </pic:cNvPicPr>
                  </pic:nvPicPr>
                  <pic:blipFill>
                    <a:blip r:embed="rId31"/>
                    <a:stretch>
                      <a:fillRect/>
                    </a:stretch>
                  </pic:blipFill>
                  <pic:spPr>
                    <a:xfrm>
                      <a:off x="0" y="0"/>
                      <a:ext cx="5219700" cy="1562100"/>
                    </a:xfrm>
                    <a:prstGeom prst="rect">
                      <a:avLst/>
                    </a:prstGeom>
                    <a:ln w="12700" cap="flat">
                      <a:noFill/>
                      <a:miter lim="400000"/>
                    </a:ln>
                    <a:effectLst/>
                  </pic:spPr>
                </pic:pic>
              </a:graphicData>
            </a:graphic>
          </wp:inline>
        </w:drawing>
      </w:r>
    </w:p>
    <w:sectPr w:rsidR="008C6496" w:rsidSect="00A31775">
      <w:headerReference w:type="default" r:id="rId32"/>
      <w:footerReference w:type="default" r:id="rId33"/>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 w:date="2024-06-13T12:03:00Z" w:initials="">
    <w:p w14:paraId="44AD73B8" w14:textId="77777777" w:rsidR="00A31775" w:rsidRDefault="00A31775" w:rsidP="00A31775">
      <w:pPr>
        <w:pStyle w:val="Default"/>
      </w:pPr>
    </w:p>
    <w:p w14:paraId="4D3D2885" w14:textId="77777777" w:rsidR="00A31775" w:rsidRDefault="00A31775" w:rsidP="00A31775">
      <w:pPr>
        <w:pStyle w:val="Default"/>
      </w:pPr>
      <w:r>
        <w:rPr>
          <w:rFonts w:eastAsia="Arial Unicode MS" w:cs="Arial Unicode MS"/>
        </w:rPr>
        <w:t>Add source of stat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D3D288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AFBA61E">
    <w16cex:extLst>
      <w16:ext w16:uri="{CE6994B0-6A32-4C9F-8C6B-6E91EDA988CE}">
        <cr:reactions xmlns:cr="http://schemas.microsoft.com/office/comments/2020/reactions">
          <cr:reaction reactionType="1">
            <cr:reactionInfo dateUtc="2024-06-14T11:02:31Z">
              <cr:user userId="S::Faye.Booth@educationcompany.co.uk::d3db5133-954f-4a14-819c-c964e48f1803" userProvider="AD" userName="Faye Booth"/>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D3D2885" w16cid:durableId="5AFBA61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DDF67A" w14:textId="77777777" w:rsidR="00A31775" w:rsidRDefault="00A31775" w:rsidP="00A31775">
      <w:r>
        <w:separator/>
      </w:r>
    </w:p>
  </w:endnote>
  <w:endnote w:type="continuationSeparator" w:id="0">
    <w:p w14:paraId="03C763B4" w14:textId="77777777" w:rsidR="00A31775" w:rsidRDefault="00A31775" w:rsidP="00A317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Neue">
    <w:altName w:val="Arial"/>
    <w:charset w:val="00"/>
    <w:family w:val="roman"/>
    <w:pitch w:val="default"/>
  </w:font>
  <w:font w:name="system-ui">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9247CF" w14:textId="77777777" w:rsidR="00463695" w:rsidRDefault="00463695">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A25297" w14:textId="77777777" w:rsidR="00A31775" w:rsidRDefault="00A31775" w:rsidP="00A31775">
      <w:r>
        <w:separator/>
      </w:r>
    </w:p>
  </w:footnote>
  <w:footnote w:type="continuationSeparator" w:id="0">
    <w:p w14:paraId="52ED3017" w14:textId="77777777" w:rsidR="00A31775" w:rsidRDefault="00A31775" w:rsidP="00A31775">
      <w:r>
        <w:continuationSeparator/>
      </w:r>
    </w:p>
  </w:footnote>
  <w:footnote w:id="1">
    <w:p w14:paraId="76547245" w14:textId="34CAE1EF" w:rsidR="00A31775" w:rsidRDefault="00A31775">
      <w:pPr>
        <w:pStyle w:val="FootnoteText"/>
      </w:pPr>
      <w:r>
        <w:rPr>
          <w:rStyle w:val="FootnoteReference"/>
        </w:rPr>
        <w:footnoteRef/>
      </w:r>
      <w:r>
        <w:t xml:space="preserve"> The Mental Health of Children and Young People in England 2023 Report, published by NHS England, Nov 2023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484584" w14:textId="77777777" w:rsidR="00463695" w:rsidRDefault="00463695">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4F0A8E"/>
    <w:multiLevelType w:val="hybridMultilevel"/>
    <w:tmpl w:val="285CA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3F5B1A"/>
    <w:multiLevelType w:val="hybridMultilevel"/>
    <w:tmpl w:val="D194917A"/>
    <w:numStyleLink w:val="Bullets"/>
  </w:abstractNum>
  <w:abstractNum w:abstractNumId="2" w15:restartNumberingAfterBreak="0">
    <w:nsid w:val="40815700"/>
    <w:multiLevelType w:val="hybridMultilevel"/>
    <w:tmpl w:val="E31A0F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BF81F73"/>
    <w:multiLevelType w:val="hybridMultilevel"/>
    <w:tmpl w:val="6C6251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7C97450"/>
    <w:multiLevelType w:val="hybridMultilevel"/>
    <w:tmpl w:val="D194917A"/>
    <w:styleLink w:val="Bullets"/>
    <w:lvl w:ilvl="0" w:tplc="912488E0">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6EA630D0">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E66E8D5A">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29726692">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63E004AC">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86F00E78">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525ABD70">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F6801F30">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F76C75BA">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69374286"/>
    <w:multiLevelType w:val="hybridMultilevel"/>
    <w:tmpl w:val="A58A11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F856D94"/>
    <w:multiLevelType w:val="hybridMultilevel"/>
    <w:tmpl w:val="0A1C35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77491496">
    <w:abstractNumId w:val="4"/>
  </w:num>
  <w:num w:numId="2" w16cid:durableId="1387415409">
    <w:abstractNumId w:val="1"/>
  </w:num>
  <w:num w:numId="3" w16cid:durableId="73863273">
    <w:abstractNumId w:val="3"/>
  </w:num>
  <w:num w:numId="4" w16cid:durableId="1621961341">
    <w:abstractNumId w:val="2"/>
  </w:num>
  <w:num w:numId="5" w16cid:durableId="233636046">
    <w:abstractNumId w:val="6"/>
  </w:num>
  <w:num w:numId="6" w16cid:durableId="2109235627">
    <w:abstractNumId w:val="0"/>
  </w:num>
  <w:num w:numId="7" w16cid:durableId="87485139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775"/>
    <w:rsid w:val="000D0ADD"/>
    <w:rsid w:val="00195E09"/>
    <w:rsid w:val="00463695"/>
    <w:rsid w:val="0049421D"/>
    <w:rsid w:val="006B373B"/>
    <w:rsid w:val="008C6496"/>
    <w:rsid w:val="009B22A8"/>
    <w:rsid w:val="00A31775"/>
    <w:rsid w:val="00A32D7D"/>
    <w:rsid w:val="00A671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353A2"/>
  <w15:chartTrackingRefBased/>
  <w15:docId w15:val="{3668265F-DDDD-48B0-90B2-499E32B7A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1775"/>
    <w:pPr>
      <w:pBdr>
        <w:top w:val="nil"/>
        <w:left w:val="nil"/>
        <w:bottom w:val="nil"/>
        <w:right w:val="nil"/>
        <w:between w:val="nil"/>
        <w:bar w:val="nil"/>
      </w:pBdr>
      <w:spacing w:after="0" w:line="240" w:lineRule="auto"/>
    </w:pPr>
    <w:rPr>
      <w:rFonts w:ascii="Times New Roman" w:eastAsia="Arial Unicode MS" w:hAnsi="Times New Roman" w:cs="Times New Roman"/>
      <w:kern w:val="0"/>
      <w:sz w:val="24"/>
      <w:szCs w:val="24"/>
      <w:bdr w:val="nil"/>
      <w:lang w:val="en-US"/>
      <w14:ligatures w14:val="none"/>
    </w:rPr>
  </w:style>
  <w:style w:type="paragraph" w:styleId="Heading1">
    <w:name w:val="heading 1"/>
    <w:basedOn w:val="Normal"/>
    <w:next w:val="Normal"/>
    <w:link w:val="Heading1Char"/>
    <w:uiPriority w:val="9"/>
    <w:qFormat/>
    <w:rsid w:val="00A317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317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317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17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17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177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177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177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177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17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317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317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17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17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17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17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17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1775"/>
    <w:rPr>
      <w:rFonts w:eastAsiaTheme="majorEastAsia" w:cstheme="majorBidi"/>
      <w:color w:val="272727" w:themeColor="text1" w:themeTint="D8"/>
    </w:rPr>
  </w:style>
  <w:style w:type="paragraph" w:styleId="Title">
    <w:name w:val="Title"/>
    <w:basedOn w:val="Normal"/>
    <w:next w:val="Normal"/>
    <w:link w:val="TitleChar"/>
    <w:uiPriority w:val="10"/>
    <w:qFormat/>
    <w:rsid w:val="00A3177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17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17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17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1775"/>
    <w:pPr>
      <w:spacing w:before="160"/>
      <w:jc w:val="center"/>
    </w:pPr>
    <w:rPr>
      <w:i/>
      <w:iCs/>
      <w:color w:val="404040" w:themeColor="text1" w:themeTint="BF"/>
    </w:rPr>
  </w:style>
  <w:style w:type="character" w:customStyle="1" w:styleId="QuoteChar">
    <w:name w:val="Quote Char"/>
    <w:basedOn w:val="DefaultParagraphFont"/>
    <w:link w:val="Quote"/>
    <w:uiPriority w:val="29"/>
    <w:rsid w:val="00A31775"/>
    <w:rPr>
      <w:i/>
      <w:iCs/>
      <w:color w:val="404040" w:themeColor="text1" w:themeTint="BF"/>
    </w:rPr>
  </w:style>
  <w:style w:type="paragraph" w:styleId="ListParagraph">
    <w:name w:val="List Paragraph"/>
    <w:basedOn w:val="Normal"/>
    <w:uiPriority w:val="34"/>
    <w:qFormat/>
    <w:rsid w:val="00A31775"/>
    <w:pPr>
      <w:ind w:left="720"/>
      <w:contextualSpacing/>
    </w:pPr>
  </w:style>
  <w:style w:type="character" w:styleId="IntenseEmphasis">
    <w:name w:val="Intense Emphasis"/>
    <w:basedOn w:val="DefaultParagraphFont"/>
    <w:uiPriority w:val="21"/>
    <w:qFormat/>
    <w:rsid w:val="00A31775"/>
    <w:rPr>
      <w:i/>
      <w:iCs/>
      <w:color w:val="0F4761" w:themeColor="accent1" w:themeShade="BF"/>
    </w:rPr>
  </w:style>
  <w:style w:type="paragraph" w:styleId="IntenseQuote">
    <w:name w:val="Intense Quote"/>
    <w:basedOn w:val="Normal"/>
    <w:next w:val="Normal"/>
    <w:link w:val="IntenseQuoteChar"/>
    <w:uiPriority w:val="30"/>
    <w:qFormat/>
    <w:rsid w:val="00A317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1775"/>
    <w:rPr>
      <w:i/>
      <w:iCs/>
      <w:color w:val="0F4761" w:themeColor="accent1" w:themeShade="BF"/>
    </w:rPr>
  </w:style>
  <w:style w:type="character" w:styleId="IntenseReference">
    <w:name w:val="Intense Reference"/>
    <w:basedOn w:val="DefaultParagraphFont"/>
    <w:uiPriority w:val="32"/>
    <w:qFormat/>
    <w:rsid w:val="00A31775"/>
    <w:rPr>
      <w:b/>
      <w:bCs/>
      <w:smallCaps/>
      <w:color w:val="0F4761" w:themeColor="accent1" w:themeShade="BF"/>
      <w:spacing w:val="5"/>
    </w:rPr>
  </w:style>
  <w:style w:type="paragraph" w:customStyle="1" w:styleId="HeaderFooter">
    <w:name w:val="Header &amp; Footer"/>
    <w:rsid w:val="00A31775"/>
    <w:pPr>
      <w:pBdr>
        <w:top w:val="nil"/>
        <w:left w:val="nil"/>
        <w:bottom w:val="nil"/>
        <w:right w:val="nil"/>
        <w:between w:val="nil"/>
        <w:bar w:val="nil"/>
      </w:pBdr>
      <w:tabs>
        <w:tab w:val="right" w:pos="9020"/>
      </w:tabs>
      <w:spacing w:after="0" w:line="240" w:lineRule="auto"/>
    </w:pPr>
    <w:rPr>
      <w:rFonts w:ascii="Helvetica Neue" w:eastAsia="Arial Unicode MS" w:hAnsi="Helvetica Neue" w:cs="Arial Unicode MS"/>
      <w:color w:val="000000"/>
      <w:kern w:val="0"/>
      <w:sz w:val="24"/>
      <w:szCs w:val="24"/>
      <w:bdr w:val="nil"/>
      <w:lang w:eastAsia="en-GB"/>
      <w14:textOutline w14:w="0" w14:cap="flat" w14:cmpd="sng" w14:algn="ctr">
        <w14:noFill/>
        <w14:prstDash w14:val="solid"/>
        <w14:bevel/>
      </w14:textOutline>
      <w14:ligatures w14:val="none"/>
    </w:rPr>
  </w:style>
  <w:style w:type="paragraph" w:customStyle="1" w:styleId="Body">
    <w:name w:val="Body"/>
    <w:rsid w:val="00A31775"/>
    <w:pPr>
      <w:pBdr>
        <w:top w:val="nil"/>
        <w:left w:val="nil"/>
        <w:bottom w:val="nil"/>
        <w:right w:val="nil"/>
        <w:between w:val="nil"/>
        <w:bar w:val="nil"/>
      </w:pBdr>
      <w:spacing w:line="279" w:lineRule="auto"/>
    </w:pPr>
    <w:rPr>
      <w:rFonts w:ascii="Aptos" w:eastAsia="Aptos" w:hAnsi="Aptos" w:cs="Aptos"/>
      <w:color w:val="000000"/>
      <w:kern w:val="0"/>
      <w:sz w:val="24"/>
      <w:szCs w:val="24"/>
      <w:u w:color="000000"/>
      <w:bdr w:val="nil"/>
      <w:lang w:val="en-US" w:eastAsia="en-GB"/>
      <w14:textOutline w14:w="0" w14:cap="flat" w14:cmpd="sng" w14:algn="ctr">
        <w14:noFill/>
        <w14:prstDash w14:val="solid"/>
        <w14:bevel/>
      </w14:textOutline>
      <w14:ligatures w14:val="none"/>
    </w:rPr>
  </w:style>
  <w:style w:type="paragraph" w:customStyle="1" w:styleId="Default">
    <w:name w:val="Default"/>
    <w:rsid w:val="00A31775"/>
    <w:pPr>
      <w:pBdr>
        <w:top w:val="nil"/>
        <w:left w:val="nil"/>
        <w:bottom w:val="nil"/>
        <w:right w:val="nil"/>
        <w:between w:val="nil"/>
        <w:bar w:val="nil"/>
      </w:pBdr>
      <w:spacing w:before="160" w:after="0" w:line="240" w:lineRule="auto"/>
    </w:pPr>
    <w:rPr>
      <w:rFonts w:ascii="Helvetica Neue" w:eastAsia="Helvetica Neue" w:hAnsi="Helvetica Neue" w:cs="Helvetica Neue"/>
      <w:color w:val="000000"/>
      <w:kern w:val="0"/>
      <w:sz w:val="24"/>
      <w:szCs w:val="24"/>
      <w:bdr w:val="nil"/>
      <w:lang w:eastAsia="en-GB"/>
      <w14:textOutline w14:w="0" w14:cap="flat" w14:cmpd="sng" w14:algn="ctr">
        <w14:noFill/>
        <w14:prstDash w14:val="solid"/>
        <w14:bevel/>
      </w14:textOutline>
      <w14:ligatures w14:val="none"/>
    </w:rPr>
  </w:style>
  <w:style w:type="paragraph" w:customStyle="1" w:styleId="Heading">
    <w:name w:val="Heading"/>
    <w:next w:val="Body"/>
    <w:rsid w:val="00A31775"/>
    <w:pPr>
      <w:keepNext/>
      <w:keepLines/>
      <w:pBdr>
        <w:top w:val="nil"/>
        <w:left w:val="nil"/>
        <w:bottom w:val="nil"/>
        <w:right w:val="nil"/>
        <w:between w:val="nil"/>
        <w:bar w:val="nil"/>
      </w:pBdr>
      <w:spacing w:before="360" w:after="80" w:line="279" w:lineRule="auto"/>
      <w:outlineLvl w:val="0"/>
    </w:pPr>
    <w:rPr>
      <w:rFonts w:ascii="Aptos Display" w:eastAsia="Aptos Display" w:hAnsi="Aptos Display" w:cs="Aptos Display"/>
      <w:color w:val="0F4761"/>
      <w:kern w:val="0"/>
      <w:sz w:val="40"/>
      <w:szCs w:val="40"/>
      <w:u w:color="0F4761"/>
      <w:bdr w:val="nil"/>
      <w:lang w:val="en-US" w:eastAsia="en-GB"/>
      <w14:textOutline w14:w="0" w14:cap="flat" w14:cmpd="sng" w14:algn="ctr">
        <w14:noFill/>
        <w14:prstDash w14:val="solid"/>
        <w14:bevel/>
      </w14:textOutline>
      <w14:ligatures w14:val="none"/>
    </w:rPr>
  </w:style>
  <w:style w:type="numbering" w:customStyle="1" w:styleId="Bullets">
    <w:name w:val="Bullets"/>
    <w:rsid w:val="00A31775"/>
    <w:pPr>
      <w:numPr>
        <w:numId w:val="1"/>
      </w:numPr>
    </w:pPr>
  </w:style>
  <w:style w:type="character" w:customStyle="1" w:styleId="Link">
    <w:name w:val="Link"/>
    <w:rsid w:val="00A31775"/>
    <w:rPr>
      <w:outline w:val="0"/>
      <w:color w:val="0563C1"/>
      <w:u w:val="single" w:color="0563C1"/>
    </w:rPr>
  </w:style>
  <w:style w:type="character" w:customStyle="1" w:styleId="Hyperlink0">
    <w:name w:val="Hyperlink.0"/>
    <w:basedOn w:val="Link"/>
    <w:rsid w:val="00A31775"/>
    <w:rPr>
      <w:caps w:val="0"/>
      <w:smallCaps w:val="0"/>
      <w:outline w:val="0"/>
      <w:color w:val="0563C1"/>
      <w:u w:val="single" w:color="0563C1"/>
      <w:lang w:val="en-US"/>
    </w:rPr>
  </w:style>
  <w:style w:type="paragraph" w:styleId="FootnoteText">
    <w:name w:val="footnote text"/>
    <w:basedOn w:val="Normal"/>
    <w:link w:val="FootnoteTextChar"/>
    <w:uiPriority w:val="99"/>
    <w:semiHidden/>
    <w:unhideWhenUsed/>
    <w:rsid w:val="00A31775"/>
    <w:rPr>
      <w:sz w:val="20"/>
      <w:szCs w:val="20"/>
    </w:rPr>
  </w:style>
  <w:style w:type="character" w:customStyle="1" w:styleId="FootnoteTextChar">
    <w:name w:val="Footnote Text Char"/>
    <w:basedOn w:val="DefaultParagraphFont"/>
    <w:link w:val="FootnoteText"/>
    <w:uiPriority w:val="99"/>
    <w:semiHidden/>
    <w:rsid w:val="00A31775"/>
    <w:rPr>
      <w:rFonts w:ascii="Times New Roman" w:eastAsia="Arial Unicode MS" w:hAnsi="Times New Roman" w:cs="Times New Roman"/>
      <w:kern w:val="0"/>
      <w:sz w:val="20"/>
      <w:szCs w:val="20"/>
      <w:bdr w:val="nil"/>
      <w:lang w:val="en-US"/>
      <w14:ligatures w14:val="none"/>
    </w:rPr>
  </w:style>
  <w:style w:type="character" w:styleId="FootnoteReference">
    <w:name w:val="footnote reference"/>
    <w:basedOn w:val="DefaultParagraphFont"/>
    <w:uiPriority w:val="99"/>
    <w:semiHidden/>
    <w:unhideWhenUsed/>
    <w:rsid w:val="00A31775"/>
    <w:rPr>
      <w:vertAlign w:val="superscript"/>
    </w:rPr>
  </w:style>
  <w:style w:type="character" w:styleId="Hyperlink">
    <w:name w:val="Hyperlink"/>
    <w:basedOn w:val="DefaultParagraphFont"/>
    <w:uiPriority w:val="99"/>
    <w:unhideWhenUsed/>
    <w:rsid w:val="0049421D"/>
    <w:rPr>
      <w:color w:val="467886" w:themeColor="hyperlink"/>
      <w:u w:val="single"/>
    </w:rPr>
  </w:style>
  <w:style w:type="character" w:styleId="UnresolvedMention">
    <w:name w:val="Unresolved Mention"/>
    <w:basedOn w:val="DefaultParagraphFont"/>
    <w:uiPriority w:val="99"/>
    <w:semiHidden/>
    <w:unhideWhenUsed/>
    <w:rsid w:val="004942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oodthinking-strapi.s3.eu-west-2.amazonaws.com/JC_0423_CYP_5_Ways_Poster_v3b_c9c05c4725.pdf" TargetMode="External"/><Relationship Id="rId18" Type="http://schemas.openxmlformats.org/officeDocument/2006/relationships/hyperlink" Target="https://pshe-association.org.uk/topics/mental-health" TargetMode="External"/><Relationship Id="rId26" Type="http://schemas.openxmlformats.org/officeDocument/2006/relationships/hyperlink" Target="https://www.youngminds.org.uk/professional/resources/supporting-a-young-person-to-get-help/" TargetMode="External"/><Relationship Id="rId3" Type="http://schemas.openxmlformats.org/officeDocument/2006/relationships/styles" Target="styles.xml"/><Relationship Id="rId21" Type="http://schemas.openxmlformats.org/officeDocument/2006/relationships/hyperlink" Target="https://www.good-thinking.uk/podcasts-videos-webinars"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www.gov.uk/guidance/plan-your-relationships-sex-and-health-curriculum" TargetMode="External"/><Relationship Id="rId25" Type="http://schemas.openxmlformats.org/officeDocument/2006/relationships/hyperlink" Target="https://giveusashout.org/"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www.good-thinking.uk/youngpeople"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www.good-thinking.uk/youngpeople"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gov.uk/guidance/teaching-about-relationships-sex-and-health?utm_medium=email&amp;utm_source=govdelivery#secondary-teacher-training-modules" TargetMode="External"/><Relationship Id="rId23" Type="http://schemas.openxmlformats.org/officeDocument/2006/relationships/image" Target="media/image4.png"/><Relationship Id="rId28" Type="http://schemas.openxmlformats.org/officeDocument/2006/relationships/hyperlink" Target="https://www.good-thinking.uk/advice/how-get-urgent-support-children-young-people" TargetMode="External"/><Relationship Id="rId10" Type="http://schemas.microsoft.com/office/2016/09/relationships/commentsIds" Target="commentsIds.xml"/><Relationship Id="rId19" Type="http://schemas.openxmlformats.org/officeDocument/2006/relationships/hyperlink" Target="https://campaignresources.phe.gov.uk/schools/topics/mental-wellbeing/overview" TargetMode="External"/><Relationship Id="rId31"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yperlink" Target="https://www.good-thinking.uk/free-apps-for/apps-young-people" TargetMode="External"/><Relationship Id="rId27" Type="http://schemas.openxmlformats.org/officeDocument/2006/relationships/hyperlink" Target="https://www.themix.org.uk/" TargetMode="External"/><Relationship Id="rId30" Type="http://schemas.openxmlformats.org/officeDocument/2006/relationships/image" Target="media/image6.png"/><Relationship Id="rId35" Type="http://schemas.openxmlformats.org/officeDocument/2006/relationships/theme" Target="theme/theme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2B6532-1A0C-4518-88AE-F85634750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1720</Words>
  <Characters>9808</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Faye Booth</dc:creator>
  <cp:keywords/>
  <dc:description/>
  <cp:lastModifiedBy>Faye Booth</cp:lastModifiedBy>
  <cp:revision>1</cp:revision>
  <dcterms:created xsi:type="dcterms:W3CDTF">2024-06-14T11:00:00Z</dcterms:created>
  <dcterms:modified xsi:type="dcterms:W3CDTF">2024-06-14T11:58:00Z</dcterms:modified>
</cp:coreProperties>
</file>