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86A37" w14:textId="17B72AD4" w:rsidR="00BD2E37" w:rsidRPr="00086E17" w:rsidRDefault="00086E17" w:rsidP="00010161">
      <w:pPr>
        <w:spacing w:line="480" w:lineRule="auto"/>
        <w:jc w:val="center"/>
        <w:rPr>
          <w:rFonts w:ascii="Times New Roman" w:hAnsi="Times New Roman" w:cs="Times New Roman"/>
          <w:sz w:val="36"/>
          <w:szCs w:val="28"/>
        </w:rPr>
      </w:pPr>
      <w:r w:rsidRPr="00086E17">
        <w:rPr>
          <w:rFonts w:ascii="Times New Roman" w:hAnsi="Times New Roman" w:cs="Times New Roman"/>
          <w:sz w:val="36"/>
          <w:szCs w:val="28"/>
        </w:rPr>
        <w:t>Analysis of National Stock Exchange of India</w:t>
      </w:r>
    </w:p>
    <w:p w14:paraId="51DF704F" w14:textId="68A48E86" w:rsidR="00D51FDE" w:rsidRPr="00086E17" w:rsidRDefault="00EE17CB" w:rsidP="00010161">
      <w:pPr>
        <w:spacing w:line="480" w:lineRule="auto"/>
        <w:jc w:val="center"/>
        <w:rPr>
          <w:rFonts w:ascii="Times New Roman" w:hAnsi="Times New Roman" w:cs="Times New Roman"/>
          <w:sz w:val="28"/>
          <w:szCs w:val="22"/>
        </w:rPr>
      </w:pPr>
      <w:r w:rsidRPr="00086E17">
        <w:rPr>
          <w:rFonts w:ascii="Times New Roman" w:hAnsi="Times New Roman" w:cs="Times New Roman"/>
          <w:sz w:val="28"/>
          <w:szCs w:val="22"/>
        </w:rPr>
        <w:t xml:space="preserve"> </w:t>
      </w:r>
      <w:r w:rsidR="00D21BAE" w:rsidRPr="00086E17">
        <w:rPr>
          <w:rFonts w:ascii="Times New Roman" w:hAnsi="Times New Roman" w:cs="Times New Roman"/>
          <w:sz w:val="28"/>
          <w:szCs w:val="22"/>
        </w:rPr>
        <w:t xml:space="preserve">Ruchita Shinde, Nikita Shendkar, </w:t>
      </w:r>
      <w:r w:rsidR="00086E17" w:rsidRPr="00086E17">
        <w:rPr>
          <w:rFonts w:ascii="Times New Roman" w:hAnsi="Times New Roman" w:cs="Times New Roman"/>
          <w:sz w:val="28"/>
          <w:szCs w:val="22"/>
        </w:rPr>
        <w:t>Shahnawaz Khan, Sohong Chakraborty</w:t>
      </w:r>
    </w:p>
    <w:p w14:paraId="592337B5" w14:textId="77777777" w:rsidR="00D51FDE" w:rsidRPr="00086E17" w:rsidRDefault="00D51FDE" w:rsidP="00010161">
      <w:pPr>
        <w:spacing w:line="480" w:lineRule="auto"/>
        <w:jc w:val="center"/>
        <w:rPr>
          <w:rFonts w:ascii="Times New Roman" w:hAnsi="Times New Roman" w:cs="Times New Roman"/>
          <w:szCs w:val="20"/>
        </w:rPr>
      </w:pPr>
    </w:p>
    <w:p w14:paraId="03E4669D" w14:textId="41078918" w:rsidR="002E5DC8" w:rsidRPr="00086E17" w:rsidRDefault="002E5DC8" w:rsidP="00010161">
      <w:pPr>
        <w:spacing w:line="480" w:lineRule="auto"/>
        <w:jc w:val="center"/>
        <w:rPr>
          <w:rFonts w:ascii="Times New Roman" w:hAnsi="Times New Roman" w:cs="Times New Roman"/>
          <w:szCs w:val="20"/>
        </w:rPr>
      </w:pPr>
      <w:bookmarkStart w:id="0" w:name="_GoBack"/>
      <w:bookmarkEnd w:id="0"/>
      <w:r w:rsidRPr="00086E17">
        <w:rPr>
          <w:rFonts w:ascii="Times New Roman" w:hAnsi="Times New Roman" w:cs="Times New Roman"/>
          <w:szCs w:val="20"/>
        </w:rPr>
        <w:t>Department of Information Systems, California State University</w:t>
      </w:r>
    </w:p>
    <w:p w14:paraId="6C413554" w14:textId="77777777" w:rsidR="002E5DC8" w:rsidRPr="00086E17" w:rsidRDefault="002E5DC8" w:rsidP="00010161">
      <w:pPr>
        <w:spacing w:line="480" w:lineRule="auto"/>
        <w:jc w:val="center"/>
        <w:rPr>
          <w:rFonts w:ascii="Times New Roman" w:hAnsi="Times New Roman" w:cs="Times New Roman"/>
          <w:szCs w:val="20"/>
        </w:rPr>
      </w:pPr>
      <w:r w:rsidRPr="00086E17">
        <w:rPr>
          <w:rFonts w:ascii="Times New Roman" w:hAnsi="Times New Roman" w:cs="Times New Roman"/>
          <w:szCs w:val="20"/>
        </w:rPr>
        <w:t>Los Angeles</w:t>
      </w:r>
    </w:p>
    <w:p w14:paraId="1CA7BC5F" w14:textId="77777777" w:rsidR="002E5DC8" w:rsidRPr="00DF4E69" w:rsidRDefault="002E5DC8" w:rsidP="00010161">
      <w:pPr>
        <w:spacing w:line="480" w:lineRule="auto"/>
        <w:jc w:val="center"/>
        <w:rPr>
          <w:rFonts w:ascii="Garamond" w:hAnsi="Garamond" w:cs="Gill Sans"/>
        </w:rPr>
      </w:pPr>
    </w:p>
    <w:p w14:paraId="69F24EDE" w14:textId="77777777" w:rsidR="00113F29" w:rsidRPr="00DF4E69" w:rsidRDefault="00113F29" w:rsidP="00010161">
      <w:pPr>
        <w:spacing w:line="480" w:lineRule="auto"/>
        <w:rPr>
          <w:rFonts w:ascii="Garamond" w:hAnsi="Garamond" w:cs="Gill Sans"/>
        </w:rPr>
        <w:sectPr w:rsidR="00113F29" w:rsidRPr="00DF4E69" w:rsidSect="00514ACE">
          <w:pgSz w:w="12240" w:h="15840"/>
          <w:pgMar w:top="1440" w:right="1440" w:bottom="1440" w:left="1440" w:header="720" w:footer="720" w:gutter="0"/>
          <w:cols w:space="720"/>
          <w:docGrid w:linePitch="360"/>
        </w:sectPr>
      </w:pPr>
    </w:p>
    <w:p w14:paraId="69AB6D4C" w14:textId="79A16205" w:rsidR="00533B00" w:rsidRPr="00304912" w:rsidRDefault="00113F29" w:rsidP="00010161">
      <w:pPr>
        <w:pStyle w:val="NormalWeb"/>
        <w:spacing w:line="480" w:lineRule="auto"/>
        <w:jc w:val="both"/>
        <w:rPr>
          <w:rFonts w:ascii="Garamond" w:hAnsi="Garamond" w:cs="Gill Sans"/>
          <w:szCs w:val="20"/>
        </w:rPr>
      </w:pPr>
      <w:r w:rsidRPr="00304912">
        <w:rPr>
          <w:rFonts w:ascii="Garamond" w:hAnsi="Garamond" w:cs="Gill Sans"/>
          <w:b/>
          <w:sz w:val="28"/>
          <w:szCs w:val="22"/>
        </w:rPr>
        <w:t>Abstract:</w:t>
      </w:r>
      <w:r w:rsidR="00D21BAE" w:rsidRPr="00304912">
        <w:rPr>
          <w:rFonts w:ascii="Garamond" w:hAnsi="Garamond" w:cs="Gill Sans"/>
          <w:b/>
          <w:sz w:val="28"/>
          <w:szCs w:val="22"/>
        </w:rPr>
        <w:t xml:space="preserve"> </w:t>
      </w:r>
      <w:r w:rsidR="00EA6B1D" w:rsidRPr="00304912">
        <w:rPr>
          <w:rFonts w:ascii="Garamond" w:hAnsi="Garamond" w:cs="Gill Sans"/>
          <w:szCs w:val="20"/>
        </w:rPr>
        <w:t xml:space="preserve">When faced with the task of analyzing </w:t>
      </w:r>
      <w:r w:rsidR="008468ED" w:rsidRPr="00304912">
        <w:rPr>
          <w:rFonts w:ascii="Garamond" w:hAnsi="Garamond" w:cs="Gill Sans"/>
          <w:szCs w:val="20"/>
        </w:rPr>
        <w:t>n</w:t>
      </w:r>
      <w:r w:rsidR="00A93297" w:rsidRPr="00304912">
        <w:rPr>
          <w:rFonts w:ascii="Garamond" w:hAnsi="Garamond" w:cs="Gill Sans"/>
          <w:szCs w:val="20"/>
        </w:rPr>
        <w:t xml:space="preserve">early </w:t>
      </w:r>
      <w:r w:rsidR="00533B00" w:rsidRPr="00304912">
        <w:rPr>
          <w:rFonts w:ascii="Garamond" w:hAnsi="Garamond" w:cs="Gill Sans"/>
          <w:szCs w:val="20"/>
        </w:rPr>
        <w:t>one million rows,</w:t>
      </w:r>
      <w:r w:rsidR="00346999" w:rsidRPr="00304912">
        <w:rPr>
          <w:rFonts w:ascii="Garamond" w:hAnsi="Garamond" w:cs="Gill Sans"/>
          <w:szCs w:val="20"/>
        </w:rPr>
        <w:t xml:space="preserve"> </w:t>
      </w:r>
      <w:r w:rsidR="00533B00" w:rsidRPr="00304912">
        <w:rPr>
          <w:rFonts w:ascii="Garamond" w:hAnsi="Garamond" w:cs="Gill Sans"/>
          <w:szCs w:val="20"/>
        </w:rPr>
        <w:t>Microsoft Azure Machine Learning Studio and Databricks</w:t>
      </w:r>
      <w:r w:rsidR="00440A66" w:rsidRPr="00304912">
        <w:rPr>
          <w:rFonts w:ascii="Garamond" w:hAnsi="Garamond" w:cs="Gill Sans"/>
          <w:szCs w:val="20"/>
        </w:rPr>
        <w:t xml:space="preserve"> proved to be of real </w:t>
      </w:r>
      <w:r w:rsidR="00304912" w:rsidRPr="00304912">
        <w:rPr>
          <w:rFonts w:ascii="Garamond" w:hAnsi="Garamond" w:cs="Gill Sans"/>
          <w:szCs w:val="20"/>
        </w:rPr>
        <w:t xml:space="preserve">help. </w:t>
      </w:r>
      <w:r w:rsidR="00CF3A33">
        <w:rPr>
          <w:rFonts w:ascii="Garamond" w:hAnsi="Garamond" w:cs="Gill Sans"/>
          <w:szCs w:val="20"/>
        </w:rPr>
        <w:t>The NSE data set was the perfect data set to study the co-relation between columns and predict the number of stocks exchange (volume).</w:t>
      </w:r>
    </w:p>
    <w:p w14:paraId="44169AE0" w14:textId="41553EBF" w:rsidR="003D57CB" w:rsidRPr="00304912" w:rsidRDefault="003D57CB" w:rsidP="00010161">
      <w:pPr>
        <w:spacing w:line="480" w:lineRule="auto"/>
        <w:jc w:val="both"/>
        <w:rPr>
          <w:rFonts w:ascii="Garamond" w:hAnsi="Garamond" w:cs="Times New Roman"/>
          <w:szCs w:val="20"/>
        </w:rPr>
      </w:pPr>
    </w:p>
    <w:p w14:paraId="196AA380" w14:textId="3D34830A" w:rsidR="00D42CF1" w:rsidRPr="00304912" w:rsidRDefault="00DF4E69" w:rsidP="00010161">
      <w:pPr>
        <w:pStyle w:val="ListParagraph"/>
        <w:numPr>
          <w:ilvl w:val="0"/>
          <w:numId w:val="1"/>
        </w:numPr>
        <w:spacing w:line="480" w:lineRule="auto"/>
        <w:ind w:left="360"/>
        <w:jc w:val="center"/>
        <w:rPr>
          <w:rFonts w:ascii="Garamond" w:eastAsia="Times New Roman" w:hAnsi="Garamond" w:cs="Times New Roman"/>
          <w:b/>
          <w:sz w:val="32"/>
        </w:rPr>
      </w:pPr>
      <w:r w:rsidRPr="00304912">
        <w:rPr>
          <w:rFonts w:ascii="Garamond" w:eastAsia="Times New Roman" w:hAnsi="Garamond" w:cs="Times New Roman"/>
          <w:b/>
          <w:sz w:val="32"/>
        </w:rPr>
        <w:t>Introduction</w:t>
      </w:r>
    </w:p>
    <w:p w14:paraId="2293E622" w14:textId="77777777" w:rsidR="00304912" w:rsidRPr="00304912" w:rsidRDefault="00304912" w:rsidP="00010161">
      <w:pPr>
        <w:spacing w:line="480" w:lineRule="auto"/>
        <w:jc w:val="center"/>
        <w:rPr>
          <w:rFonts w:ascii="Garamond" w:eastAsia="Times New Roman" w:hAnsi="Garamond" w:cs="Times New Roman"/>
          <w:b/>
          <w:sz w:val="32"/>
        </w:rPr>
      </w:pPr>
    </w:p>
    <w:p w14:paraId="25BB0581" w14:textId="6F8A1CB7" w:rsidR="00943B2E" w:rsidRPr="00304912" w:rsidRDefault="00304912" w:rsidP="00010161">
      <w:pPr>
        <w:spacing w:line="480" w:lineRule="auto"/>
        <w:jc w:val="both"/>
        <w:rPr>
          <w:rFonts w:ascii="Garamond" w:eastAsia="Times New Roman" w:hAnsi="Garamond" w:cs="Times New Roman"/>
          <w:szCs w:val="20"/>
        </w:rPr>
      </w:pPr>
      <w:r w:rsidRPr="00304912">
        <w:rPr>
          <w:rFonts w:ascii="Garamond" w:eastAsia="Times New Roman" w:hAnsi="Garamond" w:cs="Times New Roman"/>
          <w:szCs w:val="20"/>
        </w:rPr>
        <w:t xml:space="preserve">Nifty50.csv The NIFTY 50 index is National Stock Exchange of India's benchmark stock market index for Indian equity market. It is a well diversified 50 stock index accounting for 22 sectors of the economy. It is used for a </w:t>
      </w:r>
      <w:r w:rsidRPr="00304912">
        <w:rPr>
          <w:rFonts w:ascii="Garamond" w:eastAsia="Times New Roman" w:hAnsi="Garamond" w:cs="Times New Roman"/>
          <w:szCs w:val="20"/>
        </w:rPr>
        <w:t xml:space="preserve">variety of purposes such as bench-marking fund portfolios, </w:t>
      </w:r>
      <w:proofErr w:type="gramStart"/>
      <w:r w:rsidRPr="00304912">
        <w:rPr>
          <w:rFonts w:ascii="Garamond" w:eastAsia="Times New Roman" w:hAnsi="Garamond" w:cs="Times New Roman"/>
          <w:szCs w:val="20"/>
        </w:rPr>
        <w:t>index based</w:t>
      </w:r>
      <w:proofErr w:type="gramEnd"/>
      <w:r w:rsidRPr="00304912">
        <w:rPr>
          <w:rFonts w:ascii="Garamond" w:eastAsia="Times New Roman" w:hAnsi="Garamond" w:cs="Times New Roman"/>
          <w:szCs w:val="20"/>
        </w:rPr>
        <w:t xml:space="preserve"> derivatives and index funds.</w:t>
      </w:r>
    </w:p>
    <w:p w14:paraId="207C9C48" w14:textId="67843D1C" w:rsidR="00304912" w:rsidRPr="00304912" w:rsidRDefault="00304912" w:rsidP="00010161">
      <w:pPr>
        <w:spacing w:line="480" w:lineRule="auto"/>
        <w:jc w:val="both"/>
        <w:rPr>
          <w:rFonts w:ascii="Garamond" w:eastAsia="Times New Roman" w:hAnsi="Garamond" w:cs="Times New Roman"/>
          <w:szCs w:val="20"/>
        </w:rPr>
      </w:pPr>
    </w:p>
    <w:p w14:paraId="6058A063" w14:textId="03A613F3" w:rsidR="00304912" w:rsidRPr="00304912" w:rsidRDefault="00304912" w:rsidP="00010161">
      <w:pPr>
        <w:spacing w:line="480" w:lineRule="auto"/>
        <w:jc w:val="both"/>
        <w:rPr>
          <w:rFonts w:ascii="Garamond" w:eastAsia="Times New Roman" w:hAnsi="Garamond" w:cs="Times New Roman"/>
          <w:szCs w:val="20"/>
        </w:rPr>
      </w:pPr>
      <w:r w:rsidRPr="00304912">
        <w:rPr>
          <w:rFonts w:ascii="Garamond" w:eastAsia="Times New Roman" w:hAnsi="Garamond" w:cs="Times New Roman"/>
          <w:szCs w:val="20"/>
        </w:rPr>
        <w:t>The National Stock Exchange of India Limited (NSE) is the leading stock excha</w:t>
      </w:r>
      <w:r>
        <w:rPr>
          <w:rFonts w:ascii="Garamond" w:eastAsia="Times New Roman" w:hAnsi="Garamond" w:cs="Times New Roman"/>
          <w:szCs w:val="20"/>
        </w:rPr>
        <w:t>nge of India, located in Mumbai</w:t>
      </w:r>
      <w:r w:rsidRPr="00304912">
        <w:rPr>
          <w:rFonts w:ascii="Garamond" w:eastAsia="Times New Roman" w:hAnsi="Garamond" w:cs="Times New Roman"/>
          <w:szCs w:val="20"/>
        </w:rPr>
        <w:t xml:space="preserve">. The NSE was established in 1992 as the first demutualized electronic exchange in the country. NSE was the first exchange in the country to provide a modern, fully automated screen-based electronic trading system which offered easy trading facility to the investors spread across the length and breadth of the country. </w:t>
      </w:r>
      <w:proofErr w:type="spellStart"/>
      <w:r w:rsidRPr="00304912">
        <w:rPr>
          <w:rFonts w:ascii="Garamond" w:eastAsia="Times New Roman" w:hAnsi="Garamond" w:cs="Times New Roman"/>
          <w:szCs w:val="20"/>
        </w:rPr>
        <w:t>Vikram</w:t>
      </w:r>
      <w:proofErr w:type="spellEnd"/>
      <w:r w:rsidRPr="00304912">
        <w:rPr>
          <w:rFonts w:ascii="Garamond" w:eastAsia="Times New Roman" w:hAnsi="Garamond" w:cs="Times New Roman"/>
          <w:szCs w:val="20"/>
        </w:rPr>
        <w:t xml:space="preserve"> </w:t>
      </w:r>
      <w:proofErr w:type="spellStart"/>
      <w:r w:rsidRPr="00304912">
        <w:rPr>
          <w:rFonts w:ascii="Garamond" w:eastAsia="Times New Roman" w:hAnsi="Garamond" w:cs="Times New Roman"/>
          <w:szCs w:val="20"/>
        </w:rPr>
        <w:t>Limaye</w:t>
      </w:r>
      <w:proofErr w:type="spellEnd"/>
      <w:r w:rsidRPr="00304912">
        <w:rPr>
          <w:rFonts w:ascii="Garamond" w:eastAsia="Times New Roman" w:hAnsi="Garamond" w:cs="Times New Roman"/>
          <w:szCs w:val="20"/>
        </w:rPr>
        <w:t xml:space="preserve"> is Managing Director &amp; Chief Executive Officer (MD &amp; CEO) of NSE.</w:t>
      </w:r>
    </w:p>
    <w:p w14:paraId="430DD3B3" w14:textId="77777777" w:rsidR="00304912" w:rsidRPr="00304912" w:rsidRDefault="00304912" w:rsidP="00010161">
      <w:pPr>
        <w:spacing w:line="480" w:lineRule="auto"/>
        <w:jc w:val="both"/>
        <w:rPr>
          <w:rFonts w:ascii="Garamond" w:eastAsia="Times New Roman" w:hAnsi="Garamond" w:cs="Times New Roman"/>
          <w:szCs w:val="20"/>
        </w:rPr>
      </w:pPr>
    </w:p>
    <w:p w14:paraId="047F5CC9" w14:textId="06578107" w:rsidR="00304912" w:rsidRPr="00304912" w:rsidRDefault="00304912" w:rsidP="00010161">
      <w:pPr>
        <w:spacing w:line="480" w:lineRule="auto"/>
        <w:jc w:val="both"/>
        <w:rPr>
          <w:rFonts w:ascii="Garamond" w:eastAsia="Times New Roman" w:hAnsi="Garamond" w:cs="Times New Roman"/>
          <w:szCs w:val="20"/>
        </w:rPr>
      </w:pPr>
      <w:r w:rsidRPr="00304912">
        <w:rPr>
          <w:rFonts w:ascii="Garamond" w:eastAsia="Times New Roman" w:hAnsi="Garamond" w:cs="Times New Roman"/>
          <w:szCs w:val="20"/>
        </w:rPr>
        <w:lastRenderedPageBreak/>
        <w:t>National Stock Exchange has a total market capitalization of more than US$1.41 trillion, making it the world’s 12th-largest stock exchange as of M</w:t>
      </w:r>
      <w:r>
        <w:rPr>
          <w:rFonts w:ascii="Garamond" w:eastAsia="Times New Roman" w:hAnsi="Garamond" w:cs="Times New Roman"/>
          <w:szCs w:val="20"/>
        </w:rPr>
        <w:t>arch 2017.</w:t>
      </w:r>
      <w:r w:rsidRPr="00304912">
        <w:rPr>
          <w:rFonts w:ascii="Garamond" w:eastAsia="Times New Roman" w:hAnsi="Garamond" w:cs="Times New Roman"/>
          <w:szCs w:val="20"/>
        </w:rPr>
        <w:t xml:space="preserve"> NSE's flagship index, the NIFTY 50, the </w:t>
      </w:r>
      <w:proofErr w:type="gramStart"/>
      <w:r w:rsidRPr="00304912">
        <w:rPr>
          <w:rFonts w:ascii="Garamond" w:eastAsia="Times New Roman" w:hAnsi="Garamond" w:cs="Times New Roman"/>
          <w:szCs w:val="20"/>
        </w:rPr>
        <w:t>50 stock</w:t>
      </w:r>
      <w:proofErr w:type="gramEnd"/>
      <w:r w:rsidRPr="00304912">
        <w:rPr>
          <w:rFonts w:ascii="Garamond" w:eastAsia="Times New Roman" w:hAnsi="Garamond" w:cs="Times New Roman"/>
          <w:szCs w:val="20"/>
        </w:rPr>
        <w:t xml:space="preserve"> index is used extensively by investors in India and around the world as a barometer of the Indian capital markets. Nifty 50 index was</w:t>
      </w:r>
      <w:r>
        <w:rPr>
          <w:rFonts w:ascii="Garamond" w:eastAsia="Times New Roman" w:hAnsi="Garamond" w:cs="Times New Roman"/>
          <w:szCs w:val="20"/>
        </w:rPr>
        <w:t xml:space="preserve"> launched in 1996 by the NSE.</w:t>
      </w:r>
      <w:r w:rsidRPr="00304912">
        <w:rPr>
          <w:rFonts w:ascii="Garamond" w:eastAsia="Times New Roman" w:hAnsi="Garamond" w:cs="Times New Roman"/>
          <w:szCs w:val="20"/>
        </w:rPr>
        <w:t xml:space="preserve"> However, Vaidyanathan (2016) estimates that only about 4% of the Indian economy / GDP is </w:t>
      </w:r>
      <w:proofErr w:type="gramStart"/>
      <w:r w:rsidRPr="00304912">
        <w:rPr>
          <w:rFonts w:ascii="Garamond" w:eastAsia="Times New Roman" w:hAnsi="Garamond" w:cs="Times New Roman"/>
          <w:szCs w:val="20"/>
        </w:rPr>
        <w:t>actually derived</w:t>
      </w:r>
      <w:proofErr w:type="gramEnd"/>
      <w:r w:rsidRPr="00304912">
        <w:rPr>
          <w:rFonts w:ascii="Garamond" w:eastAsia="Times New Roman" w:hAnsi="Garamond" w:cs="Times New Roman"/>
          <w:szCs w:val="20"/>
        </w:rPr>
        <w:t xml:space="preserve"> from the stock exchanges in India.</w:t>
      </w:r>
    </w:p>
    <w:p w14:paraId="25174DEF" w14:textId="77777777" w:rsidR="00304912" w:rsidRPr="00304912" w:rsidRDefault="00304912" w:rsidP="00010161">
      <w:pPr>
        <w:spacing w:line="480" w:lineRule="auto"/>
        <w:jc w:val="both"/>
        <w:rPr>
          <w:rFonts w:ascii="Garamond" w:eastAsia="Times New Roman" w:hAnsi="Garamond" w:cs="Times New Roman"/>
          <w:szCs w:val="20"/>
        </w:rPr>
      </w:pPr>
    </w:p>
    <w:p w14:paraId="0A15852C" w14:textId="5C7D89A5" w:rsidR="00304912" w:rsidRPr="00304912" w:rsidRDefault="00304912" w:rsidP="00010161">
      <w:pPr>
        <w:spacing w:line="480" w:lineRule="auto"/>
        <w:jc w:val="both"/>
        <w:rPr>
          <w:rFonts w:ascii="Garamond" w:eastAsia="Times New Roman" w:hAnsi="Garamond" w:cs="Times New Roman"/>
          <w:szCs w:val="20"/>
        </w:rPr>
      </w:pPr>
      <w:r w:rsidRPr="00304912">
        <w:rPr>
          <w:rFonts w:ascii="Garamond" w:eastAsia="Times New Roman" w:hAnsi="Garamond" w:cs="Times New Roman"/>
          <w:szCs w:val="20"/>
        </w:rPr>
        <w:t xml:space="preserve">Unlike countries like the United States where nearly 70% of the GDP is derived from larger companies and the corporate sector, the corporate sector in India accounts for only 12-14% of the national GDP (as of October 2016). Of these only 7,800 companies are listed of which only 4000 </w:t>
      </w:r>
      <w:proofErr w:type="gramStart"/>
      <w:r w:rsidRPr="00304912">
        <w:rPr>
          <w:rFonts w:ascii="Garamond" w:eastAsia="Times New Roman" w:hAnsi="Garamond" w:cs="Times New Roman"/>
          <w:szCs w:val="20"/>
        </w:rPr>
        <w:t>trade</w:t>
      </w:r>
      <w:proofErr w:type="gramEnd"/>
      <w:r w:rsidRPr="00304912">
        <w:rPr>
          <w:rFonts w:ascii="Garamond" w:eastAsia="Times New Roman" w:hAnsi="Garamond" w:cs="Times New Roman"/>
          <w:szCs w:val="20"/>
        </w:rPr>
        <w:t xml:space="preserve"> on the stock exchanges at BSE and NSE. Hence the stocks trading at the BSE and NSE account for only around 4% of the Indian economy, which derives most of its income related activity from </w:t>
      </w:r>
      <w:r w:rsidRPr="00304912">
        <w:rPr>
          <w:rFonts w:ascii="Garamond" w:eastAsia="Times New Roman" w:hAnsi="Garamond" w:cs="Times New Roman"/>
          <w:szCs w:val="20"/>
        </w:rPr>
        <w:t>the so-called unorganized sector and households.</w:t>
      </w:r>
    </w:p>
    <w:p w14:paraId="76A29710" w14:textId="77777777" w:rsidR="00304912" w:rsidRPr="00304912" w:rsidRDefault="00304912" w:rsidP="00010161">
      <w:pPr>
        <w:spacing w:line="480" w:lineRule="auto"/>
        <w:jc w:val="both"/>
        <w:rPr>
          <w:rFonts w:ascii="Garamond" w:eastAsia="Times New Roman" w:hAnsi="Garamond" w:cs="Times New Roman"/>
          <w:sz w:val="20"/>
          <w:szCs w:val="20"/>
        </w:rPr>
      </w:pPr>
    </w:p>
    <w:p w14:paraId="57295BE6" w14:textId="33995E3A" w:rsidR="00304912" w:rsidRPr="00304912" w:rsidRDefault="00304912" w:rsidP="00010161">
      <w:pPr>
        <w:spacing w:line="480" w:lineRule="auto"/>
        <w:jc w:val="both"/>
        <w:rPr>
          <w:rFonts w:ascii="Garamond" w:eastAsia="Times New Roman" w:hAnsi="Garamond" w:cs="Times New Roman"/>
          <w:szCs w:val="20"/>
        </w:rPr>
      </w:pPr>
      <w:r w:rsidRPr="00304912">
        <w:rPr>
          <w:rFonts w:ascii="Garamond" w:eastAsia="Times New Roman" w:hAnsi="Garamond" w:cs="Times New Roman"/>
          <w:szCs w:val="20"/>
        </w:rPr>
        <w:t>Economic Times estimated that as of April 2018, 60 million (6 crore) retail investors had invested their savings in stocks in India, either through direct purchases of equities or through mutual funds.</w:t>
      </w:r>
      <w:r>
        <w:rPr>
          <w:rFonts w:ascii="Garamond" w:eastAsia="Times New Roman" w:hAnsi="Garamond" w:cs="Times New Roman"/>
          <w:szCs w:val="20"/>
        </w:rPr>
        <w:t xml:space="preserve"> Earlier, the Bimal </w:t>
      </w:r>
      <w:r w:rsidRPr="00304912">
        <w:rPr>
          <w:rFonts w:ascii="Garamond" w:eastAsia="Times New Roman" w:hAnsi="Garamond" w:cs="Times New Roman"/>
          <w:szCs w:val="20"/>
        </w:rPr>
        <w:t>Jalan Committee report estimated that barely 1.3% of India's population invested in the stock market, as compared to 27% in USA and 10% in China.</w:t>
      </w:r>
    </w:p>
    <w:p w14:paraId="4119C63F" w14:textId="14D74564" w:rsidR="00304912" w:rsidRDefault="00304912" w:rsidP="00010161">
      <w:pPr>
        <w:spacing w:line="480" w:lineRule="auto"/>
        <w:jc w:val="both"/>
        <w:rPr>
          <w:rFonts w:ascii="Garamond" w:eastAsia="Times New Roman" w:hAnsi="Garamond" w:cs="Times New Roman"/>
          <w:sz w:val="20"/>
          <w:szCs w:val="20"/>
        </w:rPr>
      </w:pPr>
    </w:p>
    <w:p w14:paraId="218DD363" w14:textId="4B4D0D72" w:rsidR="00304912" w:rsidRDefault="00E7103E" w:rsidP="00010161">
      <w:pPr>
        <w:spacing w:line="480" w:lineRule="auto"/>
        <w:jc w:val="both"/>
        <w:rPr>
          <w:rFonts w:ascii="Garamond" w:eastAsia="Times New Roman" w:hAnsi="Garamond" w:cs="Times New Roman"/>
          <w:szCs w:val="20"/>
        </w:rPr>
      </w:pPr>
      <w:r w:rsidRPr="00974FEB">
        <w:rPr>
          <w:rFonts w:ascii="Garamond" w:eastAsia="Times New Roman" w:hAnsi="Garamond" w:cs="Times New Roman"/>
          <w:szCs w:val="20"/>
        </w:rPr>
        <w:t xml:space="preserve">The reason for choosing </w:t>
      </w:r>
      <w:r w:rsidR="005D1E34" w:rsidRPr="00974FEB">
        <w:rPr>
          <w:rFonts w:ascii="Garamond" w:eastAsia="Times New Roman" w:hAnsi="Garamond" w:cs="Times New Roman"/>
          <w:szCs w:val="20"/>
        </w:rPr>
        <w:t xml:space="preserve">this data </w:t>
      </w:r>
      <w:r w:rsidR="00974FEB" w:rsidRPr="00974FEB">
        <w:rPr>
          <w:rFonts w:ascii="Garamond" w:eastAsia="Times New Roman" w:hAnsi="Garamond" w:cs="Times New Roman"/>
          <w:szCs w:val="20"/>
        </w:rPr>
        <w:t>set was that it had enough rows and columns to carry out a successful analysis and to predict the volumes of stocks exchanged.</w:t>
      </w:r>
      <w:r w:rsidR="00974FEB">
        <w:rPr>
          <w:rFonts w:ascii="Garamond" w:eastAsia="Times New Roman" w:hAnsi="Garamond" w:cs="Times New Roman"/>
          <w:szCs w:val="20"/>
        </w:rPr>
        <w:t xml:space="preserve"> </w:t>
      </w:r>
    </w:p>
    <w:p w14:paraId="6609BC08" w14:textId="77777777" w:rsidR="00792825" w:rsidRPr="00974FEB" w:rsidRDefault="00792825" w:rsidP="00010161">
      <w:pPr>
        <w:spacing w:line="480" w:lineRule="auto"/>
        <w:jc w:val="both"/>
        <w:rPr>
          <w:rFonts w:ascii="Garamond" w:eastAsia="Times New Roman" w:hAnsi="Garamond" w:cs="Times New Roman"/>
          <w:szCs w:val="20"/>
        </w:rPr>
      </w:pPr>
    </w:p>
    <w:p w14:paraId="676E79B4" w14:textId="77777777" w:rsidR="00792825" w:rsidRDefault="00792825" w:rsidP="00010161">
      <w:pPr>
        <w:spacing w:line="480" w:lineRule="auto"/>
        <w:jc w:val="both"/>
        <w:rPr>
          <w:rFonts w:ascii="Garamond" w:eastAsia="Times New Roman" w:hAnsi="Garamond" w:cs="Times New Roman"/>
          <w:sz w:val="20"/>
          <w:szCs w:val="20"/>
        </w:rPr>
      </w:pPr>
    </w:p>
    <w:p w14:paraId="2B5C84A6" w14:textId="251846B9" w:rsidR="00792825" w:rsidRDefault="00792825" w:rsidP="00010161">
      <w:pPr>
        <w:spacing w:line="480" w:lineRule="auto"/>
        <w:jc w:val="both"/>
        <w:rPr>
          <w:rFonts w:ascii="Garamond" w:eastAsia="Times New Roman" w:hAnsi="Garamond" w:cs="Times New Roman"/>
          <w:sz w:val="20"/>
          <w:szCs w:val="20"/>
        </w:rPr>
      </w:pPr>
      <w:r>
        <w:rPr>
          <w:rFonts w:ascii="Garamond" w:eastAsia="Times New Roman" w:hAnsi="Garamond" w:cs="Times New Roman"/>
          <w:sz w:val="20"/>
          <w:szCs w:val="20"/>
        </w:rPr>
        <w:t xml:space="preserve"> </w:t>
      </w:r>
    </w:p>
    <w:p w14:paraId="2F5DE3FA" w14:textId="3FFFAD36" w:rsidR="00CF3A33" w:rsidRDefault="00CF3A33" w:rsidP="00010161">
      <w:pPr>
        <w:spacing w:line="480" w:lineRule="auto"/>
        <w:jc w:val="both"/>
        <w:rPr>
          <w:rFonts w:ascii="Garamond" w:eastAsia="Times New Roman" w:hAnsi="Garamond" w:cs="Times New Roman"/>
          <w:sz w:val="20"/>
          <w:szCs w:val="20"/>
        </w:rPr>
      </w:pPr>
    </w:p>
    <w:p w14:paraId="4EA4BDB8" w14:textId="210F122A" w:rsidR="00CF3A33" w:rsidRDefault="00CF3A33" w:rsidP="00010161">
      <w:pPr>
        <w:spacing w:line="480" w:lineRule="auto"/>
        <w:jc w:val="both"/>
        <w:rPr>
          <w:rFonts w:ascii="Garamond" w:eastAsia="Times New Roman" w:hAnsi="Garamond" w:cs="Times New Roman"/>
          <w:sz w:val="20"/>
          <w:szCs w:val="20"/>
        </w:rPr>
      </w:pPr>
    </w:p>
    <w:p w14:paraId="5A389253" w14:textId="4752556A" w:rsidR="00CF3A33" w:rsidRDefault="00CF3A33" w:rsidP="00010161">
      <w:pPr>
        <w:spacing w:line="480" w:lineRule="auto"/>
        <w:jc w:val="both"/>
        <w:rPr>
          <w:rFonts w:ascii="Garamond" w:eastAsia="Times New Roman" w:hAnsi="Garamond" w:cs="Times New Roman"/>
          <w:sz w:val="20"/>
          <w:szCs w:val="20"/>
        </w:rPr>
      </w:pPr>
    </w:p>
    <w:p w14:paraId="3CA3A67D" w14:textId="77777777" w:rsidR="00CF3A33" w:rsidRPr="001E7715" w:rsidRDefault="00CF3A33" w:rsidP="00010161">
      <w:pPr>
        <w:spacing w:line="480" w:lineRule="auto"/>
        <w:jc w:val="both"/>
        <w:rPr>
          <w:rFonts w:ascii="Garamond" w:eastAsia="Times New Roman" w:hAnsi="Garamond" w:cs="Times New Roman"/>
          <w:sz w:val="20"/>
          <w:szCs w:val="20"/>
        </w:rPr>
      </w:pPr>
    </w:p>
    <w:p w14:paraId="4D4A0AD1" w14:textId="1FDAB9D8" w:rsidR="008F765E" w:rsidRPr="00CF3A33" w:rsidRDefault="00792825" w:rsidP="00010161">
      <w:pPr>
        <w:pStyle w:val="ListParagraph"/>
        <w:numPr>
          <w:ilvl w:val="0"/>
          <w:numId w:val="1"/>
        </w:numPr>
        <w:spacing w:line="480" w:lineRule="auto"/>
        <w:ind w:left="360"/>
        <w:jc w:val="center"/>
        <w:rPr>
          <w:rFonts w:ascii="Garamond" w:eastAsia="Times New Roman" w:hAnsi="Garamond" w:cs="Times New Roman"/>
          <w:b/>
        </w:rPr>
      </w:pPr>
      <w:r w:rsidRPr="00CF3A33">
        <w:rPr>
          <w:rFonts w:ascii="Garamond" w:eastAsia="Times New Roman" w:hAnsi="Garamond" w:cs="Times New Roman"/>
          <w:b/>
        </w:rPr>
        <w:t>Related Work</w:t>
      </w:r>
    </w:p>
    <w:p w14:paraId="5AE6978C" w14:textId="002F8548" w:rsidR="00792825" w:rsidRDefault="00792825" w:rsidP="00010161">
      <w:pPr>
        <w:spacing w:line="480" w:lineRule="auto"/>
        <w:jc w:val="center"/>
        <w:rPr>
          <w:rFonts w:ascii="Garamond" w:eastAsia="Times New Roman" w:hAnsi="Garamond" w:cs="Times New Roman"/>
          <w:b/>
        </w:rPr>
      </w:pPr>
    </w:p>
    <w:p w14:paraId="3A18CFAF" w14:textId="0C3F71C5" w:rsidR="00792825" w:rsidRDefault="00792825" w:rsidP="00010161">
      <w:pPr>
        <w:spacing w:line="480" w:lineRule="auto"/>
        <w:rPr>
          <w:rFonts w:ascii="Garamond" w:eastAsia="Times New Roman" w:hAnsi="Garamond" w:cs="Times New Roman"/>
        </w:rPr>
      </w:pPr>
      <w:r>
        <w:rPr>
          <w:rFonts w:ascii="Garamond" w:eastAsia="Times New Roman" w:hAnsi="Garamond" w:cs="Times New Roman"/>
        </w:rPr>
        <w:t>We chose two models</w:t>
      </w:r>
      <w:r w:rsidR="009565D9">
        <w:rPr>
          <w:rFonts w:ascii="Garamond" w:eastAsia="Times New Roman" w:hAnsi="Garamond" w:cs="Times New Roman"/>
        </w:rPr>
        <w:t>:</w:t>
      </w:r>
    </w:p>
    <w:p w14:paraId="78FC52ED" w14:textId="798E0086" w:rsidR="009565D9" w:rsidRDefault="009565D9" w:rsidP="00010161">
      <w:pPr>
        <w:pStyle w:val="ListParagraph"/>
        <w:numPr>
          <w:ilvl w:val="0"/>
          <w:numId w:val="6"/>
        </w:numPr>
        <w:spacing w:line="480" w:lineRule="auto"/>
        <w:rPr>
          <w:rFonts w:ascii="Garamond" w:eastAsia="Times New Roman" w:hAnsi="Garamond" w:cs="Times New Roman"/>
        </w:rPr>
      </w:pPr>
      <w:r>
        <w:rPr>
          <w:rFonts w:ascii="Garamond" w:eastAsia="Times New Roman" w:hAnsi="Garamond" w:cs="Times New Roman"/>
        </w:rPr>
        <w:t>Linear Regression</w:t>
      </w:r>
    </w:p>
    <w:p w14:paraId="57B7012D" w14:textId="31DCA107" w:rsidR="009565D9" w:rsidRDefault="009565D9" w:rsidP="00010161">
      <w:pPr>
        <w:pStyle w:val="ListParagraph"/>
        <w:numPr>
          <w:ilvl w:val="0"/>
          <w:numId w:val="6"/>
        </w:numPr>
        <w:spacing w:line="480" w:lineRule="auto"/>
        <w:rPr>
          <w:rFonts w:ascii="Garamond" w:eastAsia="Times New Roman" w:hAnsi="Garamond" w:cs="Times New Roman"/>
        </w:rPr>
      </w:pPr>
      <w:r>
        <w:rPr>
          <w:rFonts w:ascii="Garamond" w:eastAsia="Times New Roman" w:hAnsi="Garamond" w:cs="Times New Roman"/>
        </w:rPr>
        <w:t>Neural Networks</w:t>
      </w:r>
    </w:p>
    <w:p w14:paraId="781A4E40" w14:textId="7C34B141" w:rsidR="009565D9" w:rsidRDefault="009565D9" w:rsidP="00010161">
      <w:pPr>
        <w:spacing w:line="480" w:lineRule="auto"/>
        <w:rPr>
          <w:rFonts w:ascii="Garamond" w:eastAsia="Times New Roman" w:hAnsi="Garamond" w:cs="Times New Roman"/>
        </w:rPr>
      </w:pPr>
    </w:p>
    <w:p w14:paraId="0C811622" w14:textId="4AE7A44B" w:rsidR="009565D9" w:rsidRDefault="009565D9" w:rsidP="00010161">
      <w:pPr>
        <w:spacing w:line="480" w:lineRule="auto"/>
        <w:rPr>
          <w:rFonts w:ascii="Garamond" w:eastAsia="Times New Roman" w:hAnsi="Garamond" w:cs="Times New Roman"/>
        </w:rPr>
      </w:pPr>
      <w:r>
        <w:rPr>
          <w:rFonts w:ascii="Garamond" w:eastAsia="Times New Roman" w:hAnsi="Garamond" w:cs="Times New Roman"/>
        </w:rPr>
        <w:t>Linear Regression: In Linear regression, a single independent variable is used to predict the value of a dependent value.</w:t>
      </w:r>
    </w:p>
    <w:p w14:paraId="388B1E9E" w14:textId="77777777" w:rsidR="009565D9" w:rsidRDefault="009565D9" w:rsidP="00010161">
      <w:pPr>
        <w:spacing w:line="480" w:lineRule="auto"/>
        <w:rPr>
          <w:rFonts w:ascii="Garamond" w:eastAsia="Times New Roman" w:hAnsi="Garamond" w:cs="Times New Roman"/>
        </w:rPr>
      </w:pPr>
    </w:p>
    <w:p w14:paraId="3396B8DF" w14:textId="4C227627" w:rsidR="009565D9" w:rsidRDefault="009565D9" w:rsidP="00010161">
      <w:pPr>
        <w:spacing w:line="480" w:lineRule="auto"/>
        <w:rPr>
          <w:rFonts w:ascii="Garamond" w:eastAsia="Times New Roman" w:hAnsi="Garamond" w:cs="Times New Roman"/>
        </w:rPr>
      </w:pPr>
      <w:r>
        <w:rPr>
          <w:rFonts w:ascii="Garamond" w:eastAsia="Times New Roman" w:hAnsi="Garamond" w:cs="Times New Roman"/>
        </w:rPr>
        <w:t>Neural Networks Regression: They are one of the learning algorithms used within machine learning. They consist of different layers for analyzing and learning data.</w:t>
      </w:r>
    </w:p>
    <w:p w14:paraId="0575DC38" w14:textId="12E1991A" w:rsidR="009565D9" w:rsidRDefault="009565D9" w:rsidP="00010161">
      <w:pPr>
        <w:spacing w:line="480" w:lineRule="auto"/>
        <w:rPr>
          <w:rFonts w:ascii="Garamond" w:eastAsia="Times New Roman" w:hAnsi="Garamond" w:cs="Times New Roman"/>
        </w:rPr>
      </w:pPr>
    </w:p>
    <w:p w14:paraId="73BB32F0" w14:textId="31DF4546" w:rsidR="009565D9" w:rsidRDefault="009565D9" w:rsidP="00010161">
      <w:pPr>
        <w:spacing w:line="480" w:lineRule="auto"/>
        <w:rPr>
          <w:rFonts w:ascii="Garamond" w:eastAsia="Times New Roman" w:hAnsi="Garamond" w:cs="Times New Roman"/>
        </w:rPr>
      </w:pPr>
      <w:r>
        <w:rPr>
          <w:rFonts w:ascii="Garamond" w:eastAsia="Times New Roman" w:hAnsi="Garamond" w:cs="Times New Roman"/>
        </w:rPr>
        <w:t>While running the dataset on the</w:t>
      </w:r>
      <w:r w:rsidR="00E4491F">
        <w:rPr>
          <w:rFonts w:ascii="Garamond" w:eastAsia="Times New Roman" w:hAnsi="Garamond" w:cs="Times New Roman"/>
        </w:rPr>
        <w:t xml:space="preserve"> Azure ML platform, linear regression, the root mean square came out to be 0.207358 and the Coefficient of determination was 0.967752. For neural network regression it was 0.98181</w:t>
      </w:r>
    </w:p>
    <w:p w14:paraId="5D7166C5" w14:textId="7D507593" w:rsidR="00E4491F" w:rsidRDefault="00E4491F" w:rsidP="00010161">
      <w:pPr>
        <w:spacing w:line="480" w:lineRule="auto"/>
        <w:rPr>
          <w:rFonts w:ascii="Garamond" w:eastAsia="Times New Roman" w:hAnsi="Garamond" w:cs="Times New Roman"/>
        </w:rPr>
      </w:pPr>
      <w:r>
        <w:rPr>
          <w:rFonts w:ascii="Garamond" w:eastAsia="Times New Roman" w:hAnsi="Garamond" w:cs="Times New Roman"/>
        </w:rPr>
        <w:t>for root mean square error and 0.99277 for the coefficient of determination.</w:t>
      </w:r>
      <w:r w:rsidR="00422D44">
        <w:rPr>
          <w:rFonts w:ascii="Garamond" w:eastAsia="Times New Roman" w:hAnsi="Garamond" w:cs="Times New Roman"/>
        </w:rPr>
        <w:t xml:space="preserve"> </w:t>
      </w:r>
    </w:p>
    <w:p w14:paraId="12BB939F" w14:textId="559FFA92" w:rsidR="00CF3A33" w:rsidRDefault="00CF3A33" w:rsidP="00010161">
      <w:pPr>
        <w:spacing w:line="480" w:lineRule="auto"/>
        <w:rPr>
          <w:rFonts w:ascii="Garamond" w:eastAsia="Times New Roman" w:hAnsi="Garamond" w:cs="Times New Roman"/>
        </w:rPr>
      </w:pPr>
    </w:p>
    <w:p w14:paraId="755C9C89" w14:textId="1A547212" w:rsidR="009D3517" w:rsidRDefault="009D3517" w:rsidP="00010161">
      <w:pPr>
        <w:spacing w:line="480" w:lineRule="auto"/>
        <w:rPr>
          <w:rFonts w:ascii="Garamond" w:eastAsia="Times New Roman" w:hAnsi="Garamond" w:cs="Times New Roman"/>
        </w:rPr>
      </w:pPr>
      <w:r w:rsidRPr="009D3517">
        <w:rPr>
          <w:rFonts w:ascii="Garamond" w:eastAsia="Times New Roman" w:hAnsi="Garamond" w:cs="Times New Roman"/>
          <w:noProof/>
        </w:rPr>
        <w:drawing>
          <wp:inline distT="0" distB="0" distL="0" distR="0" wp14:anchorId="34A8D4BC" wp14:editId="0DECBE37">
            <wp:extent cx="2743200" cy="2729230"/>
            <wp:effectExtent l="0" t="0" r="0" b="0"/>
            <wp:docPr id="11" name="Picture 10">
              <a:extLst xmlns:a="http://schemas.openxmlformats.org/drawingml/2006/main">
                <a:ext uri="{FF2B5EF4-FFF2-40B4-BE49-F238E27FC236}">
                  <a16:creationId xmlns:a16="http://schemas.microsoft.com/office/drawing/2014/main" id="{A1D8FE2C-86E5-4911-A424-2219C7D21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1D8FE2C-86E5-4911-A424-2219C7D2172E}"/>
                        </a:ext>
                      </a:extLst>
                    </pic:cNvPr>
                    <pic:cNvPicPr>
                      <a:picLocks noChangeAspect="1"/>
                    </pic:cNvPicPr>
                  </pic:nvPicPr>
                  <pic:blipFill>
                    <a:blip r:embed="rId8"/>
                    <a:stretch>
                      <a:fillRect/>
                    </a:stretch>
                  </pic:blipFill>
                  <pic:spPr>
                    <a:xfrm>
                      <a:off x="0" y="0"/>
                      <a:ext cx="2743200" cy="2729230"/>
                    </a:xfrm>
                    <a:prstGeom prst="rect">
                      <a:avLst/>
                    </a:prstGeom>
                  </pic:spPr>
                </pic:pic>
              </a:graphicData>
            </a:graphic>
          </wp:inline>
        </w:drawing>
      </w:r>
    </w:p>
    <w:p w14:paraId="4406CB3E" w14:textId="1889ABC4" w:rsidR="00CF3A33" w:rsidRDefault="00CF3A33" w:rsidP="00010161">
      <w:pPr>
        <w:spacing w:line="480" w:lineRule="auto"/>
        <w:rPr>
          <w:rFonts w:ascii="Garamond" w:eastAsia="Times New Roman" w:hAnsi="Garamond" w:cs="Times New Roman"/>
        </w:rPr>
      </w:pPr>
      <w:r>
        <w:rPr>
          <w:rFonts w:ascii="Garamond" w:eastAsia="Times New Roman" w:hAnsi="Garamond" w:cs="Times New Roman"/>
        </w:rPr>
        <w:t>We tried using the Hyper tune model as well. But it was not fetching a good coefficient of determination value. So, we concluded that the neural network works best in Azure ML studio.</w:t>
      </w:r>
    </w:p>
    <w:p w14:paraId="6D55826B" w14:textId="6D36E139" w:rsidR="009565D9" w:rsidRDefault="009565D9" w:rsidP="00010161">
      <w:pPr>
        <w:spacing w:line="480" w:lineRule="auto"/>
        <w:rPr>
          <w:rFonts w:ascii="Garamond" w:eastAsia="Times New Roman" w:hAnsi="Garamond" w:cs="Times New Roman"/>
        </w:rPr>
      </w:pPr>
    </w:p>
    <w:p w14:paraId="6D6B4369" w14:textId="47F98434" w:rsidR="00CF3A33" w:rsidRDefault="00CF3A33" w:rsidP="00010161">
      <w:pPr>
        <w:spacing w:line="480" w:lineRule="auto"/>
        <w:rPr>
          <w:rFonts w:ascii="Garamond" w:eastAsia="Times New Roman" w:hAnsi="Garamond" w:cs="Times New Roman"/>
        </w:rPr>
      </w:pPr>
      <w:r>
        <w:rPr>
          <w:rFonts w:ascii="Garamond" w:eastAsia="Times New Roman" w:hAnsi="Garamond" w:cs="Times New Roman"/>
        </w:rPr>
        <w:t xml:space="preserve">In Databricks </w:t>
      </w:r>
      <w:proofErr w:type="spellStart"/>
      <w:r>
        <w:rPr>
          <w:rFonts w:ascii="Garamond" w:eastAsia="Times New Roman" w:hAnsi="Garamond" w:cs="Times New Roman"/>
        </w:rPr>
        <w:t>PySpark</w:t>
      </w:r>
      <w:proofErr w:type="spellEnd"/>
      <w:r>
        <w:rPr>
          <w:rFonts w:ascii="Garamond" w:eastAsia="Times New Roman" w:hAnsi="Garamond" w:cs="Times New Roman"/>
        </w:rPr>
        <w:t xml:space="preserve">, the RMSE was </w:t>
      </w:r>
      <w:r w:rsidRPr="00CF3A33">
        <w:rPr>
          <w:rFonts w:ascii="Garamond" w:eastAsia="Times New Roman" w:hAnsi="Garamond" w:cs="Times New Roman"/>
        </w:rPr>
        <w:t>24751.8266</w:t>
      </w:r>
      <w:r>
        <w:rPr>
          <w:rFonts w:ascii="Garamond" w:eastAsia="Times New Roman" w:hAnsi="Garamond" w:cs="Times New Roman"/>
        </w:rPr>
        <w:t xml:space="preserve"> for linear regression and </w:t>
      </w:r>
      <w:r w:rsidRPr="00CF3A33">
        <w:rPr>
          <w:rFonts w:ascii="Garamond" w:eastAsia="Times New Roman" w:hAnsi="Garamond" w:cs="Times New Roman"/>
        </w:rPr>
        <w:t>23882.667</w:t>
      </w:r>
      <w:r>
        <w:rPr>
          <w:rFonts w:ascii="Garamond" w:eastAsia="Times New Roman" w:hAnsi="Garamond" w:cs="Times New Roman"/>
        </w:rPr>
        <w:t xml:space="preserve"> for neural network regression.</w:t>
      </w:r>
    </w:p>
    <w:p w14:paraId="4A519894" w14:textId="11038DA2" w:rsidR="009D3517" w:rsidRDefault="009D3517" w:rsidP="00010161">
      <w:pPr>
        <w:spacing w:line="480" w:lineRule="auto"/>
        <w:rPr>
          <w:rFonts w:ascii="Garamond" w:eastAsia="Times New Roman" w:hAnsi="Garamond" w:cs="Times New Roman"/>
        </w:rPr>
      </w:pPr>
    </w:p>
    <w:p w14:paraId="505D2850" w14:textId="22D2F7F9" w:rsidR="009D3517" w:rsidRPr="009565D9" w:rsidRDefault="009D3517" w:rsidP="00010161">
      <w:pPr>
        <w:spacing w:line="480" w:lineRule="auto"/>
        <w:rPr>
          <w:rFonts w:ascii="Garamond" w:eastAsia="Times New Roman" w:hAnsi="Garamond" w:cs="Times New Roman"/>
        </w:rPr>
      </w:pPr>
      <w:r w:rsidRPr="009D3517">
        <w:rPr>
          <w:rFonts w:ascii="Garamond" w:eastAsia="Times New Roman" w:hAnsi="Garamond" w:cs="Times New Roman"/>
          <w:noProof/>
        </w:rPr>
        <w:lastRenderedPageBreak/>
        <w:drawing>
          <wp:inline distT="0" distB="0" distL="0" distR="0" wp14:anchorId="127FDACF" wp14:editId="7F8A4E15">
            <wp:extent cx="2743200" cy="2626360"/>
            <wp:effectExtent l="0" t="0" r="0" b="2540"/>
            <wp:docPr id="6" name="Picture 5">
              <a:extLst xmlns:a="http://schemas.openxmlformats.org/drawingml/2006/main">
                <a:ext uri="{FF2B5EF4-FFF2-40B4-BE49-F238E27FC236}">
                  <a16:creationId xmlns:a16="http://schemas.microsoft.com/office/drawing/2014/main" id="{6FB1AE06-09CA-43AA-8BF0-69214B15A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FB1AE06-09CA-43AA-8BF0-69214B15AEFA}"/>
                        </a:ext>
                      </a:extLst>
                    </pic:cNvPr>
                    <pic:cNvPicPr>
                      <a:picLocks noChangeAspect="1"/>
                    </pic:cNvPicPr>
                  </pic:nvPicPr>
                  <pic:blipFill>
                    <a:blip r:embed="rId9"/>
                    <a:stretch>
                      <a:fillRect/>
                    </a:stretch>
                  </pic:blipFill>
                  <pic:spPr>
                    <a:xfrm>
                      <a:off x="0" y="0"/>
                      <a:ext cx="2743200" cy="2626360"/>
                    </a:xfrm>
                    <a:prstGeom prst="rect">
                      <a:avLst/>
                    </a:prstGeom>
                  </pic:spPr>
                </pic:pic>
              </a:graphicData>
            </a:graphic>
          </wp:inline>
        </w:drawing>
      </w:r>
    </w:p>
    <w:p w14:paraId="715EE79C" w14:textId="748F3400" w:rsidR="004250A5" w:rsidRPr="00E415F6" w:rsidRDefault="004250A5" w:rsidP="00010161">
      <w:pPr>
        <w:spacing w:line="480" w:lineRule="auto"/>
        <w:rPr>
          <w:rFonts w:ascii="Garamond" w:eastAsia="Times New Roman" w:hAnsi="Garamond" w:cs="Times New Roman"/>
          <w:sz w:val="20"/>
          <w:szCs w:val="20"/>
        </w:rPr>
      </w:pPr>
    </w:p>
    <w:p w14:paraId="5FA0FEBE" w14:textId="19AEE10B" w:rsidR="004250A5" w:rsidRPr="00023E5D" w:rsidRDefault="004250A5" w:rsidP="00010161">
      <w:pPr>
        <w:pStyle w:val="ListParagraph"/>
        <w:numPr>
          <w:ilvl w:val="0"/>
          <w:numId w:val="1"/>
        </w:numPr>
        <w:spacing w:line="480" w:lineRule="auto"/>
        <w:jc w:val="center"/>
        <w:rPr>
          <w:rFonts w:ascii="Garamond" w:eastAsia="Times New Roman" w:hAnsi="Garamond" w:cs="Times New Roman"/>
          <w:b/>
        </w:rPr>
      </w:pPr>
      <w:r w:rsidRPr="00023E5D">
        <w:rPr>
          <w:rFonts w:ascii="Garamond" w:eastAsia="Times New Roman" w:hAnsi="Garamond" w:cs="Times New Roman"/>
          <w:b/>
        </w:rPr>
        <w:t>Conclusion</w:t>
      </w:r>
    </w:p>
    <w:p w14:paraId="1E7A4068" w14:textId="25840AD3" w:rsidR="00154A00" w:rsidRPr="009D3517" w:rsidRDefault="00CF3A33" w:rsidP="00010161">
      <w:pPr>
        <w:spacing w:line="480" w:lineRule="auto"/>
        <w:rPr>
          <w:rFonts w:ascii="Garamond" w:eastAsia="Times New Roman" w:hAnsi="Garamond" w:cs="Times New Roman"/>
          <w:szCs w:val="20"/>
        </w:rPr>
      </w:pPr>
      <w:r w:rsidRPr="009D3517">
        <w:rPr>
          <w:rFonts w:ascii="Garamond" w:eastAsia="Times New Roman" w:hAnsi="Garamond" w:cs="Times New Roman"/>
          <w:szCs w:val="20"/>
        </w:rPr>
        <w:t>After concluding the data analysis using both Azure ML Studio and Databricks, we can conclude that</w:t>
      </w:r>
      <w:r w:rsidR="009D3517">
        <w:rPr>
          <w:rFonts w:ascii="Garamond" w:eastAsia="Times New Roman" w:hAnsi="Garamond" w:cs="Times New Roman"/>
          <w:szCs w:val="20"/>
        </w:rPr>
        <w:t xml:space="preserve"> Neural Network regression was the best for our data set. The RMSE though came out to be very different for both the platforms as RMSE values are different for different domains.</w:t>
      </w:r>
    </w:p>
    <w:p w14:paraId="3F0455A1" w14:textId="77777777" w:rsidR="00B20D3E" w:rsidRPr="009D3517" w:rsidRDefault="00B20D3E" w:rsidP="00010161">
      <w:pPr>
        <w:spacing w:line="480" w:lineRule="auto"/>
        <w:rPr>
          <w:rFonts w:ascii="Garamond" w:eastAsia="Times New Roman" w:hAnsi="Garamond" w:cs="Times New Roman"/>
          <w:szCs w:val="20"/>
        </w:rPr>
      </w:pPr>
    </w:p>
    <w:p w14:paraId="1D6988C8" w14:textId="74B117CD" w:rsidR="006E0A8B" w:rsidRDefault="006E0A8B" w:rsidP="00010161">
      <w:pPr>
        <w:spacing w:line="480" w:lineRule="auto"/>
        <w:rPr>
          <w:rFonts w:ascii="Garamond" w:eastAsia="Times New Roman" w:hAnsi="Garamond" w:cs="Times New Roman"/>
          <w:b/>
        </w:rPr>
      </w:pPr>
      <w:r>
        <w:rPr>
          <w:rFonts w:ascii="Garamond" w:eastAsia="Times New Roman" w:hAnsi="Garamond" w:cs="Times New Roman"/>
          <w:b/>
        </w:rPr>
        <w:t>References</w:t>
      </w:r>
    </w:p>
    <w:p w14:paraId="00FA3A8C" w14:textId="09F8935E" w:rsidR="009D3517" w:rsidRPr="009D3517" w:rsidRDefault="009D3517" w:rsidP="00010161">
      <w:pPr>
        <w:spacing w:line="480" w:lineRule="auto"/>
        <w:rPr>
          <w:rFonts w:ascii="Garamond" w:eastAsia="Times New Roman" w:hAnsi="Garamond" w:cs="Times New Roman"/>
          <w:sz w:val="20"/>
          <w:szCs w:val="20"/>
          <w:lang w:val="en-IN"/>
        </w:rPr>
      </w:pPr>
      <w:r>
        <w:rPr>
          <w:rFonts w:ascii="Garamond" w:eastAsia="Times New Roman" w:hAnsi="Garamond" w:cs="Times New Roman"/>
          <w:b/>
          <w:bCs/>
          <w:sz w:val="20"/>
          <w:szCs w:val="20"/>
          <w:lang w:val="en-IN"/>
        </w:rPr>
        <w:t>1.</w:t>
      </w:r>
      <w:r w:rsidRPr="009D3517">
        <w:rPr>
          <w:rFonts w:ascii="Garamond" w:eastAsia="Times New Roman" w:hAnsi="Garamond" w:cs="Times New Roman"/>
          <w:b/>
          <w:bCs/>
          <w:sz w:val="20"/>
          <w:szCs w:val="20"/>
          <w:lang w:val="en-IN"/>
        </w:rPr>
        <w:t> </w:t>
      </w:r>
      <w:hyperlink r:id="rId10" w:anchor="gbt-regression-using-mllib-pipelines" w:history="1">
        <w:r w:rsidRPr="00F75B1B">
          <w:rPr>
            <w:rStyle w:val="Hyperlink"/>
            <w:rFonts w:ascii="Garamond" w:eastAsia="Times New Roman" w:hAnsi="Garamond" w:cs="Times New Roman"/>
            <w:sz w:val="20"/>
            <w:szCs w:val="20"/>
            <w:lang w:val="en-IN"/>
          </w:rPr>
          <w:t>https://docs.databricks.com/spark/latest/mllib/decisin-trees.html#gbt-regression-using-mllib-pipelines</w:t>
        </w:r>
      </w:hyperlink>
    </w:p>
    <w:p w14:paraId="1AA4CBF4" w14:textId="77777777" w:rsidR="009D3517" w:rsidRPr="009D3517" w:rsidRDefault="009D3517" w:rsidP="00010161">
      <w:pPr>
        <w:spacing w:line="480" w:lineRule="auto"/>
        <w:rPr>
          <w:rFonts w:ascii="Garamond" w:eastAsia="Times New Roman" w:hAnsi="Garamond" w:cs="Times New Roman"/>
          <w:sz w:val="20"/>
          <w:szCs w:val="20"/>
          <w:lang w:val="en-IN"/>
        </w:rPr>
      </w:pPr>
      <w:r w:rsidRPr="009D3517">
        <w:rPr>
          <w:rFonts w:ascii="Garamond" w:eastAsia="Times New Roman" w:hAnsi="Garamond" w:cs="Times New Roman"/>
          <w:b/>
          <w:bCs/>
          <w:sz w:val="20"/>
          <w:szCs w:val="20"/>
          <w:lang w:val="en-IN"/>
        </w:rPr>
        <w:t>2. </w:t>
      </w:r>
      <w:hyperlink r:id="rId11" w:history="1">
        <w:r w:rsidRPr="009D3517">
          <w:rPr>
            <w:rStyle w:val="Hyperlink"/>
            <w:rFonts w:ascii="Garamond" w:eastAsia="Times New Roman" w:hAnsi="Garamond" w:cs="Times New Roman"/>
            <w:sz w:val="20"/>
            <w:szCs w:val="20"/>
            <w:lang w:val="en-IN"/>
          </w:rPr>
          <w:t>https://docs.databricks.com/spark/latest/mllib/mllib-pipelines-and-stuctured-streaming.html</w:t>
        </w:r>
      </w:hyperlink>
    </w:p>
    <w:p w14:paraId="3F3100DF" w14:textId="77777777" w:rsidR="009D3517" w:rsidRPr="009D3517" w:rsidRDefault="009D3517" w:rsidP="00010161">
      <w:pPr>
        <w:spacing w:line="480" w:lineRule="auto"/>
        <w:rPr>
          <w:rFonts w:ascii="Garamond" w:eastAsia="Times New Roman" w:hAnsi="Garamond" w:cs="Times New Roman"/>
          <w:sz w:val="20"/>
          <w:szCs w:val="20"/>
          <w:lang w:val="en-IN"/>
        </w:rPr>
      </w:pPr>
      <w:r w:rsidRPr="009D3517">
        <w:rPr>
          <w:rFonts w:ascii="Garamond" w:eastAsia="Times New Roman" w:hAnsi="Garamond" w:cs="Times New Roman"/>
          <w:b/>
          <w:bCs/>
          <w:sz w:val="20"/>
          <w:szCs w:val="20"/>
          <w:lang w:val="en-IN"/>
        </w:rPr>
        <w:t>3. </w:t>
      </w:r>
      <w:hyperlink r:id="rId12" w:history="1">
        <w:r w:rsidRPr="009D3517">
          <w:rPr>
            <w:rStyle w:val="Hyperlink"/>
            <w:rFonts w:ascii="Garamond" w:eastAsia="Times New Roman" w:hAnsi="Garamond" w:cs="Times New Roman"/>
            <w:sz w:val="20"/>
            <w:szCs w:val="20"/>
            <w:lang w:val="en-IN"/>
          </w:rPr>
          <w:t>https://docs.microsoft.com/en-us/azure/machine-learning/studio-module-reference/machine-learning-modules</w:t>
        </w:r>
      </w:hyperlink>
    </w:p>
    <w:p w14:paraId="55FB36F3" w14:textId="77777777" w:rsidR="009D3517" w:rsidRPr="009D3517" w:rsidRDefault="009D3517" w:rsidP="00010161">
      <w:pPr>
        <w:spacing w:line="480" w:lineRule="auto"/>
        <w:rPr>
          <w:rFonts w:ascii="Garamond" w:eastAsia="Times New Roman" w:hAnsi="Garamond" w:cs="Times New Roman"/>
          <w:sz w:val="20"/>
          <w:szCs w:val="20"/>
          <w:lang w:val="en-IN"/>
        </w:rPr>
      </w:pPr>
      <w:r w:rsidRPr="009D3517">
        <w:rPr>
          <w:rFonts w:ascii="Garamond" w:eastAsia="Times New Roman" w:hAnsi="Garamond" w:cs="Times New Roman"/>
          <w:b/>
          <w:bCs/>
          <w:sz w:val="20"/>
          <w:szCs w:val="20"/>
          <w:lang w:val="en-IN"/>
        </w:rPr>
        <w:t>4. </w:t>
      </w:r>
      <w:hyperlink r:id="rId13" w:history="1">
        <w:r w:rsidRPr="009D3517">
          <w:rPr>
            <w:rStyle w:val="Hyperlink"/>
            <w:rFonts w:ascii="Garamond" w:eastAsia="Times New Roman" w:hAnsi="Garamond" w:cs="Times New Roman"/>
            <w:sz w:val="20"/>
            <w:szCs w:val="20"/>
            <w:lang w:val="en-IN"/>
          </w:rPr>
          <w:t>https://docs.microsoft.com/en-us/azure/machine-learning/desktop-workbench/data-prep-python-extensibility-overview</w:t>
        </w:r>
      </w:hyperlink>
    </w:p>
    <w:p w14:paraId="5D6D9664" w14:textId="7358CD29" w:rsidR="00A37434" w:rsidRPr="00A37434" w:rsidRDefault="00A37434" w:rsidP="00010161">
      <w:pPr>
        <w:spacing w:line="480" w:lineRule="auto"/>
        <w:rPr>
          <w:rFonts w:ascii="Garamond" w:eastAsia="Times New Roman" w:hAnsi="Garamond" w:cs="Times New Roman"/>
          <w:sz w:val="20"/>
          <w:szCs w:val="20"/>
        </w:rPr>
      </w:pPr>
    </w:p>
    <w:p w14:paraId="346C0432" w14:textId="77777777" w:rsidR="006E0A8B" w:rsidRPr="006E0A8B" w:rsidRDefault="006E0A8B" w:rsidP="00010161">
      <w:pPr>
        <w:spacing w:line="480" w:lineRule="auto"/>
        <w:rPr>
          <w:rFonts w:ascii="Garamond" w:eastAsia="Times New Roman" w:hAnsi="Garamond" w:cs="Times New Roman"/>
          <w:sz w:val="20"/>
          <w:szCs w:val="20"/>
        </w:rPr>
      </w:pPr>
    </w:p>
    <w:p w14:paraId="43A5D2E3" w14:textId="6D25BF5B" w:rsidR="002E5DC8" w:rsidRPr="00113F29" w:rsidRDefault="002E5DC8" w:rsidP="00010161">
      <w:pPr>
        <w:spacing w:line="480" w:lineRule="auto"/>
        <w:rPr>
          <w:rFonts w:ascii="Garamond" w:hAnsi="Garamond" w:cs="Gill Sans"/>
        </w:rPr>
      </w:pPr>
    </w:p>
    <w:p w14:paraId="4B9828E7" w14:textId="67F17915" w:rsidR="002E5DC8" w:rsidRDefault="002E5DC8" w:rsidP="00010161">
      <w:pPr>
        <w:spacing w:line="480" w:lineRule="auto"/>
        <w:jc w:val="center"/>
        <w:rPr>
          <w:rFonts w:ascii="Garamond" w:hAnsi="Garamond" w:cs="Gill Sans"/>
        </w:rPr>
      </w:pPr>
    </w:p>
    <w:p w14:paraId="276608FA" w14:textId="77777777" w:rsidR="002E5DC8" w:rsidRDefault="002E5DC8" w:rsidP="00010161">
      <w:pPr>
        <w:spacing w:line="480" w:lineRule="auto"/>
        <w:jc w:val="center"/>
        <w:rPr>
          <w:rFonts w:ascii="Garamond" w:hAnsi="Garamond" w:cs="Gill Sans"/>
        </w:rPr>
      </w:pPr>
    </w:p>
    <w:p w14:paraId="1073173F" w14:textId="77777777" w:rsidR="002E5DC8" w:rsidRPr="00992B59" w:rsidRDefault="002E5DC8" w:rsidP="00010161">
      <w:pPr>
        <w:spacing w:line="480" w:lineRule="auto"/>
        <w:jc w:val="center"/>
        <w:rPr>
          <w:rFonts w:ascii="Garamond" w:hAnsi="Garamond" w:cs="Gill Sans"/>
        </w:rPr>
      </w:pPr>
    </w:p>
    <w:sectPr w:rsidR="002E5DC8" w:rsidRPr="00992B59" w:rsidSect="00113F2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D5DFF" w14:textId="77777777" w:rsidR="00172483" w:rsidRDefault="00172483" w:rsidP="000E2127">
      <w:r>
        <w:separator/>
      </w:r>
    </w:p>
  </w:endnote>
  <w:endnote w:type="continuationSeparator" w:id="0">
    <w:p w14:paraId="18A58426" w14:textId="77777777" w:rsidR="00172483" w:rsidRDefault="00172483" w:rsidP="000E2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Gill Sans">
    <w:charset w:val="00"/>
    <w:family w:val="swiss"/>
    <w:pitch w:val="variable"/>
    <w:sig w:usb0="80000267" w:usb1="00000000" w:usb2="00000000" w:usb3="00000000" w:csb0="000001F7"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0A0D6" w14:textId="77777777" w:rsidR="00172483" w:rsidRDefault="00172483" w:rsidP="000E2127">
      <w:r>
        <w:separator/>
      </w:r>
    </w:p>
  </w:footnote>
  <w:footnote w:type="continuationSeparator" w:id="0">
    <w:p w14:paraId="4C4BF56A" w14:textId="77777777" w:rsidR="00172483" w:rsidRDefault="00172483" w:rsidP="000E2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421"/>
    <w:multiLevelType w:val="hybridMultilevel"/>
    <w:tmpl w:val="805E0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44FB9"/>
    <w:multiLevelType w:val="multilevel"/>
    <w:tmpl w:val="41D04530"/>
    <w:lvl w:ilvl="0">
      <w:start w:val="2"/>
      <w:numFmt w:val="decimal"/>
      <w:lvlText w:val="%1"/>
      <w:lvlJc w:val="left"/>
      <w:pPr>
        <w:ind w:left="380" w:hanging="380"/>
      </w:pPr>
      <w:rPr>
        <w:rFonts w:hint="default"/>
      </w:rPr>
    </w:lvl>
    <w:lvl w:ilvl="1">
      <w:start w:val="5"/>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560190"/>
    <w:multiLevelType w:val="multilevel"/>
    <w:tmpl w:val="5D029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160" w:hanging="1800"/>
      </w:pPr>
      <w:rPr>
        <w:rFonts w:hint="default"/>
        <w:sz w:val="22"/>
      </w:rPr>
    </w:lvl>
  </w:abstractNum>
  <w:abstractNum w:abstractNumId="3" w15:restartNumberingAfterBreak="0">
    <w:nsid w:val="575F3198"/>
    <w:multiLevelType w:val="multilevel"/>
    <w:tmpl w:val="804095C6"/>
    <w:lvl w:ilvl="0">
      <w:start w:val="2"/>
      <w:numFmt w:val="decimal"/>
      <w:lvlText w:val="%1"/>
      <w:lvlJc w:val="left"/>
      <w:pPr>
        <w:ind w:left="380" w:hanging="380"/>
      </w:pPr>
      <w:rPr>
        <w:rFonts w:hint="default"/>
      </w:rPr>
    </w:lvl>
    <w:lvl w:ilvl="1">
      <w:start w:val="5"/>
      <w:numFmt w:val="decimal"/>
      <w:lvlText w:val="%1.%2"/>
      <w:lvlJc w:val="left"/>
      <w:pPr>
        <w:ind w:left="560" w:hanging="3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57EE106F"/>
    <w:multiLevelType w:val="multilevel"/>
    <w:tmpl w:val="50B253B6"/>
    <w:lvl w:ilvl="0">
      <w:start w:val="2"/>
      <w:numFmt w:val="decimal"/>
      <w:lvlText w:val="%1"/>
      <w:lvlJc w:val="left"/>
      <w:pPr>
        <w:ind w:left="360" w:hanging="360"/>
      </w:pPr>
      <w:rPr>
        <w:rFonts w:hint="default"/>
        <w:b w:val="0"/>
        <w:sz w:val="20"/>
      </w:rPr>
    </w:lvl>
    <w:lvl w:ilvl="1">
      <w:start w:val="5"/>
      <w:numFmt w:val="decimal"/>
      <w:lvlText w:val="%1.%2"/>
      <w:lvlJc w:val="left"/>
      <w:pPr>
        <w:ind w:left="360" w:hanging="360"/>
      </w:pPr>
      <w:rPr>
        <w:rFonts w:hint="default"/>
        <w:b w:val="0"/>
        <w:sz w:val="20"/>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5" w15:restartNumberingAfterBreak="0">
    <w:nsid w:val="68EF61AC"/>
    <w:multiLevelType w:val="multilevel"/>
    <w:tmpl w:val="5D029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160" w:hanging="1800"/>
      </w:pPr>
      <w:rPr>
        <w:rFonts w:hint="default"/>
        <w:sz w:val="22"/>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B59"/>
    <w:rsid w:val="00000FAC"/>
    <w:rsid w:val="00002649"/>
    <w:rsid w:val="00010161"/>
    <w:rsid w:val="00023E5D"/>
    <w:rsid w:val="00086E17"/>
    <w:rsid w:val="00096CF6"/>
    <w:rsid w:val="000A5D38"/>
    <w:rsid w:val="000E2127"/>
    <w:rsid w:val="000E67B6"/>
    <w:rsid w:val="00110CA1"/>
    <w:rsid w:val="00113F29"/>
    <w:rsid w:val="0013552C"/>
    <w:rsid w:val="00154A00"/>
    <w:rsid w:val="00172483"/>
    <w:rsid w:val="00180A85"/>
    <w:rsid w:val="001A1952"/>
    <w:rsid w:val="001C2328"/>
    <w:rsid w:val="001E7715"/>
    <w:rsid w:val="0020616F"/>
    <w:rsid w:val="00210094"/>
    <w:rsid w:val="002463CC"/>
    <w:rsid w:val="00272500"/>
    <w:rsid w:val="0029305C"/>
    <w:rsid w:val="002C5DD0"/>
    <w:rsid w:val="002E5DC8"/>
    <w:rsid w:val="002F39AB"/>
    <w:rsid w:val="00304912"/>
    <w:rsid w:val="003338CB"/>
    <w:rsid w:val="00334A9B"/>
    <w:rsid w:val="00335181"/>
    <w:rsid w:val="00346999"/>
    <w:rsid w:val="003502C1"/>
    <w:rsid w:val="00355449"/>
    <w:rsid w:val="00360603"/>
    <w:rsid w:val="00395731"/>
    <w:rsid w:val="003D57CB"/>
    <w:rsid w:val="003E1D38"/>
    <w:rsid w:val="003F5DEE"/>
    <w:rsid w:val="004039C1"/>
    <w:rsid w:val="00416A94"/>
    <w:rsid w:val="00421F51"/>
    <w:rsid w:val="00422D44"/>
    <w:rsid w:val="004250A5"/>
    <w:rsid w:val="00440A66"/>
    <w:rsid w:val="004433AD"/>
    <w:rsid w:val="00495F7C"/>
    <w:rsid w:val="004C037F"/>
    <w:rsid w:val="004D1D9D"/>
    <w:rsid w:val="00514ACE"/>
    <w:rsid w:val="005205DA"/>
    <w:rsid w:val="00533B00"/>
    <w:rsid w:val="0059724F"/>
    <w:rsid w:val="005A223F"/>
    <w:rsid w:val="005A235F"/>
    <w:rsid w:val="005B1578"/>
    <w:rsid w:val="005D1E34"/>
    <w:rsid w:val="005E1D46"/>
    <w:rsid w:val="005E2DA6"/>
    <w:rsid w:val="005E4366"/>
    <w:rsid w:val="005F4C31"/>
    <w:rsid w:val="00611D94"/>
    <w:rsid w:val="006154C9"/>
    <w:rsid w:val="00641384"/>
    <w:rsid w:val="006518DC"/>
    <w:rsid w:val="00677DF5"/>
    <w:rsid w:val="006D46E8"/>
    <w:rsid w:val="006E0A8B"/>
    <w:rsid w:val="006E7A3D"/>
    <w:rsid w:val="007060FD"/>
    <w:rsid w:val="00732E7D"/>
    <w:rsid w:val="00735D89"/>
    <w:rsid w:val="00747ECD"/>
    <w:rsid w:val="00782202"/>
    <w:rsid w:val="00792825"/>
    <w:rsid w:val="007A4893"/>
    <w:rsid w:val="0080261B"/>
    <w:rsid w:val="008468ED"/>
    <w:rsid w:val="00890FBF"/>
    <w:rsid w:val="008F03F1"/>
    <w:rsid w:val="008F765E"/>
    <w:rsid w:val="00901B6C"/>
    <w:rsid w:val="00926875"/>
    <w:rsid w:val="00943B2E"/>
    <w:rsid w:val="00951D21"/>
    <w:rsid w:val="009565D9"/>
    <w:rsid w:val="00974FEB"/>
    <w:rsid w:val="00976438"/>
    <w:rsid w:val="009809FC"/>
    <w:rsid w:val="00983CDF"/>
    <w:rsid w:val="00992B59"/>
    <w:rsid w:val="009B1606"/>
    <w:rsid w:val="009B495D"/>
    <w:rsid w:val="009D3517"/>
    <w:rsid w:val="009E3F3B"/>
    <w:rsid w:val="009F3E2F"/>
    <w:rsid w:val="00A157F7"/>
    <w:rsid w:val="00A37434"/>
    <w:rsid w:val="00A778A8"/>
    <w:rsid w:val="00A86415"/>
    <w:rsid w:val="00A93297"/>
    <w:rsid w:val="00B20D3E"/>
    <w:rsid w:val="00B246D1"/>
    <w:rsid w:val="00B314D7"/>
    <w:rsid w:val="00BA4010"/>
    <w:rsid w:val="00BC164A"/>
    <w:rsid w:val="00BD2E37"/>
    <w:rsid w:val="00BD58E0"/>
    <w:rsid w:val="00C27E13"/>
    <w:rsid w:val="00C72F5F"/>
    <w:rsid w:val="00C824A1"/>
    <w:rsid w:val="00CF3A33"/>
    <w:rsid w:val="00D21BAE"/>
    <w:rsid w:val="00D226A8"/>
    <w:rsid w:val="00D25AC9"/>
    <w:rsid w:val="00D42CF1"/>
    <w:rsid w:val="00D51FDE"/>
    <w:rsid w:val="00D74D36"/>
    <w:rsid w:val="00DA53D9"/>
    <w:rsid w:val="00DD2874"/>
    <w:rsid w:val="00DF4E69"/>
    <w:rsid w:val="00E21DDD"/>
    <w:rsid w:val="00E22CFE"/>
    <w:rsid w:val="00E32C3A"/>
    <w:rsid w:val="00E415F6"/>
    <w:rsid w:val="00E4491F"/>
    <w:rsid w:val="00E60F69"/>
    <w:rsid w:val="00E7103E"/>
    <w:rsid w:val="00E74C0B"/>
    <w:rsid w:val="00EA6B1D"/>
    <w:rsid w:val="00EC61FC"/>
    <w:rsid w:val="00EE17CB"/>
    <w:rsid w:val="00F01896"/>
    <w:rsid w:val="00F045ED"/>
    <w:rsid w:val="00F05FCE"/>
    <w:rsid w:val="00F31ED7"/>
    <w:rsid w:val="00F37ABB"/>
    <w:rsid w:val="00F715E8"/>
    <w:rsid w:val="00F97089"/>
    <w:rsid w:val="00FB2C27"/>
    <w:rsid w:val="00FB434D"/>
    <w:rsid w:val="00FF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4D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E6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F4E69"/>
    <w:rPr>
      <w:color w:val="0000FF"/>
      <w:u w:val="single"/>
    </w:rPr>
  </w:style>
  <w:style w:type="paragraph" w:styleId="ListParagraph">
    <w:name w:val="List Paragraph"/>
    <w:basedOn w:val="Normal"/>
    <w:uiPriority w:val="34"/>
    <w:qFormat/>
    <w:rsid w:val="00DF4E69"/>
    <w:pPr>
      <w:ind w:left="720"/>
      <w:contextualSpacing/>
    </w:pPr>
  </w:style>
  <w:style w:type="paragraph" w:styleId="Header">
    <w:name w:val="header"/>
    <w:basedOn w:val="Normal"/>
    <w:link w:val="HeaderChar"/>
    <w:uiPriority w:val="99"/>
    <w:unhideWhenUsed/>
    <w:rsid w:val="000E2127"/>
    <w:pPr>
      <w:tabs>
        <w:tab w:val="center" w:pos="4680"/>
        <w:tab w:val="right" w:pos="9360"/>
      </w:tabs>
    </w:pPr>
  </w:style>
  <w:style w:type="character" w:customStyle="1" w:styleId="HeaderChar">
    <w:name w:val="Header Char"/>
    <w:basedOn w:val="DefaultParagraphFont"/>
    <w:link w:val="Header"/>
    <w:uiPriority w:val="99"/>
    <w:rsid w:val="000E2127"/>
  </w:style>
  <w:style w:type="paragraph" w:styleId="Footer">
    <w:name w:val="footer"/>
    <w:basedOn w:val="Normal"/>
    <w:link w:val="FooterChar"/>
    <w:uiPriority w:val="99"/>
    <w:unhideWhenUsed/>
    <w:rsid w:val="000E2127"/>
    <w:pPr>
      <w:tabs>
        <w:tab w:val="center" w:pos="4680"/>
        <w:tab w:val="right" w:pos="9360"/>
      </w:tabs>
    </w:pPr>
  </w:style>
  <w:style w:type="character" w:customStyle="1" w:styleId="FooterChar">
    <w:name w:val="Footer Char"/>
    <w:basedOn w:val="DefaultParagraphFont"/>
    <w:link w:val="Footer"/>
    <w:uiPriority w:val="99"/>
    <w:rsid w:val="000E2127"/>
  </w:style>
  <w:style w:type="character" w:styleId="UnresolvedMention">
    <w:name w:val="Unresolved Mention"/>
    <w:basedOn w:val="DefaultParagraphFont"/>
    <w:uiPriority w:val="99"/>
    <w:rsid w:val="009D3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9092">
      <w:bodyDiv w:val="1"/>
      <w:marLeft w:val="0"/>
      <w:marRight w:val="0"/>
      <w:marTop w:val="0"/>
      <w:marBottom w:val="0"/>
      <w:divBdr>
        <w:top w:val="none" w:sz="0" w:space="0" w:color="auto"/>
        <w:left w:val="none" w:sz="0" w:space="0" w:color="auto"/>
        <w:bottom w:val="none" w:sz="0" w:space="0" w:color="auto"/>
        <w:right w:val="none" w:sz="0" w:space="0" w:color="auto"/>
      </w:divBdr>
    </w:div>
    <w:div w:id="67773230">
      <w:bodyDiv w:val="1"/>
      <w:marLeft w:val="0"/>
      <w:marRight w:val="0"/>
      <w:marTop w:val="0"/>
      <w:marBottom w:val="0"/>
      <w:divBdr>
        <w:top w:val="none" w:sz="0" w:space="0" w:color="auto"/>
        <w:left w:val="none" w:sz="0" w:space="0" w:color="auto"/>
        <w:bottom w:val="none" w:sz="0" w:space="0" w:color="auto"/>
        <w:right w:val="none" w:sz="0" w:space="0" w:color="auto"/>
      </w:divBdr>
    </w:div>
    <w:div w:id="84425980">
      <w:bodyDiv w:val="1"/>
      <w:marLeft w:val="0"/>
      <w:marRight w:val="0"/>
      <w:marTop w:val="0"/>
      <w:marBottom w:val="0"/>
      <w:divBdr>
        <w:top w:val="none" w:sz="0" w:space="0" w:color="auto"/>
        <w:left w:val="none" w:sz="0" w:space="0" w:color="auto"/>
        <w:bottom w:val="none" w:sz="0" w:space="0" w:color="auto"/>
        <w:right w:val="none" w:sz="0" w:space="0" w:color="auto"/>
      </w:divBdr>
    </w:div>
    <w:div w:id="98259384">
      <w:bodyDiv w:val="1"/>
      <w:marLeft w:val="0"/>
      <w:marRight w:val="0"/>
      <w:marTop w:val="0"/>
      <w:marBottom w:val="0"/>
      <w:divBdr>
        <w:top w:val="none" w:sz="0" w:space="0" w:color="auto"/>
        <w:left w:val="none" w:sz="0" w:space="0" w:color="auto"/>
        <w:bottom w:val="none" w:sz="0" w:space="0" w:color="auto"/>
        <w:right w:val="none" w:sz="0" w:space="0" w:color="auto"/>
      </w:divBdr>
    </w:div>
    <w:div w:id="99572306">
      <w:bodyDiv w:val="1"/>
      <w:marLeft w:val="0"/>
      <w:marRight w:val="0"/>
      <w:marTop w:val="0"/>
      <w:marBottom w:val="0"/>
      <w:divBdr>
        <w:top w:val="none" w:sz="0" w:space="0" w:color="auto"/>
        <w:left w:val="none" w:sz="0" w:space="0" w:color="auto"/>
        <w:bottom w:val="none" w:sz="0" w:space="0" w:color="auto"/>
        <w:right w:val="none" w:sz="0" w:space="0" w:color="auto"/>
      </w:divBdr>
    </w:div>
    <w:div w:id="141393538">
      <w:bodyDiv w:val="1"/>
      <w:marLeft w:val="0"/>
      <w:marRight w:val="0"/>
      <w:marTop w:val="0"/>
      <w:marBottom w:val="0"/>
      <w:divBdr>
        <w:top w:val="none" w:sz="0" w:space="0" w:color="auto"/>
        <w:left w:val="none" w:sz="0" w:space="0" w:color="auto"/>
        <w:bottom w:val="none" w:sz="0" w:space="0" w:color="auto"/>
        <w:right w:val="none" w:sz="0" w:space="0" w:color="auto"/>
      </w:divBdr>
    </w:div>
    <w:div w:id="333459981">
      <w:bodyDiv w:val="1"/>
      <w:marLeft w:val="0"/>
      <w:marRight w:val="0"/>
      <w:marTop w:val="0"/>
      <w:marBottom w:val="0"/>
      <w:divBdr>
        <w:top w:val="none" w:sz="0" w:space="0" w:color="auto"/>
        <w:left w:val="none" w:sz="0" w:space="0" w:color="auto"/>
        <w:bottom w:val="none" w:sz="0" w:space="0" w:color="auto"/>
        <w:right w:val="none" w:sz="0" w:space="0" w:color="auto"/>
      </w:divBdr>
    </w:div>
    <w:div w:id="371422424">
      <w:bodyDiv w:val="1"/>
      <w:marLeft w:val="0"/>
      <w:marRight w:val="0"/>
      <w:marTop w:val="0"/>
      <w:marBottom w:val="0"/>
      <w:divBdr>
        <w:top w:val="none" w:sz="0" w:space="0" w:color="auto"/>
        <w:left w:val="none" w:sz="0" w:space="0" w:color="auto"/>
        <w:bottom w:val="none" w:sz="0" w:space="0" w:color="auto"/>
        <w:right w:val="none" w:sz="0" w:space="0" w:color="auto"/>
      </w:divBdr>
    </w:div>
    <w:div w:id="415369602">
      <w:bodyDiv w:val="1"/>
      <w:marLeft w:val="0"/>
      <w:marRight w:val="0"/>
      <w:marTop w:val="0"/>
      <w:marBottom w:val="0"/>
      <w:divBdr>
        <w:top w:val="none" w:sz="0" w:space="0" w:color="auto"/>
        <w:left w:val="none" w:sz="0" w:space="0" w:color="auto"/>
        <w:bottom w:val="none" w:sz="0" w:space="0" w:color="auto"/>
        <w:right w:val="none" w:sz="0" w:space="0" w:color="auto"/>
      </w:divBdr>
    </w:div>
    <w:div w:id="419524504">
      <w:bodyDiv w:val="1"/>
      <w:marLeft w:val="0"/>
      <w:marRight w:val="0"/>
      <w:marTop w:val="0"/>
      <w:marBottom w:val="0"/>
      <w:divBdr>
        <w:top w:val="none" w:sz="0" w:space="0" w:color="auto"/>
        <w:left w:val="none" w:sz="0" w:space="0" w:color="auto"/>
        <w:bottom w:val="none" w:sz="0" w:space="0" w:color="auto"/>
        <w:right w:val="none" w:sz="0" w:space="0" w:color="auto"/>
      </w:divBdr>
    </w:div>
    <w:div w:id="446891976">
      <w:bodyDiv w:val="1"/>
      <w:marLeft w:val="0"/>
      <w:marRight w:val="0"/>
      <w:marTop w:val="0"/>
      <w:marBottom w:val="0"/>
      <w:divBdr>
        <w:top w:val="none" w:sz="0" w:space="0" w:color="auto"/>
        <w:left w:val="none" w:sz="0" w:space="0" w:color="auto"/>
        <w:bottom w:val="none" w:sz="0" w:space="0" w:color="auto"/>
        <w:right w:val="none" w:sz="0" w:space="0" w:color="auto"/>
      </w:divBdr>
    </w:div>
    <w:div w:id="488059636">
      <w:bodyDiv w:val="1"/>
      <w:marLeft w:val="0"/>
      <w:marRight w:val="0"/>
      <w:marTop w:val="0"/>
      <w:marBottom w:val="0"/>
      <w:divBdr>
        <w:top w:val="none" w:sz="0" w:space="0" w:color="auto"/>
        <w:left w:val="none" w:sz="0" w:space="0" w:color="auto"/>
        <w:bottom w:val="none" w:sz="0" w:space="0" w:color="auto"/>
        <w:right w:val="none" w:sz="0" w:space="0" w:color="auto"/>
      </w:divBdr>
    </w:div>
    <w:div w:id="577129724">
      <w:bodyDiv w:val="1"/>
      <w:marLeft w:val="0"/>
      <w:marRight w:val="0"/>
      <w:marTop w:val="0"/>
      <w:marBottom w:val="0"/>
      <w:divBdr>
        <w:top w:val="none" w:sz="0" w:space="0" w:color="auto"/>
        <w:left w:val="none" w:sz="0" w:space="0" w:color="auto"/>
        <w:bottom w:val="none" w:sz="0" w:space="0" w:color="auto"/>
        <w:right w:val="none" w:sz="0" w:space="0" w:color="auto"/>
      </w:divBdr>
    </w:div>
    <w:div w:id="581523520">
      <w:bodyDiv w:val="1"/>
      <w:marLeft w:val="0"/>
      <w:marRight w:val="0"/>
      <w:marTop w:val="0"/>
      <w:marBottom w:val="0"/>
      <w:divBdr>
        <w:top w:val="none" w:sz="0" w:space="0" w:color="auto"/>
        <w:left w:val="none" w:sz="0" w:space="0" w:color="auto"/>
        <w:bottom w:val="none" w:sz="0" w:space="0" w:color="auto"/>
        <w:right w:val="none" w:sz="0" w:space="0" w:color="auto"/>
      </w:divBdr>
    </w:div>
    <w:div w:id="1064060228">
      <w:bodyDiv w:val="1"/>
      <w:marLeft w:val="0"/>
      <w:marRight w:val="0"/>
      <w:marTop w:val="0"/>
      <w:marBottom w:val="0"/>
      <w:divBdr>
        <w:top w:val="none" w:sz="0" w:space="0" w:color="auto"/>
        <w:left w:val="none" w:sz="0" w:space="0" w:color="auto"/>
        <w:bottom w:val="none" w:sz="0" w:space="0" w:color="auto"/>
        <w:right w:val="none" w:sz="0" w:space="0" w:color="auto"/>
      </w:divBdr>
    </w:div>
    <w:div w:id="1083455297">
      <w:bodyDiv w:val="1"/>
      <w:marLeft w:val="0"/>
      <w:marRight w:val="0"/>
      <w:marTop w:val="0"/>
      <w:marBottom w:val="0"/>
      <w:divBdr>
        <w:top w:val="none" w:sz="0" w:space="0" w:color="auto"/>
        <w:left w:val="none" w:sz="0" w:space="0" w:color="auto"/>
        <w:bottom w:val="none" w:sz="0" w:space="0" w:color="auto"/>
        <w:right w:val="none" w:sz="0" w:space="0" w:color="auto"/>
      </w:divBdr>
    </w:div>
    <w:div w:id="1101687441">
      <w:bodyDiv w:val="1"/>
      <w:marLeft w:val="0"/>
      <w:marRight w:val="0"/>
      <w:marTop w:val="0"/>
      <w:marBottom w:val="0"/>
      <w:divBdr>
        <w:top w:val="none" w:sz="0" w:space="0" w:color="auto"/>
        <w:left w:val="none" w:sz="0" w:space="0" w:color="auto"/>
        <w:bottom w:val="none" w:sz="0" w:space="0" w:color="auto"/>
        <w:right w:val="none" w:sz="0" w:space="0" w:color="auto"/>
      </w:divBdr>
    </w:div>
    <w:div w:id="1142843677">
      <w:bodyDiv w:val="1"/>
      <w:marLeft w:val="0"/>
      <w:marRight w:val="0"/>
      <w:marTop w:val="0"/>
      <w:marBottom w:val="0"/>
      <w:divBdr>
        <w:top w:val="none" w:sz="0" w:space="0" w:color="auto"/>
        <w:left w:val="none" w:sz="0" w:space="0" w:color="auto"/>
        <w:bottom w:val="none" w:sz="0" w:space="0" w:color="auto"/>
        <w:right w:val="none" w:sz="0" w:space="0" w:color="auto"/>
      </w:divBdr>
    </w:div>
    <w:div w:id="1184981510">
      <w:bodyDiv w:val="1"/>
      <w:marLeft w:val="0"/>
      <w:marRight w:val="0"/>
      <w:marTop w:val="0"/>
      <w:marBottom w:val="0"/>
      <w:divBdr>
        <w:top w:val="none" w:sz="0" w:space="0" w:color="auto"/>
        <w:left w:val="none" w:sz="0" w:space="0" w:color="auto"/>
        <w:bottom w:val="none" w:sz="0" w:space="0" w:color="auto"/>
        <w:right w:val="none" w:sz="0" w:space="0" w:color="auto"/>
      </w:divBdr>
    </w:div>
    <w:div w:id="1682782850">
      <w:bodyDiv w:val="1"/>
      <w:marLeft w:val="0"/>
      <w:marRight w:val="0"/>
      <w:marTop w:val="0"/>
      <w:marBottom w:val="0"/>
      <w:divBdr>
        <w:top w:val="none" w:sz="0" w:space="0" w:color="auto"/>
        <w:left w:val="none" w:sz="0" w:space="0" w:color="auto"/>
        <w:bottom w:val="none" w:sz="0" w:space="0" w:color="auto"/>
        <w:right w:val="none" w:sz="0" w:space="0" w:color="auto"/>
      </w:divBdr>
    </w:div>
    <w:div w:id="1728263914">
      <w:bodyDiv w:val="1"/>
      <w:marLeft w:val="0"/>
      <w:marRight w:val="0"/>
      <w:marTop w:val="0"/>
      <w:marBottom w:val="0"/>
      <w:divBdr>
        <w:top w:val="none" w:sz="0" w:space="0" w:color="auto"/>
        <w:left w:val="none" w:sz="0" w:space="0" w:color="auto"/>
        <w:bottom w:val="none" w:sz="0" w:space="0" w:color="auto"/>
        <w:right w:val="none" w:sz="0" w:space="0" w:color="auto"/>
      </w:divBdr>
    </w:div>
    <w:div w:id="1757286585">
      <w:bodyDiv w:val="1"/>
      <w:marLeft w:val="0"/>
      <w:marRight w:val="0"/>
      <w:marTop w:val="0"/>
      <w:marBottom w:val="0"/>
      <w:divBdr>
        <w:top w:val="none" w:sz="0" w:space="0" w:color="auto"/>
        <w:left w:val="none" w:sz="0" w:space="0" w:color="auto"/>
        <w:bottom w:val="none" w:sz="0" w:space="0" w:color="auto"/>
        <w:right w:val="none" w:sz="0" w:space="0" w:color="auto"/>
      </w:divBdr>
    </w:div>
    <w:div w:id="1826779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machine-learning/desktop-workbench/data-prep-python-extensibility-over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machine-learning/studio-module-reference/machine-learning-mod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atabricks.com/spark/latest/mllib/mllib-pipelines-and-stuctured-stream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databricks.com/spark/latest/mllib/decisin-tre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DDBA40-1D07-4E59-8493-599FDB2C3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Mamoyac, Gregory D</dc:creator>
  <cp:keywords/>
  <dc:description/>
  <cp:lastModifiedBy>Shinde, Ruchita</cp:lastModifiedBy>
  <cp:revision>4</cp:revision>
  <dcterms:created xsi:type="dcterms:W3CDTF">2018-05-20T02:54:00Z</dcterms:created>
  <dcterms:modified xsi:type="dcterms:W3CDTF">2018-05-20T06:56:00Z</dcterms:modified>
</cp:coreProperties>
</file>