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color w:val="003366"/>
          <w:sz w:val="48"/>
        </w:rPr>
        <w:t>AEGIS SOC DASHBOARD</w:t>
      </w:r>
    </w:p>
    <w:p>
      <w:pPr>
        <w:spacing w:after="960"/>
        <w:jc w:val="center"/>
      </w:pPr>
      <w:r>
        <w:rPr>
          <w:rFonts w:ascii="Times New Roman" w:hAnsi="Times New Roman"/>
          <w:i/>
          <w:sz w:val="28"/>
        </w:rPr>
        <w:t>AI-Enhanced Security Operations Center for Real-Time</w:t>
        <w:br/>
        <w:t>Network Threat Detection and Automated Defense</w:t>
      </w:r>
    </w:p>
    <w:p>
      <w:pPr>
        <w:spacing w:after="720"/>
        <w:jc w:val="center"/>
      </w:pPr>
      <w:r>
        <w:t>───────────────────────────────────────────────────────</w:t>
      </w:r>
    </w:p>
    <w:p>
      <w:pPr>
        <w:spacing w:after="960"/>
        <w:jc w:val="center"/>
      </w:pPr>
      <w:r>
        <w:rPr>
          <w:rFonts w:ascii="Times New Roman" w:hAnsi="Times New Roman"/>
          <w:b/>
          <w:color w:val="003366"/>
          <w:sz w:val="32"/>
        </w:rPr>
        <w:t>PROJECT BOOK</w:t>
      </w:r>
    </w:p>
    <w:p>
      <w:pPr>
        <w:spacing w:after="80"/>
        <w:jc w:val="center"/>
      </w:pPr>
      <w:r>
        <w:rPr>
          <w:rFonts w:ascii="Times New Roman" w:hAnsi="Times New Roman"/>
          <w:b w:val="0"/>
          <w:sz w:val="24"/>
        </w:rPr>
        <w:t>Submitted in Partial Fulfillment of the Requirements for</w:t>
      </w:r>
    </w:p>
    <w:p>
      <w:pPr>
        <w:spacing w:after="80"/>
        <w:jc w:val="center"/>
      </w:pPr>
      <w:r>
        <w:rPr>
          <w:rFonts w:ascii="Times New Roman" w:hAnsi="Times New Roman"/>
          <w:b/>
          <w:sz w:val="26"/>
        </w:rPr>
        <w:t>Internship / Final Year Project</w:t>
      </w:r>
    </w:p>
    <w:p>
      <w:pPr>
        <w:spacing w:after="80"/>
        <w:jc w:val="center"/>
      </w:pPr>
      <w:r>
        <w:rPr>
          <w:rFonts w:ascii="Times New Roman" w:hAnsi="Times New Roman"/>
          <w:b w:val="0"/>
          <w:sz w:val="20"/>
        </w:rPr>
      </w:r>
    </w:p>
    <w:p>
      <w:pPr>
        <w:spacing w:after="80"/>
        <w:jc w:val="center"/>
      </w:pPr>
      <w:r>
        <w:rPr>
          <w:rFonts w:ascii="Times New Roman" w:hAnsi="Times New Roman"/>
          <w:b w:val="0"/>
          <w:sz w:val="24"/>
        </w:rPr>
        <w:t>Department of Computer Science &amp; Engineering</w:t>
      </w:r>
    </w:p>
    <w:p>
      <w:pPr>
        <w:spacing w:after="80"/>
        <w:jc w:val="center"/>
      </w:pPr>
      <w:r>
        <w:rPr>
          <w:rFonts w:ascii="Times New Roman" w:hAnsi="Times New Roman"/>
          <w:b w:val="0"/>
          <w:sz w:val="20"/>
        </w:rPr>
      </w:r>
    </w:p>
    <w:p>
      <w:pPr>
        <w:spacing w:after="80"/>
        <w:jc w:val="center"/>
      </w:pPr>
      <w:r>
        <w:rPr>
          <w:rFonts w:ascii="Times New Roman" w:hAnsi="Times New Roman"/>
          <w:b w:val="0"/>
          <w:sz w:val="24"/>
        </w:rPr>
        <w:t>Academic Year 2025 – 2026</w:t>
      </w:r>
    </w:p>
    <w:p>
      <w:pPr>
        <w:spacing w:before="1200"/>
      </w:pPr>
    </w:p>
    <w:p>
      <w:r>
        <w:br w:type="page"/>
      </w:r>
    </w:p>
    <w:p>
      <w:pPr>
        <w:pStyle w:val="Heading1"/>
        <w:spacing w:before="360" w:after="240"/>
      </w:pPr>
      <w:r>
        <w:t>ABSTRACT</w:t>
      </w:r>
    </w:p>
    <w:p>
      <w:pPr>
        <w:spacing w:after="120" w:line="360" w:lineRule="exact"/>
        <w:ind w:firstLine="709"/>
      </w:pPr>
      <w:r>
        <w:rPr>
          <w:rFonts w:ascii="Times New Roman" w:hAnsi="Times New Roman"/>
          <w:sz w:val="24"/>
        </w:rPr>
        <w:t>This project presents AEGIS (Automated Enforcement and Guardian Intelligence System), a real-time Security Operations Center (SOC) dashboard designed and implemented for a simulated corporate network environment. AEGIS integrates multi-source security event ingestion, AI-powered threat analysis, automated firewall defense, and live network visualization into a unified web-based platform.</w:t>
      </w:r>
    </w:p>
    <w:p>
      <w:pPr>
        <w:spacing w:after="120" w:line="360" w:lineRule="exact"/>
        <w:ind w:firstLine="709"/>
      </w:pPr>
      <w:r>
        <w:rPr>
          <w:rFonts w:ascii="Times New Roman" w:hAnsi="Times New Roman"/>
          <w:sz w:val="24"/>
        </w:rPr>
        <w:t>The system monitors four core company servers — a web server (Apache2), a DNS server (BIND9), a customer database (MySQL), and an LDAP authentication server (OpenLDAP) — alongside network-level intrusion detection through pfSense/Suricata IDS. Security events from Fail2ban, SSH logs, application logs, and Suricata EVE JSON are forwarded in real time by the AEGIS Forwarder Agent to a centralized Express.js API server backed by Supabase (PostgreSQL).</w:t>
      </w:r>
    </w:p>
    <w:p>
      <w:pPr>
        <w:spacing w:after="120" w:line="360" w:lineRule="exact"/>
        <w:ind w:firstLine="709"/>
      </w:pPr>
      <w:r>
        <w:rPr>
          <w:rFonts w:ascii="Times New Roman" w:hAnsi="Times New Roman"/>
          <w:sz w:val="24"/>
        </w:rPr>
        <w:t>The dashboard, built with React and Vite, provides a live threat map, event feed, defense rule engine, AI threat briefing via Groq (LLaMA 3.3-70B), automated report generation, and Telegram push notifications. The auto-defense engine evaluates incoming events against configurable rules and dispatches firewall commands to pfSense and Ubuntu VMs without human intervention.</w:t>
      </w:r>
    </w:p>
    <w:p>
      <w:pPr>
        <w:spacing w:after="120" w:line="360" w:lineRule="exact"/>
        <w:ind w:firstLine="709"/>
      </w:pPr>
      <w:r>
        <w:rPr>
          <w:rFonts w:ascii="Times New Roman" w:hAnsi="Times New Roman"/>
          <w:sz w:val="24"/>
        </w:rPr>
        <w:t>The entire infrastructure is virtualized in GNS3 using a layered network topology with separate DMZ, Internal, and Management VLANs managed by a pfSense firewall. Attack simulations using Kali Linux tools (nmap, hydra, sqlmap, hping3, Metasploit) successfully triggered detection, alerting, and automated response across all monitored services.</w:t>
      </w:r>
    </w:p>
    <w:p>
      <w:pPr>
        <w:spacing w:after="120" w:line="360" w:lineRule="exact"/>
        <w:ind w:firstLine="0"/>
      </w:pPr>
      <w:r>
        <w:rPr>
          <w:rFonts w:ascii="Times New Roman" w:hAnsi="Times New Roman"/>
          <w:sz w:val="24"/>
        </w:rPr>
        <w:t>Keywords: SOC, IDS, SIEM, Auto-defense, GNS3, pfSense, Suricata, Fail2ban, React, Supabase, Groq AI, Network Security, Intrusion Detection</w:t>
      </w:r>
    </w:p>
    <w:p/>
    <w:p>
      <w:pPr>
        <w:spacing w:after="120"/>
      </w:pPr>
      <w:r>
        <w:rPr>
          <w:rFonts w:ascii="Pyidaungsu" w:hAnsi="Pyidaungsu"/>
          <w:b/>
          <w:sz w:val="26"/>
        </w:rPr>
        <w:t>Abstract (Myanmar)</w:t>
      </w:r>
    </w:p>
    <w:p>
      <w:pPr>
        <w:spacing w:after="120" w:line="360" w:lineRule="exact"/>
        <w:ind w:firstLine="0"/>
      </w:pPr>
      <w:r>
        <w:rPr>
          <w:rFonts w:ascii="Times New Roman" w:hAnsi="Times New Roman"/>
          <w:sz w:val="24"/>
        </w:rPr>
        <w:t>ဤ project သည် Golden Myanmar Trading Co., Ltd. ၏ ကွန်ပျူတာကွန်ရက်ကို တကယ်ကုမ္ပဏီ network ပုံစံဖြင့် GNS3 virtualization ပတ်ဝန်းကျင်တွင် တည်ဆောက်ကာ Security Operations Center (SOC) အနေဖြင့် real-time monitoring, threat detection, automated defense တို့ကို ပေါင်းစပ်ထားသည့် AEGIS dashboard ကို တင်ဆက်သည်။ ကျောင်းသားများ၏ internship final project အဖြစ် cybersecurity အခြေခံများ၊ network topology design, web development, AI integration တို့ကို လက်တွေ့ကျကျ အကောင်အထည်ဖော်ထားသောကြောင့် academic တန်ဖိုးနှင့် industry relevance နှစ်ရပ်လုံး ပြည့်ဝသည်။</w:t>
      </w:r>
    </w:p>
    <w:p>
      <w:r>
        <w:br w:type="page"/>
      </w:r>
    </w:p>
    <w:p>
      <w:pPr>
        <w:pStyle w:val="Heading1"/>
        <w:spacing w:before="360" w:after="240"/>
      </w:pPr>
      <w:r>
        <w:t>ACKNOWLEDGEMENTS</w:t>
      </w:r>
    </w:p>
    <w:p>
      <w:pPr>
        <w:spacing w:after="120" w:line="360" w:lineRule="exact"/>
        <w:ind w:firstLine="709"/>
      </w:pPr>
      <w:r>
        <w:rPr>
          <w:rFonts w:ascii="Times New Roman" w:hAnsi="Times New Roman"/>
          <w:sz w:val="24"/>
        </w:rPr>
        <w:t>First and foremost, I would like to express my deepest and most sincere gratitude to my project supervisor, Dr. Htay Htay Yi, for her exceptional guidance, continuous encouragement, and invaluable technical insights throughout every phase of this project. Her constructive feedback and unwavering support were instrumental in shaping the direction and quality of this work.</w:t>
      </w:r>
    </w:p>
    <w:p>
      <w:pPr>
        <w:spacing w:after="120" w:line="360" w:lineRule="exact"/>
        <w:ind w:firstLine="709"/>
      </w:pPr>
      <w:r>
        <w:rPr>
          <w:rFonts w:ascii="Times New Roman" w:hAnsi="Times New Roman"/>
          <w:sz w:val="24"/>
        </w:rPr>
        <w:t>I am also profoundly grateful to Dr. Thiri Thitsar Khaing for her dedicated teaching, academic mentorship, and patient guidance in helping me understand the theoretical foundations of network security and system design that underpin this project.</w:t>
      </w:r>
    </w:p>
    <w:p>
      <w:pPr>
        <w:spacing w:after="120" w:line="360" w:lineRule="exact"/>
        <w:ind w:firstLine="709"/>
      </w:pPr>
      <w:r>
        <w:rPr>
          <w:rFonts w:ascii="Times New Roman" w:hAnsi="Times New Roman"/>
          <w:sz w:val="24"/>
        </w:rPr>
        <w:t>My sincere appreciation also goes to Dr. Thu Zar San for her thoughtful advice, encouragement throughout the research process, and for sharing her expertise in cybersecurity concepts and best practices that greatly enriched the depth and rigor of this work.</w:t>
      </w:r>
    </w:p>
    <w:p>
      <w:pPr>
        <w:spacing w:after="120" w:line="360" w:lineRule="exact"/>
        <w:ind w:firstLine="709"/>
      </w:pPr>
      <w:r>
        <w:rPr>
          <w:rFonts w:ascii="Times New Roman" w:hAnsi="Times New Roman"/>
          <w:sz w:val="24"/>
        </w:rPr>
        <w:t>I am deeply thankful to my internship organization for providing the necessary resources, virtual machine infrastructure, and technical mentorship that made the implementation of a real-world SOC environment possible.</w:t>
      </w:r>
    </w:p>
    <w:p>
      <w:pPr>
        <w:spacing w:after="120" w:line="360" w:lineRule="exact"/>
        <w:ind w:firstLine="709"/>
      </w:pPr>
      <w:r>
        <w:rPr>
          <w:rFonts w:ascii="Times New Roman" w:hAnsi="Times New Roman"/>
          <w:sz w:val="24"/>
        </w:rPr>
        <w:t>Special thanks go to the open-source communities behind Suricata, Fail2ban, pfSense, React, Supabase, and GNS3, whose free tools formed the backbone of this system.</w:t>
      </w:r>
    </w:p>
    <w:p>
      <w:pPr>
        <w:spacing w:after="120" w:line="360" w:lineRule="exact"/>
        <w:ind w:firstLine="709"/>
      </w:pPr>
      <w:r>
        <w:rPr>
          <w:rFonts w:ascii="Times New Roman" w:hAnsi="Times New Roman"/>
          <w:sz w:val="24"/>
        </w:rPr>
        <w:t>I also acknowledge the Groq AI platform for providing free API access to the LLaMA 3.3-70B model, which powers the AI threat analysis features of AEGIS.</w:t>
      </w:r>
    </w:p>
    <w:p>
      <w:pPr>
        <w:spacing w:after="120" w:line="360" w:lineRule="exact"/>
        <w:ind w:firstLine="709"/>
      </w:pPr>
      <w:r>
        <w:rPr>
          <w:rFonts w:ascii="Times New Roman" w:hAnsi="Times New Roman"/>
          <w:sz w:val="24"/>
        </w:rPr>
        <w:t>Finally, I would like to thank my family and friends for their moral support and encouragement throughout this challenging yet rewarding project.</w:t>
      </w:r>
    </w:p>
    <w:p>
      <w:r>
        <w:br w:type="page"/>
      </w:r>
    </w:p>
    <w:p>
      <w:pPr>
        <w:pStyle w:val="Heading1"/>
        <w:spacing w:before="360" w:after="240"/>
      </w:pPr>
      <w:r>
        <w:t>TABLE OF CONTENTS</w:t>
      </w:r>
    </w:p>
    <w:p>
      <w:pPr>
        <w:spacing w:after="40"/>
      </w:pPr>
      <w:r>
        <w:rPr>
          <w:rFonts w:ascii="Times New Roman" w:hAnsi="Times New Roman"/>
          <w:b/>
          <w:sz w:val="22"/>
        </w:rPr>
        <w:t>Abstract</w:t>
      </w:r>
      <w:r>
        <w:rPr>
          <w:rFonts w:ascii="Times New Roman" w:hAnsi="Times New Roman"/>
          <w:sz w:val="22"/>
        </w:rPr>
        <w:t xml:space="preserve"> ........................................................ </w:t>
      </w:r>
      <w:r>
        <w:rPr>
          <w:rFonts w:ascii="Times New Roman" w:hAnsi="Times New Roman"/>
          <w:b/>
          <w:sz w:val="22"/>
        </w:rPr>
        <w:t>i</w:t>
      </w:r>
    </w:p>
    <w:p>
      <w:pPr>
        <w:spacing w:after="40"/>
      </w:pPr>
      <w:r>
        <w:rPr>
          <w:rFonts w:ascii="Times New Roman" w:hAnsi="Times New Roman"/>
          <w:b/>
          <w:sz w:val="22"/>
        </w:rPr>
        <w:t>Acknowledgements</w:t>
      </w:r>
      <w:r>
        <w:rPr>
          <w:rFonts w:ascii="Times New Roman" w:hAnsi="Times New Roman"/>
          <w:sz w:val="22"/>
        </w:rPr>
        <w:t xml:space="preserve"> ............................................... </w:t>
      </w:r>
      <w:r>
        <w:rPr>
          <w:rFonts w:ascii="Times New Roman" w:hAnsi="Times New Roman"/>
          <w:b/>
          <w:sz w:val="22"/>
        </w:rPr>
        <w:t>ii</w:t>
      </w:r>
    </w:p>
    <w:p>
      <w:pPr>
        <w:spacing w:after="40"/>
      </w:pPr>
      <w:r>
        <w:rPr>
          <w:rFonts w:ascii="Times New Roman" w:hAnsi="Times New Roman"/>
          <w:b/>
          <w:sz w:val="22"/>
        </w:rPr>
        <w:t>Table of Contents</w:t>
      </w:r>
      <w:r>
        <w:rPr>
          <w:rFonts w:ascii="Times New Roman" w:hAnsi="Times New Roman"/>
          <w:sz w:val="22"/>
        </w:rPr>
        <w:t xml:space="preserve"> ............................................. </w:t>
      </w:r>
      <w:r>
        <w:rPr>
          <w:rFonts w:ascii="Times New Roman" w:hAnsi="Times New Roman"/>
          <w:b/>
          <w:sz w:val="22"/>
        </w:rPr>
        <w:t>iii</w:t>
      </w:r>
    </w:p>
    <w:p>
      <w:pPr>
        <w:spacing w:after="40"/>
      </w:pPr>
      <w:r>
        <w:rPr>
          <w:rFonts w:ascii="Times New Roman" w:hAnsi="Times New Roman"/>
          <w:b/>
          <w:sz w:val="22"/>
        </w:rPr>
        <w:t>List of Figures</w:t>
      </w:r>
      <w:r>
        <w:rPr>
          <w:rFonts w:ascii="Times New Roman" w:hAnsi="Times New Roman"/>
          <w:sz w:val="22"/>
        </w:rPr>
        <w:t xml:space="preserve"> ................................................. </w:t>
      </w:r>
      <w:r>
        <w:rPr>
          <w:rFonts w:ascii="Times New Roman" w:hAnsi="Times New Roman"/>
          <w:b/>
          <w:sz w:val="22"/>
        </w:rPr>
        <w:t>v</w:t>
      </w:r>
    </w:p>
    <w:p>
      <w:pPr>
        <w:spacing w:after="40"/>
      </w:pPr>
      <w:r>
        <w:rPr>
          <w:rFonts w:ascii="Times New Roman" w:hAnsi="Times New Roman"/>
          <w:b/>
          <w:sz w:val="22"/>
        </w:rPr>
        <w:t>List of Tables</w:t>
      </w:r>
      <w:r>
        <w:rPr>
          <w:rFonts w:ascii="Times New Roman" w:hAnsi="Times New Roman"/>
          <w:sz w:val="22"/>
        </w:rPr>
        <w:t xml:space="preserve"> ................................................. </w:t>
      </w:r>
      <w:r>
        <w:rPr>
          <w:rFonts w:ascii="Times New Roman" w:hAnsi="Times New Roman"/>
          <w:b/>
          <w:sz w:val="22"/>
        </w:rPr>
        <w:t>vi</w:t>
      </w:r>
    </w:p>
    <w:p>
      <w:pPr>
        <w:spacing w:after="40"/>
      </w:pPr>
      <w:r>
        <w:rPr>
          <w:rFonts w:ascii="Times New Roman" w:hAnsi="Times New Roman"/>
          <w:b/>
          <w:sz w:val="22"/>
        </w:rPr>
        <w:t>List of Abbreviations</w:t>
      </w:r>
      <w:r>
        <w:rPr>
          <w:rFonts w:ascii="Times New Roman" w:hAnsi="Times New Roman"/>
          <w:sz w:val="22"/>
        </w:rPr>
        <w:t xml:space="preserve"> ......................................... </w:t>
      </w:r>
      <w:r>
        <w:rPr>
          <w:rFonts w:ascii="Times New Roman" w:hAnsi="Times New Roman"/>
          <w:b/>
          <w:sz w:val="22"/>
        </w:rPr>
        <w:t>vii</w:t>
      </w:r>
    </w:p>
    <w:p/>
    <w:p>
      <w:pPr>
        <w:spacing w:after="40"/>
      </w:pPr>
      <w:r>
        <w:rPr>
          <w:rFonts w:ascii="Times New Roman" w:hAnsi="Times New Roman"/>
          <w:b/>
          <w:sz w:val="22"/>
        </w:rPr>
        <w:t>CHAPTER 1: INTRODUCTION</w:t>
      </w:r>
      <w:r>
        <w:rPr>
          <w:rFonts w:ascii="Times New Roman" w:hAnsi="Times New Roman"/>
          <w:sz w:val="22"/>
        </w:rPr>
        <w:t xml:space="preserve"> ......................................... </w:t>
      </w:r>
      <w:r>
        <w:rPr>
          <w:rFonts w:ascii="Times New Roman" w:hAnsi="Times New Roman"/>
          <w:b/>
          <w:sz w:val="22"/>
        </w:rPr>
        <w:t>1</w:t>
      </w:r>
    </w:p>
    <w:p>
      <w:pPr>
        <w:spacing w:after="40"/>
      </w:pPr>
      <w:r>
        <w:rPr>
          <w:rFonts w:ascii="Times New Roman" w:hAnsi="Times New Roman"/>
          <w:b w:val="0"/>
          <w:sz w:val="22"/>
        </w:rPr>
        <w:t xml:space="preserve">  1.1  Background</w:t>
      </w:r>
      <w:r>
        <w:rPr>
          <w:rFonts w:ascii="Times New Roman" w:hAnsi="Times New Roman"/>
          <w:sz w:val="22"/>
        </w:rPr>
        <w:t xml:space="preserve"> ............................................... </w:t>
      </w:r>
      <w:r>
        <w:rPr>
          <w:rFonts w:ascii="Times New Roman" w:hAnsi="Times New Roman"/>
          <w:b w:val="0"/>
          <w:sz w:val="22"/>
        </w:rPr>
        <w:t>1</w:t>
      </w:r>
    </w:p>
    <w:p>
      <w:pPr>
        <w:spacing w:after="40"/>
      </w:pPr>
      <w:r>
        <w:rPr>
          <w:rFonts w:ascii="Times New Roman" w:hAnsi="Times New Roman"/>
          <w:b w:val="0"/>
          <w:sz w:val="22"/>
        </w:rPr>
        <w:t xml:space="preserve">  1.2  Problem Statement</w:t>
      </w:r>
      <w:r>
        <w:rPr>
          <w:rFonts w:ascii="Times New Roman" w:hAnsi="Times New Roman"/>
          <w:sz w:val="22"/>
        </w:rPr>
        <w:t xml:space="preserve"> ........................................ </w:t>
      </w:r>
      <w:r>
        <w:rPr>
          <w:rFonts w:ascii="Times New Roman" w:hAnsi="Times New Roman"/>
          <w:b w:val="0"/>
          <w:sz w:val="22"/>
        </w:rPr>
        <w:t>2</w:t>
      </w:r>
    </w:p>
    <w:p>
      <w:pPr>
        <w:spacing w:after="40"/>
      </w:pPr>
      <w:r>
        <w:rPr>
          <w:rFonts w:ascii="Times New Roman" w:hAnsi="Times New Roman"/>
          <w:b w:val="0"/>
          <w:sz w:val="22"/>
        </w:rPr>
        <w:t xml:space="preserve">  1.3  Objectives</w:t>
      </w:r>
      <w:r>
        <w:rPr>
          <w:rFonts w:ascii="Times New Roman" w:hAnsi="Times New Roman"/>
          <w:sz w:val="22"/>
        </w:rPr>
        <w:t xml:space="preserve"> ............................................... </w:t>
      </w:r>
      <w:r>
        <w:rPr>
          <w:rFonts w:ascii="Times New Roman" w:hAnsi="Times New Roman"/>
          <w:b w:val="0"/>
          <w:sz w:val="22"/>
        </w:rPr>
        <w:t>3</w:t>
      </w:r>
    </w:p>
    <w:p>
      <w:pPr>
        <w:spacing w:after="40"/>
      </w:pPr>
      <w:r>
        <w:rPr>
          <w:rFonts w:ascii="Times New Roman" w:hAnsi="Times New Roman"/>
          <w:b w:val="0"/>
          <w:sz w:val="22"/>
        </w:rPr>
        <w:t xml:space="preserve">  1.4  Scope of the Project</w:t>
      </w:r>
      <w:r>
        <w:rPr>
          <w:rFonts w:ascii="Times New Roman" w:hAnsi="Times New Roman"/>
          <w:sz w:val="22"/>
        </w:rPr>
        <w:t xml:space="preserve"> ..................................... </w:t>
      </w:r>
      <w:r>
        <w:rPr>
          <w:rFonts w:ascii="Times New Roman" w:hAnsi="Times New Roman"/>
          <w:b w:val="0"/>
          <w:sz w:val="22"/>
        </w:rPr>
        <w:t>3</w:t>
      </w:r>
    </w:p>
    <w:p>
      <w:pPr>
        <w:spacing w:after="40"/>
      </w:pPr>
      <w:r>
        <w:rPr>
          <w:rFonts w:ascii="Times New Roman" w:hAnsi="Times New Roman"/>
          <w:b w:val="0"/>
          <w:sz w:val="22"/>
        </w:rPr>
        <w:t xml:space="preserve">  1.5  Report Organization</w:t>
      </w:r>
      <w:r>
        <w:rPr>
          <w:rFonts w:ascii="Times New Roman" w:hAnsi="Times New Roman"/>
          <w:sz w:val="22"/>
        </w:rPr>
        <w:t xml:space="preserve"> ...................................... </w:t>
      </w:r>
      <w:r>
        <w:rPr>
          <w:rFonts w:ascii="Times New Roman" w:hAnsi="Times New Roman"/>
          <w:b w:val="0"/>
          <w:sz w:val="22"/>
        </w:rPr>
        <w:t>4</w:t>
      </w:r>
    </w:p>
    <w:p>
      <w:pPr>
        <w:spacing w:after="40"/>
      </w:pPr>
      <w:r>
        <w:rPr>
          <w:rFonts w:ascii="Times New Roman" w:hAnsi="Times New Roman"/>
          <w:b w:val="0"/>
          <w:sz w:val="22"/>
        </w:rPr>
        <w:t xml:space="preserve">  1.6  Research Methodology</w:t>
      </w:r>
      <w:r>
        <w:rPr>
          <w:rFonts w:ascii="Times New Roman" w:hAnsi="Times New Roman"/>
          <w:sz w:val="22"/>
        </w:rPr>
        <w:t xml:space="preserve"> ..................................... </w:t>
      </w:r>
      <w:r>
        <w:rPr>
          <w:rFonts w:ascii="Times New Roman" w:hAnsi="Times New Roman"/>
          <w:b w:val="0"/>
          <w:sz w:val="22"/>
        </w:rPr>
        <w:t>4</w:t>
      </w:r>
    </w:p>
    <w:p/>
    <w:p>
      <w:pPr>
        <w:spacing w:after="40"/>
      </w:pPr>
      <w:r>
        <w:rPr>
          <w:rFonts w:ascii="Times New Roman" w:hAnsi="Times New Roman"/>
          <w:b/>
          <w:sz w:val="22"/>
        </w:rPr>
        <w:t>CHAPTER 2: LITERATURE REVIEW</w:t>
      </w:r>
      <w:r>
        <w:rPr>
          <w:rFonts w:ascii="Times New Roman" w:hAnsi="Times New Roman"/>
          <w:sz w:val="22"/>
        </w:rPr>
        <w:t xml:space="preserve"> .................................... </w:t>
      </w:r>
      <w:r>
        <w:rPr>
          <w:rFonts w:ascii="Times New Roman" w:hAnsi="Times New Roman"/>
          <w:b/>
          <w:sz w:val="22"/>
        </w:rPr>
        <w:t>5</w:t>
      </w:r>
    </w:p>
    <w:p>
      <w:pPr>
        <w:spacing w:after="40"/>
      </w:pPr>
      <w:r>
        <w:rPr>
          <w:rFonts w:ascii="Times New Roman" w:hAnsi="Times New Roman"/>
          <w:b w:val="0"/>
          <w:sz w:val="22"/>
        </w:rPr>
        <w:t xml:space="preserve">  2.1  Security Operations Center (SOC)</w:t>
      </w:r>
      <w:r>
        <w:rPr>
          <w:rFonts w:ascii="Times New Roman" w:hAnsi="Times New Roman"/>
          <w:sz w:val="22"/>
        </w:rPr>
        <w:t xml:space="preserve"> ......................... </w:t>
      </w:r>
      <w:r>
        <w:rPr>
          <w:rFonts w:ascii="Times New Roman" w:hAnsi="Times New Roman"/>
          <w:b w:val="0"/>
          <w:sz w:val="22"/>
        </w:rPr>
        <w:t>5</w:t>
      </w:r>
    </w:p>
    <w:p>
      <w:pPr>
        <w:spacing w:after="40"/>
      </w:pPr>
      <w:r>
        <w:rPr>
          <w:rFonts w:ascii="Times New Roman" w:hAnsi="Times New Roman"/>
          <w:b w:val="0"/>
          <w:sz w:val="22"/>
        </w:rPr>
        <w:t xml:space="preserve">  2.2  Intrusion Detection Systems (IDS)</w:t>
      </w:r>
      <w:r>
        <w:rPr>
          <w:rFonts w:ascii="Times New Roman" w:hAnsi="Times New Roman"/>
          <w:sz w:val="22"/>
        </w:rPr>
        <w:t xml:space="preserve"> ........................ </w:t>
      </w:r>
      <w:r>
        <w:rPr>
          <w:rFonts w:ascii="Times New Roman" w:hAnsi="Times New Roman"/>
          <w:b w:val="0"/>
          <w:sz w:val="22"/>
        </w:rPr>
        <w:t>6</w:t>
      </w:r>
    </w:p>
    <w:p>
      <w:pPr>
        <w:spacing w:after="40"/>
      </w:pPr>
      <w:r>
        <w:rPr>
          <w:rFonts w:ascii="Times New Roman" w:hAnsi="Times New Roman"/>
          <w:b w:val="0"/>
          <w:sz w:val="22"/>
        </w:rPr>
        <w:t xml:space="preserve">  2.3  Security Information and Event Management (SIEM)</w:t>
      </w:r>
      <w:r>
        <w:rPr>
          <w:rFonts w:ascii="Times New Roman" w:hAnsi="Times New Roman"/>
          <w:sz w:val="22"/>
        </w:rPr>
        <w:t xml:space="preserve"> ......... </w:t>
      </w:r>
      <w:r>
        <w:rPr>
          <w:rFonts w:ascii="Times New Roman" w:hAnsi="Times New Roman"/>
          <w:b w:val="0"/>
          <w:sz w:val="22"/>
        </w:rPr>
        <w:t>7</w:t>
      </w:r>
    </w:p>
    <w:p>
      <w:pPr>
        <w:spacing w:after="40"/>
      </w:pPr>
      <w:r>
        <w:rPr>
          <w:rFonts w:ascii="Times New Roman" w:hAnsi="Times New Roman"/>
          <w:b w:val="0"/>
          <w:sz w:val="22"/>
        </w:rPr>
        <w:t xml:space="preserve">  2.4  Network Virtualization with GNS3</w:t>
      </w:r>
      <w:r>
        <w:rPr>
          <w:rFonts w:ascii="Times New Roman" w:hAnsi="Times New Roman"/>
          <w:sz w:val="22"/>
        </w:rPr>
        <w:t xml:space="preserve"> ......................... </w:t>
      </w:r>
      <w:r>
        <w:rPr>
          <w:rFonts w:ascii="Times New Roman" w:hAnsi="Times New Roman"/>
          <w:b w:val="0"/>
          <w:sz w:val="22"/>
        </w:rPr>
        <w:t>8</w:t>
      </w:r>
    </w:p>
    <w:p>
      <w:pPr>
        <w:spacing w:after="40"/>
      </w:pPr>
      <w:r>
        <w:rPr>
          <w:rFonts w:ascii="Times New Roman" w:hAnsi="Times New Roman"/>
          <w:b w:val="0"/>
          <w:sz w:val="22"/>
        </w:rPr>
        <w:t xml:space="preserve">  2.5  AI in Cybersecurity</w:t>
      </w:r>
      <w:r>
        <w:rPr>
          <w:rFonts w:ascii="Times New Roman" w:hAnsi="Times New Roman"/>
          <w:sz w:val="22"/>
        </w:rPr>
        <w:t xml:space="preserve"> ...................................... </w:t>
      </w:r>
      <w:r>
        <w:rPr>
          <w:rFonts w:ascii="Times New Roman" w:hAnsi="Times New Roman"/>
          <w:b w:val="0"/>
          <w:sz w:val="22"/>
        </w:rPr>
        <w:t>8</w:t>
      </w:r>
    </w:p>
    <w:p>
      <w:pPr>
        <w:spacing w:after="40"/>
      </w:pPr>
      <w:r>
        <w:rPr>
          <w:rFonts w:ascii="Times New Roman" w:hAnsi="Times New Roman"/>
          <w:b w:val="0"/>
          <w:sz w:val="22"/>
        </w:rPr>
        <w:t xml:space="preserve">  2.6  Related Works</w:t>
      </w:r>
      <w:r>
        <w:rPr>
          <w:rFonts w:ascii="Times New Roman" w:hAnsi="Times New Roman"/>
          <w:sz w:val="22"/>
        </w:rPr>
        <w:t xml:space="preserve"> ............................................ </w:t>
      </w:r>
      <w:r>
        <w:rPr>
          <w:rFonts w:ascii="Times New Roman" w:hAnsi="Times New Roman"/>
          <w:b w:val="0"/>
          <w:sz w:val="22"/>
        </w:rPr>
        <w:t>9</w:t>
      </w:r>
    </w:p>
    <w:p/>
    <w:p>
      <w:pPr>
        <w:spacing w:after="40"/>
      </w:pPr>
      <w:r>
        <w:rPr>
          <w:rFonts w:ascii="Times New Roman" w:hAnsi="Times New Roman"/>
          <w:b/>
          <w:sz w:val="22"/>
        </w:rPr>
        <w:t>CHAPTER 3: SYSTEM ANALYSIS AND DESIGN</w:t>
      </w:r>
      <w:r>
        <w:rPr>
          <w:rFonts w:ascii="Times New Roman" w:hAnsi="Times New Roman"/>
          <w:sz w:val="22"/>
        </w:rPr>
        <w:t xml:space="preserve"> .......................... </w:t>
      </w:r>
      <w:r>
        <w:rPr>
          <w:rFonts w:ascii="Times New Roman" w:hAnsi="Times New Roman"/>
          <w:b/>
          <w:sz w:val="22"/>
        </w:rPr>
        <w:t>10</w:t>
      </w:r>
    </w:p>
    <w:p>
      <w:pPr>
        <w:spacing w:after="40"/>
      </w:pPr>
      <w:r>
        <w:rPr>
          <w:rFonts w:ascii="Times New Roman" w:hAnsi="Times New Roman"/>
          <w:b w:val="0"/>
          <w:sz w:val="22"/>
        </w:rPr>
        <w:t xml:space="preserve">  3.1  Functional Requirements</w:t>
      </w:r>
      <w:r>
        <w:rPr>
          <w:rFonts w:ascii="Times New Roman" w:hAnsi="Times New Roman"/>
          <w:sz w:val="22"/>
        </w:rPr>
        <w:t xml:space="preserve"> ................................. </w:t>
      </w:r>
      <w:r>
        <w:rPr>
          <w:rFonts w:ascii="Times New Roman" w:hAnsi="Times New Roman"/>
          <w:b w:val="0"/>
          <w:sz w:val="22"/>
        </w:rPr>
        <w:t>10</w:t>
      </w:r>
    </w:p>
    <w:p>
      <w:pPr>
        <w:spacing w:after="40"/>
      </w:pPr>
      <w:r>
        <w:rPr>
          <w:rFonts w:ascii="Times New Roman" w:hAnsi="Times New Roman"/>
          <w:b w:val="0"/>
          <w:sz w:val="22"/>
        </w:rPr>
        <w:t xml:space="preserve">  3.2  Non-Functional Requirements</w:t>
      </w:r>
      <w:r>
        <w:rPr>
          <w:rFonts w:ascii="Times New Roman" w:hAnsi="Times New Roman"/>
          <w:sz w:val="22"/>
        </w:rPr>
        <w:t xml:space="preserve"> ............................. </w:t>
      </w:r>
      <w:r>
        <w:rPr>
          <w:rFonts w:ascii="Times New Roman" w:hAnsi="Times New Roman"/>
          <w:b w:val="0"/>
          <w:sz w:val="22"/>
        </w:rPr>
        <w:t>11</w:t>
      </w:r>
    </w:p>
    <w:p>
      <w:pPr>
        <w:spacing w:after="40"/>
      </w:pPr>
      <w:r>
        <w:rPr>
          <w:rFonts w:ascii="Times New Roman" w:hAnsi="Times New Roman"/>
          <w:b w:val="0"/>
          <w:sz w:val="22"/>
        </w:rPr>
        <w:t xml:space="preserve">  3.3  Overall System Architecture</w:t>
      </w:r>
      <w:r>
        <w:rPr>
          <w:rFonts w:ascii="Times New Roman" w:hAnsi="Times New Roman"/>
          <w:sz w:val="22"/>
        </w:rPr>
        <w:t xml:space="preserve"> ............................. </w:t>
      </w:r>
      <w:r>
        <w:rPr>
          <w:rFonts w:ascii="Times New Roman" w:hAnsi="Times New Roman"/>
          <w:b w:val="0"/>
          <w:sz w:val="22"/>
        </w:rPr>
        <w:t>11</w:t>
      </w:r>
    </w:p>
    <w:p>
      <w:pPr>
        <w:spacing w:after="40"/>
      </w:pPr>
      <w:r>
        <w:rPr>
          <w:rFonts w:ascii="Times New Roman" w:hAnsi="Times New Roman"/>
          <w:b w:val="0"/>
          <w:sz w:val="22"/>
        </w:rPr>
        <w:t xml:space="preserve">  3.4  Network Topology Design</w:t>
      </w:r>
      <w:r>
        <w:rPr>
          <w:rFonts w:ascii="Times New Roman" w:hAnsi="Times New Roman"/>
          <w:sz w:val="22"/>
        </w:rPr>
        <w:t xml:space="preserve"> ................................. </w:t>
      </w:r>
      <w:r>
        <w:rPr>
          <w:rFonts w:ascii="Times New Roman" w:hAnsi="Times New Roman"/>
          <w:b w:val="0"/>
          <w:sz w:val="22"/>
        </w:rPr>
        <w:t>12</w:t>
      </w:r>
    </w:p>
    <w:p>
      <w:pPr>
        <w:spacing w:after="40"/>
      </w:pPr>
      <w:r>
        <w:rPr>
          <w:rFonts w:ascii="Times New Roman" w:hAnsi="Times New Roman"/>
          <w:b w:val="0"/>
          <w:sz w:val="22"/>
        </w:rPr>
        <w:t xml:space="preserve">  3.5  Database Schema Design</w:t>
      </w:r>
      <w:r>
        <w:rPr>
          <w:rFonts w:ascii="Times New Roman" w:hAnsi="Times New Roman"/>
          <w:sz w:val="22"/>
        </w:rPr>
        <w:t xml:space="preserve"> .................................. </w:t>
      </w:r>
      <w:r>
        <w:rPr>
          <w:rFonts w:ascii="Times New Roman" w:hAnsi="Times New Roman"/>
          <w:b w:val="0"/>
          <w:sz w:val="22"/>
        </w:rPr>
        <w:t>13</w:t>
      </w:r>
    </w:p>
    <w:p>
      <w:pPr>
        <w:spacing w:after="40"/>
      </w:pPr>
      <w:r>
        <w:rPr>
          <w:rFonts w:ascii="Times New Roman" w:hAnsi="Times New Roman"/>
          <w:b w:val="0"/>
          <w:sz w:val="22"/>
        </w:rPr>
        <w:t xml:space="preserve">  3.6  API Architecture</w:t>
      </w:r>
      <w:r>
        <w:rPr>
          <w:rFonts w:ascii="Times New Roman" w:hAnsi="Times New Roman"/>
          <w:sz w:val="22"/>
        </w:rPr>
        <w:t xml:space="preserve"> ........................................ </w:t>
      </w:r>
      <w:r>
        <w:rPr>
          <w:rFonts w:ascii="Times New Roman" w:hAnsi="Times New Roman"/>
          <w:b w:val="0"/>
          <w:sz w:val="22"/>
        </w:rPr>
        <w:t>15</w:t>
      </w:r>
    </w:p>
    <w:p>
      <w:pPr>
        <w:spacing w:after="40"/>
      </w:pPr>
      <w:r>
        <w:rPr>
          <w:rFonts w:ascii="Times New Roman" w:hAnsi="Times New Roman"/>
          <w:b w:val="0"/>
          <w:sz w:val="22"/>
        </w:rPr>
        <w:t xml:space="preserve">  3.7  Dashboard UX Design</w:t>
      </w:r>
      <w:r>
        <w:rPr>
          <w:rFonts w:ascii="Times New Roman" w:hAnsi="Times New Roman"/>
          <w:sz w:val="22"/>
        </w:rPr>
        <w:t xml:space="preserve"> ..................................... </w:t>
      </w:r>
      <w:r>
        <w:rPr>
          <w:rFonts w:ascii="Times New Roman" w:hAnsi="Times New Roman"/>
          <w:b w:val="0"/>
          <w:sz w:val="22"/>
        </w:rPr>
        <w:t>16</w:t>
      </w:r>
    </w:p>
    <w:p/>
    <w:p>
      <w:pPr>
        <w:spacing w:after="40"/>
      </w:pPr>
      <w:r>
        <w:rPr>
          <w:rFonts w:ascii="Times New Roman" w:hAnsi="Times New Roman"/>
          <w:b/>
          <w:sz w:val="22"/>
        </w:rPr>
        <w:t>CHAPTER 4: IMPLEMENTATION</w:t>
      </w:r>
      <w:r>
        <w:rPr>
          <w:rFonts w:ascii="Times New Roman" w:hAnsi="Times New Roman"/>
          <w:sz w:val="22"/>
        </w:rPr>
        <w:t xml:space="preserve"> ...................................... </w:t>
      </w:r>
      <w:r>
        <w:rPr>
          <w:rFonts w:ascii="Times New Roman" w:hAnsi="Times New Roman"/>
          <w:b/>
          <w:sz w:val="22"/>
        </w:rPr>
        <w:t>17</w:t>
      </w:r>
    </w:p>
    <w:p>
      <w:pPr>
        <w:spacing w:after="40"/>
      </w:pPr>
      <w:r>
        <w:rPr>
          <w:rFonts w:ascii="Times New Roman" w:hAnsi="Times New Roman"/>
          <w:b w:val="0"/>
          <w:sz w:val="22"/>
        </w:rPr>
        <w:t xml:space="preserve">  4.1  Development Environment</w:t>
      </w:r>
      <w:r>
        <w:rPr>
          <w:rFonts w:ascii="Times New Roman" w:hAnsi="Times New Roman"/>
          <w:sz w:val="22"/>
        </w:rPr>
        <w:t xml:space="preserve"> ................................. </w:t>
      </w:r>
      <w:r>
        <w:rPr>
          <w:rFonts w:ascii="Times New Roman" w:hAnsi="Times New Roman"/>
          <w:b w:val="0"/>
          <w:sz w:val="22"/>
        </w:rPr>
        <w:t>17</w:t>
      </w:r>
    </w:p>
    <w:p>
      <w:pPr>
        <w:spacing w:after="40"/>
      </w:pPr>
      <w:r>
        <w:rPr>
          <w:rFonts w:ascii="Times New Roman" w:hAnsi="Times New Roman"/>
          <w:b w:val="0"/>
          <w:sz w:val="22"/>
        </w:rPr>
        <w:t xml:space="preserve">  4.2  GNS3 Network Infrastructure</w:t>
      </w:r>
      <w:r>
        <w:rPr>
          <w:rFonts w:ascii="Times New Roman" w:hAnsi="Times New Roman"/>
          <w:sz w:val="22"/>
        </w:rPr>
        <w:t xml:space="preserve"> ............................. </w:t>
      </w:r>
      <w:r>
        <w:rPr>
          <w:rFonts w:ascii="Times New Roman" w:hAnsi="Times New Roman"/>
          <w:b w:val="0"/>
          <w:sz w:val="22"/>
        </w:rPr>
        <w:t>18</w:t>
      </w:r>
    </w:p>
    <w:p>
      <w:pPr>
        <w:spacing w:after="40"/>
      </w:pPr>
      <w:r>
        <w:rPr>
          <w:rFonts w:ascii="Times New Roman" w:hAnsi="Times New Roman"/>
          <w:b w:val="0"/>
          <w:sz w:val="22"/>
        </w:rPr>
        <w:t xml:space="preserve">  4.3  Company Server Setup</w:t>
      </w:r>
      <w:r>
        <w:rPr>
          <w:rFonts w:ascii="Times New Roman" w:hAnsi="Times New Roman"/>
          <w:sz w:val="22"/>
        </w:rPr>
        <w:t xml:space="preserve"> .................................... </w:t>
      </w:r>
      <w:r>
        <w:rPr>
          <w:rFonts w:ascii="Times New Roman" w:hAnsi="Times New Roman"/>
          <w:b w:val="0"/>
          <w:sz w:val="22"/>
        </w:rPr>
        <w:t>20</w:t>
      </w:r>
    </w:p>
    <w:p>
      <w:pPr>
        <w:spacing w:after="40"/>
      </w:pPr>
      <w:r>
        <w:rPr>
          <w:rFonts w:ascii="Times New Roman" w:hAnsi="Times New Roman"/>
          <w:b w:val="0"/>
          <w:sz w:val="22"/>
        </w:rPr>
        <w:t xml:space="preserve">  4.4  Security Sensors Configuration</w:t>
      </w:r>
      <w:r>
        <w:rPr>
          <w:rFonts w:ascii="Times New Roman" w:hAnsi="Times New Roman"/>
          <w:sz w:val="22"/>
        </w:rPr>
        <w:t xml:space="preserve"> .......................... </w:t>
      </w:r>
      <w:r>
        <w:rPr>
          <w:rFonts w:ascii="Times New Roman" w:hAnsi="Times New Roman"/>
          <w:b w:val="0"/>
          <w:sz w:val="22"/>
        </w:rPr>
        <w:t>23</w:t>
      </w:r>
    </w:p>
    <w:p>
      <w:pPr>
        <w:spacing w:after="40"/>
      </w:pPr>
      <w:r>
        <w:rPr>
          <w:rFonts w:ascii="Times New Roman" w:hAnsi="Times New Roman"/>
          <w:b w:val="0"/>
          <w:sz w:val="22"/>
        </w:rPr>
        <w:t xml:space="preserve">  4.5  AEGIS Forwarder Agent</w:t>
      </w:r>
      <w:r>
        <w:rPr>
          <w:rFonts w:ascii="Times New Roman" w:hAnsi="Times New Roman"/>
          <w:sz w:val="22"/>
        </w:rPr>
        <w:t xml:space="preserve"> ................................... </w:t>
      </w:r>
      <w:r>
        <w:rPr>
          <w:rFonts w:ascii="Times New Roman" w:hAnsi="Times New Roman"/>
          <w:b w:val="0"/>
          <w:sz w:val="22"/>
        </w:rPr>
        <w:t>26</w:t>
      </w:r>
    </w:p>
    <w:p>
      <w:pPr>
        <w:spacing w:after="40"/>
      </w:pPr>
      <w:r>
        <w:rPr>
          <w:rFonts w:ascii="Times New Roman" w:hAnsi="Times New Roman"/>
          <w:b w:val="0"/>
          <w:sz w:val="22"/>
        </w:rPr>
        <w:t xml:space="preserve">  4.6  API Server Implementation</w:t>
      </w:r>
      <w:r>
        <w:rPr>
          <w:rFonts w:ascii="Times New Roman" w:hAnsi="Times New Roman"/>
          <w:sz w:val="22"/>
        </w:rPr>
        <w:t xml:space="preserve"> ............................... </w:t>
      </w:r>
      <w:r>
        <w:rPr>
          <w:rFonts w:ascii="Times New Roman" w:hAnsi="Times New Roman"/>
          <w:b w:val="0"/>
          <w:sz w:val="22"/>
        </w:rPr>
        <w:t>30</w:t>
      </w:r>
    </w:p>
    <w:p>
      <w:pPr>
        <w:spacing w:after="40"/>
      </w:pPr>
      <w:r>
        <w:rPr>
          <w:rFonts w:ascii="Times New Roman" w:hAnsi="Times New Roman"/>
          <w:b w:val="0"/>
          <w:sz w:val="22"/>
        </w:rPr>
        <w:t xml:space="preserve">  4.7  Auto-Defense Engine</w:t>
      </w:r>
      <w:r>
        <w:rPr>
          <w:rFonts w:ascii="Times New Roman" w:hAnsi="Times New Roman"/>
          <w:sz w:val="22"/>
        </w:rPr>
        <w:t xml:space="preserve"> ..................................... </w:t>
      </w:r>
      <w:r>
        <w:rPr>
          <w:rFonts w:ascii="Times New Roman" w:hAnsi="Times New Roman"/>
          <w:b w:val="0"/>
          <w:sz w:val="22"/>
        </w:rPr>
        <w:t>33</w:t>
      </w:r>
    </w:p>
    <w:p>
      <w:pPr>
        <w:spacing w:after="40"/>
      </w:pPr>
      <w:r>
        <w:rPr>
          <w:rFonts w:ascii="Times New Roman" w:hAnsi="Times New Roman"/>
          <w:b w:val="0"/>
          <w:sz w:val="22"/>
        </w:rPr>
        <w:t xml:space="preserve">  4.8  Dashboard Frontend</w:t>
      </w:r>
      <w:r>
        <w:rPr>
          <w:rFonts w:ascii="Times New Roman" w:hAnsi="Times New Roman"/>
          <w:sz w:val="22"/>
        </w:rPr>
        <w:t xml:space="preserve"> ...................................... </w:t>
      </w:r>
      <w:r>
        <w:rPr>
          <w:rFonts w:ascii="Times New Roman" w:hAnsi="Times New Roman"/>
          <w:b w:val="0"/>
          <w:sz w:val="22"/>
        </w:rPr>
        <w:t>36</w:t>
      </w:r>
    </w:p>
    <w:p>
      <w:pPr>
        <w:spacing w:after="40"/>
      </w:pPr>
      <w:r>
        <w:rPr>
          <w:rFonts w:ascii="Times New Roman" w:hAnsi="Times New Roman"/>
          <w:b w:val="0"/>
          <w:sz w:val="22"/>
        </w:rPr>
        <w:t xml:space="preserve">  4.9  AI Threat Analysis Integration</w:t>
      </w:r>
      <w:r>
        <w:rPr>
          <w:rFonts w:ascii="Times New Roman" w:hAnsi="Times New Roman"/>
          <w:sz w:val="22"/>
        </w:rPr>
        <w:t xml:space="preserve"> .......................... </w:t>
      </w:r>
      <w:r>
        <w:rPr>
          <w:rFonts w:ascii="Times New Roman" w:hAnsi="Times New Roman"/>
          <w:b w:val="0"/>
          <w:sz w:val="22"/>
        </w:rPr>
        <w:t>41</w:t>
      </w:r>
    </w:p>
    <w:p>
      <w:pPr>
        <w:spacing w:after="40"/>
      </w:pPr>
      <w:r>
        <w:rPr>
          <w:rFonts w:ascii="Times New Roman" w:hAnsi="Times New Roman"/>
          <w:b w:val="0"/>
          <w:sz w:val="22"/>
        </w:rPr>
        <w:t xml:space="preserve">  4.10 Notification System (Telegram)</w:t>
      </w:r>
      <w:r>
        <w:rPr>
          <w:rFonts w:ascii="Times New Roman" w:hAnsi="Times New Roman"/>
          <w:sz w:val="22"/>
        </w:rPr>
        <w:t xml:space="preserve"> .......................... </w:t>
      </w:r>
      <w:r>
        <w:rPr>
          <w:rFonts w:ascii="Times New Roman" w:hAnsi="Times New Roman"/>
          <w:b w:val="0"/>
          <w:sz w:val="22"/>
        </w:rPr>
        <w:t>43</w:t>
      </w:r>
    </w:p>
    <w:p/>
    <w:p>
      <w:pPr>
        <w:spacing w:after="40"/>
      </w:pPr>
      <w:r>
        <w:rPr>
          <w:rFonts w:ascii="Times New Roman" w:hAnsi="Times New Roman"/>
          <w:b/>
          <w:sz w:val="22"/>
        </w:rPr>
        <w:t>CHAPTER 5: TESTING AND RESULTS</w:t>
      </w:r>
      <w:r>
        <w:rPr>
          <w:rFonts w:ascii="Times New Roman" w:hAnsi="Times New Roman"/>
          <w:sz w:val="22"/>
        </w:rPr>
        <w:t xml:space="preserve"> ................................. </w:t>
      </w:r>
      <w:r>
        <w:rPr>
          <w:rFonts w:ascii="Times New Roman" w:hAnsi="Times New Roman"/>
          <w:b/>
          <w:sz w:val="22"/>
        </w:rPr>
        <w:t>44</w:t>
      </w:r>
    </w:p>
    <w:p>
      <w:pPr>
        <w:spacing w:after="40"/>
      </w:pPr>
      <w:r>
        <w:rPr>
          <w:rFonts w:ascii="Times New Roman" w:hAnsi="Times New Roman"/>
          <w:b w:val="0"/>
          <w:sz w:val="22"/>
        </w:rPr>
        <w:t xml:space="preserve">  5.1  Test Environment Setup</w:t>
      </w:r>
      <w:r>
        <w:rPr>
          <w:rFonts w:ascii="Times New Roman" w:hAnsi="Times New Roman"/>
          <w:sz w:val="22"/>
        </w:rPr>
        <w:t xml:space="preserve"> .................................. </w:t>
      </w:r>
      <w:r>
        <w:rPr>
          <w:rFonts w:ascii="Times New Roman" w:hAnsi="Times New Roman"/>
          <w:b w:val="0"/>
          <w:sz w:val="22"/>
        </w:rPr>
        <w:t>44</w:t>
      </w:r>
    </w:p>
    <w:p>
      <w:pPr>
        <w:spacing w:after="40"/>
      </w:pPr>
      <w:r>
        <w:rPr>
          <w:rFonts w:ascii="Times New Roman" w:hAnsi="Times New Roman"/>
          <w:b w:val="0"/>
          <w:sz w:val="22"/>
        </w:rPr>
        <w:t xml:space="preserve">  5.2  Attack Scenarios and Results</w:t>
      </w:r>
      <w:r>
        <w:rPr>
          <w:rFonts w:ascii="Times New Roman" w:hAnsi="Times New Roman"/>
          <w:sz w:val="22"/>
        </w:rPr>
        <w:t xml:space="preserve"> ............................ </w:t>
      </w:r>
      <w:r>
        <w:rPr>
          <w:rFonts w:ascii="Times New Roman" w:hAnsi="Times New Roman"/>
          <w:b w:val="0"/>
          <w:sz w:val="22"/>
        </w:rPr>
        <w:t>45</w:t>
      </w:r>
    </w:p>
    <w:p>
      <w:pPr>
        <w:spacing w:after="40"/>
      </w:pPr>
      <w:r>
        <w:rPr>
          <w:rFonts w:ascii="Times New Roman" w:hAnsi="Times New Roman"/>
          <w:b w:val="0"/>
          <w:sz w:val="22"/>
        </w:rPr>
        <w:t xml:space="preserve">  5.3  Auto-Defense Validation</w:t>
      </w:r>
      <w:r>
        <w:rPr>
          <w:rFonts w:ascii="Times New Roman" w:hAnsi="Times New Roman"/>
          <w:sz w:val="22"/>
        </w:rPr>
        <w:t xml:space="preserve"> ................................. </w:t>
      </w:r>
      <w:r>
        <w:rPr>
          <w:rFonts w:ascii="Times New Roman" w:hAnsi="Times New Roman"/>
          <w:b w:val="0"/>
          <w:sz w:val="22"/>
        </w:rPr>
        <w:t>48</w:t>
      </w:r>
    </w:p>
    <w:p>
      <w:pPr>
        <w:spacing w:after="40"/>
      </w:pPr>
      <w:r>
        <w:rPr>
          <w:rFonts w:ascii="Times New Roman" w:hAnsi="Times New Roman"/>
          <w:b w:val="0"/>
          <w:sz w:val="22"/>
        </w:rPr>
        <w:t xml:space="preserve">  5.4  Performance Analysis</w:t>
      </w:r>
      <w:r>
        <w:rPr>
          <w:rFonts w:ascii="Times New Roman" w:hAnsi="Times New Roman"/>
          <w:sz w:val="22"/>
        </w:rPr>
        <w:t xml:space="preserve"> .................................... </w:t>
      </w:r>
      <w:r>
        <w:rPr>
          <w:rFonts w:ascii="Times New Roman" w:hAnsi="Times New Roman"/>
          <w:b w:val="0"/>
          <w:sz w:val="22"/>
        </w:rPr>
        <w:t>49</w:t>
      </w:r>
    </w:p>
    <w:p/>
    <w:p>
      <w:pPr>
        <w:spacing w:after="40"/>
      </w:pPr>
      <w:r>
        <w:rPr>
          <w:rFonts w:ascii="Times New Roman" w:hAnsi="Times New Roman"/>
          <w:b/>
          <w:sz w:val="22"/>
        </w:rPr>
        <w:t>CHAPTER 6: LIMITATIONS AND FUTURE WORK</w:t>
      </w:r>
      <w:r>
        <w:rPr>
          <w:rFonts w:ascii="Times New Roman" w:hAnsi="Times New Roman"/>
          <w:sz w:val="22"/>
        </w:rPr>
        <w:t xml:space="preserve"> ......................... </w:t>
      </w:r>
      <w:r>
        <w:rPr>
          <w:rFonts w:ascii="Times New Roman" w:hAnsi="Times New Roman"/>
          <w:b/>
          <w:sz w:val="22"/>
        </w:rPr>
        <w:t>50</w:t>
      </w:r>
    </w:p>
    <w:p>
      <w:pPr>
        <w:spacing w:after="40"/>
      </w:pPr>
      <w:r>
        <w:rPr>
          <w:rFonts w:ascii="Times New Roman" w:hAnsi="Times New Roman"/>
          <w:b w:val="0"/>
          <w:sz w:val="22"/>
        </w:rPr>
        <w:t xml:space="preserve">  6.1  Current Limitations</w:t>
      </w:r>
      <w:r>
        <w:rPr>
          <w:rFonts w:ascii="Times New Roman" w:hAnsi="Times New Roman"/>
          <w:sz w:val="22"/>
        </w:rPr>
        <w:t xml:space="preserve"> ..................................... </w:t>
      </w:r>
      <w:r>
        <w:rPr>
          <w:rFonts w:ascii="Times New Roman" w:hAnsi="Times New Roman"/>
          <w:b w:val="0"/>
          <w:sz w:val="22"/>
        </w:rPr>
        <w:t>50</w:t>
      </w:r>
    </w:p>
    <w:p>
      <w:pPr>
        <w:spacing w:after="40"/>
      </w:pPr>
      <w:r>
        <w:rPr>
          <w:rFonts w:ascii="Times New Roman" w:hAnsi="Times New Roman"/>
          <w:b w:val="0"/>
          <w:sz w:val="22"/>
        </w:rPr>
        <w:t xml:space="preserve">  6.2  Future Enhancements</w:t>
      </w:r>
      <w:r>
        <w:rPr>
          <w:rFonts w:ascii="Times New Roman" w:hAnsi="Times New Roman"/>
          <w:sz w:val="22"/>
        </w:rPr>
        <w:t xml:space="preserve"> ..................................... </w:t>
      </w:r>
      <w:r>
        <w:rPr>
          <w:rFonts w:ascii="Times New Roman" w:hAnsi="Times New Roman"/>
          <w:b w:val="0"/>
          <w:sz w:val="22"/>
        </w:rPr>
        <w:t>51</w:t>
      </w:r>
    </w:p>
    <w:p>
      <w:pPr>
        <w:spacing w:after="40"/>
      </w:pPr>
      <w:r>
        <w:rPr>
          <w:rFonts w:ascii="Times New Roman" w:hAnsi="Times New Roman"/>
          <w:b w:val="0"/>
          <w:sz w:val="22"/>
        </w:rPr>
        <w:t xml:space="preserve">  6.3  Ethical Considerations and Data Privacy</w:t>
      </w:r>
      <w:r>
        <w:rPr>
          <w:rFonts w:ascii="Times New Roman" w:hAnsi="Times New Roman"/>
          <w:sz w:val="22"/>
        </w:rPr>
        <w:t xml:space="preserve"> ................. </w:t>
      </w:r>
      <w:r>
        <w:rPr>
          <w:rFonts w:ascii="Times New Roman" w:hAnsi="Times New Roman"/>
          <w:b w:val="0"/>
          <w:sz w:val="22"/>
        </w:rPr>
        <w:t>52</w:t>
      </w:r>
    </w:p>
    <w:p>
      <w:pPr>
        <w:spacing w:after="40"/>
      </w:pPr>
      <w:r>
        <w:rPr>
          <w:rFonts w:ascii="Times New Roman" w:hAnsi="Times New Roman"/>
          <w:b w:val="0"/>
          <w:sz w:val="22"/>
        </w:rPr>
        <w:t xml:space="preserve">  6.4  Scalability and Maintenance</w:t>
      </w:r>
      <w:r>
        <w:rPr>
          <w:rFonts w:ascii="Times New Roman" w:hAnsi="Times New Roman"/>
          <w:sz w:val="22"/>
        </w:rPr>
        <w:t xml:space="preserve"> ............................. </w:t>
      </w:r>
      <w:r>
        <w:rPr>
          <w:rFonts w:ascii="Times New Roman" w:hAnsi="Times New Roman"/>
          <w:b w:val="0"/>
          <w:sz w:val="22"/>
        </w:rPr>
        <w:t>53</w:t>
      </w:r>
    </w:p>
    <w:p/>
    <w:p>
      <w:pPr>
        <w:spacing w:after="40"/>
      </w:pPr>
      <w:r>
        <w:rPr>
          <w:rFonts w:ascii="Times New Roman" w:hAnsi="Times New Roman"/>
          <w:b/>
          <w:sz w:val="22"/>
        </w:rPr>
        <w:t>CHAPTER 7: CONCLUSION</w:t>
      </w:r>
      <w:r>
        <w:rPr>
          <w:rFonts w:ascii="Times New Roman" w:hAnsi="Times New Roman"/>
          <w:sz w:val="22"/>
        </w:rPr>
        <w:t xml:space="preserve"> .......................................... </w:t>
      </w:r>
      <w:r>
        <w:rPr>
          <w:rFonts w:ascii="Times New Roman" w:hAnsi="Times New Roman"/>
          <w:b/>
          <w:sz w:val="22"/>
        </w:rPr>
        <w:t>54</w:t>
      </w:r>
    </w:p>
    <w:p/>
    <w:p>
      <w:pPr>
        <w:spacing w:after="40"/>
      </w:pPr>
      <w:r>
        <w:rPr>
          <w:rFonts w:ascii="Times New Roman" w:hAnsi="Times New Roman"/>
          <w:b/>
          <w:sz w:val="22"/>
        </w:rPr>
        <w:t>REFERENCES</w:t>
      </w:r>
      <w:r>
        <w:rPr>
          <w:rFonts w:ascii="Times New Roman" w:hAnsi="Times New Roman"/>
          <w:sz w:val="22"/>
        </w:rPr>
        <w:t xml:space="preserve"> ..................................................... </w:t>
      </w:r>
      <w:r>
        <w:rPr>
          <w:rFonts w:ascii="Times New Roman" w:hAnsi="Times New Roman"/>
          <w:b/>
          <w:sz w:val="22"/>
        </w:rPr>
        <w:t>53</w:t>
      </w:r>
    </w:p>
    <w:p/>
    <w:p>
      <w:pPr>
        <w:spacing w:after="40"/>
      </w:pPr>
      <w:r>
        <w:rPr>
          <w:rFonts w:ascii="Times New Roman" w:hAnsi="Times New Roman"/>
          <w:b/>
          <w:sz w:val="22"/>
        </w:rPr>
        <w:t>APPENDIX A: Installation and Setup Guide</w:t>
      </w:r>
      <w:r>
        <w:rPr>
          <w:rFonts w:ascii="Times New Roman" w:hAnsi="Times New Roman"/>
          <w:sz w:val="22"/>
        </w:rPr>
        <w:t xml:space="preserve"> ....................... </w:t>
      </w:r>
      <w:r>
        <w:rPr>
          <w:rFonts w:ascii="Times New Roman" w:hAnsi="Times New Roman"/>
          <w:b/>
          <w:sz w:val="22"/>
        </w:rPr>
        <w:t>55</w:t>
      </w:r>
    </w:p>
    <w:p>
      <w:pPr>
        <w:spacing w:after="40"/>
      </w:pPr>
      <w:r>
        <w:rPr>
          <w:rFonts w:ascii="Times New Roman" w:hAnsi="Times New Roman"/>
          <w:b/>
          <w:sz w:val="22"/>
        </w:rPr>
        <w:t>APPENDIX B: API Endpoint Reference</w:t>
      </w:r>
      <w:r>
        <w:rPr>
          <w:rFonts w:ascii="Times New Roman" w:hAnsi="Times New Roman"/>
          <w:sz w:val="22"/>
        </w:rPr>
        <w:t xml:space="preserve"> ............................. </w:t>
      </w:r>
      <w:r>
        <w:rPr>
          <w:rFonts w:ascii="Times New Roman" w:hAnsi="Times New Roman"/>
          <w:b/>
          <w:sz w:val="22"/>
        </w:rPr>
        <w:t>57</w:t>
      </w:r>
    </w:p>
    <w:p>
      <w:pPr>
        <w:spacing w:after="40"/>
      </w:pPr>
      <w:r>
        <w:rPr>
          <w:rFonts w:ascii="Times New Roman" w:hAnsi="Times New Roman"/>
          <w:b/>
          <w:sz w:val="22"/>
        </w:rPr>
        <w:t>APPENDIX C: Configuration Reference</w:t>
      </w:r>
      <w:r>
        <w:rPr>
          <w:rFonts w:ascii="Times New Roman" w:hAnsi="Times New Roman"/>
          <w:sz w:val="22"/>
        </w:rPr>
        <w:t xml:space="preserve"> ............................ </w:t>
      </w:r>
      <w:r>
        <w:rPr>
          <w:rFonts w:ascii="Times New Roman" w:hAnsi="Times New Roman"/>
          <w:b/>
          <w:sz w:val="22"/>
        </w:rPr>
        <w:t>58</w:t>
      </w:r>
    </w:p>
    <w:p>
      <w:r>
        <w:br w:type="page"/>
      </w:r>
    </w:p>
    <w:p>
      <w:pPr>
        <w:pStyle w:val="Heading1"/>
        <w:spacing w:before="360" w:after="240"/>
      </w:pPr>
      <w:r>
        <w:t>LIST OF FIGURES</w:t>
      </w:r>
    </w:p>
    <w:p>
      <w:pPr>
        <w:spacing w:after="40"/>
      </w:pPr>
      <w:r>
        <w:rPr>
          <w:rFonts w:ascii="Times New Roman" w:hAnsi="Times New Roman"/>
          <w:sz w:val="22"/>
        </w:rPr>
        <w:t>Figure 3.1  Overall AEGIS System Architecture</w:t>
      </w:r>
      <w:r>
        <w:rPr>
          <w:rFonts w:ascii="Times New Roman" w:hAnsi="Times New Roman"/>
          <w:sz w:val="22"/>
        </w:rPr>
        <w:t xml:space="preserve"> ............... 12</w:t>
      </w:r>
    </w:p>
    <w:p>
      <w:pPr>
        <w:spacing w:after="40"/>
      </w:pPr>
      <w:r>
        <w:rPr>
          <w:rFonts w:ascii="Times New Roman" w:hAnsi="Times New Roman"/>
          <w:sz w:val="22"/>
        </w:rPr>
        <w:t>Figure 3.2  GNS3 Network Topology Diagram</w:t>
      </w:r>
      <w:r>
        <w:rPr>
          <w:rFonts w:ascii="Times New Roman" w:hAnsi="Times New Roman"/>
          <w:sz w:val="22"/>
        </w:rPr>
        <w:t xml:space="preserve"> ................... 13</w:t>
      </w:r>
    </w:p>
    <w:p>
      <w:pPr>
        <w:spacing w:after="40"/>
      </w:pPr>
      <w:r>
        <w:rPr>
          <w:rFonts w:ascii="Times New Roman" w:hAnsi="Times New Roman"/>
          <w:sz w:val="22"/>
        </w:rPr>
        <w:t>Figure 3.3  Database Entity-Relationship Diagram</w:t>
      </w:r>
      <w:r>
        <w:rPr>
          <w:rFonts w:ascii="Times New Roman" w:hAnsi="Times New Roman"/>
          <w:sz w:val="22"/>
        </w:rPr>
        <w:t xml:space="preserve"> ............ 14</w:t>
      </w:r>
    </w:p>
    <w:p>
      <w:pPr>
        <w:spacing w:after="40"/>
      </w:pPr>
      <w:r>
        <w:rPr>
          <w:rFonts w:ascii="Times New Roman" w:hAnsi="Times New Roman"/>
          <w:sz w:val="22"/>
        </w:rPr>
        <w:t>Figure 3.4  API Server Request-Response Flow</w:t>
      </w:r>
      <w:r>
        <w:rPr>
          <w:rFonts w:ascii="Times New Roman" w:hAnsi="Times New Roman"/>
          <w:sz w:val="22"/>
        </w:rPr>
        <w:t xml:space="preserve"> ................ 15</w:t>
      </w:r>
    </w:p>
    <w:p>
      <w:pPr>
        <w:spacing w:after="40"/>
      </w:pPr>
      <w:r>
        <w:rPr>
          <w:rFonts w:ascii="Times New Roman" w:hAnsi="Times New Roman"/>
          <w:sz w:val="22"/>
        </w:rPr>
        <w:t>Figure 4.1  GNS3 Topology — v4 Final Layout</w:t>
      </w:r>
      <w:r>
        <w:rPr>
          <w:rFonts w:ascii="Times New Roman" w:hAnsi="Times New Roman"/>
          <w:sz w:val="22"/>
        </w:rPr>
        <w:t xml:space="preserve"> ................. 19</w:t>
      </w:r>
    </w:p>
    <w:p>
      <w:pPr>
        <w:spacing w:after="40"/>
      </w:pPr>
      <w:r>
        <w:rPr>
          <w:rFonts w:ascii="Times New Roman" w:hAnsi="Times New Roman"/>
          <w:sz w:val="22"/>
        </w:rPr>
        <w:t>Figure 4.2  pfSense Interface Configuration Screenshot</w:t>
      </w:r>
      <w:r>
        <w:rPr>
          <w:rFonts w:ascii="Times New Roman" w:hAnsi="Times New Roman"/>
          <w:sz w:val="22"/>
        </w:rPr>
        <w:t xml:space="preserve"> ...... 20</w:t>
      </w:r>
    </w:p>
    <w:p>
      <w:pPr>
        <w:spacing w:after="40"/>
      </w:pPr>
      <w:r>
        <w:rPr>
          <w:rFonts w:ascii="Times New Roman" w:hAnsi="Times New Roman"/>
          <w:sz w:val="22"/>
        </w:rPr>
        <w:t>Figure 4.3  Company Web Server Apache2 Setup</w:t>
      </w:r>
      <w:r>
        <w:rPr>
          <w:rFonts w:ascii="Times New Roman" w:hAnsi="Times New Roman"/>
          <w:sz w:val="22"/>
        </w:rPr>
        <w:t xml:space="preserve"> ................ 21</w:t>
      </w:r>
    </w:p>
    <w:p>
      <w:pPr>
        <w:spacing w:after="40"/>
      </w:pPr>
      <w:r>
        <w:rPr>
          <w:rFonts w:ascii="Times New Roman" w:hAnsi="Times New Roman"/>
          <w:sz w:val="22"/>
        </w:rPr>
        <w:t>Figure 4.4  BIND9 DNS Zone Configuration</w:t>
      </w:r>
      <w:r>
        <w:rPr>
          <w:rFonts w:ascii="Times New Roman" w:hAnsi="Times New Roman"/>
          <w:sz w:val="22"/>
        </w:rPr>
        <w:t xml:space="preserve"> .................... 22</w:t>
      </w:r>
    </w:p>
    <w:p>
      <w:pPr>
        <w:spacing w:after="40"/>
      </w:pPr>
      <w:r>
        <w:rPr>
          <w:rFonts w:ascii="Times New Roman" w:hAnsi="Times New Roman"/>
          <w:sz w:val="22"/>
        </w:rPr>
        <w:t>Figure 4.5  Fail2ban Jail Configuration on company-web-server</w:t>
      </w:r>
      <w:r>
        <w:rPr>
          <w:rFonts w:ascii="Times New Roman" w:hAnsi="Times New Roman"/>
          <w:sz w:val="22"/>
        </w:rPr>
        <w:t xml:space="preserve"> ... 24</w:t>
      </w:r>
    </w:p>
    <w:p>
      <w:pPr>
        <w:spacing w:after="40"/>
      </w:pPr>
      <w:r>
        <w:rPr>
          <w:rFonts w:ascii="Times New Roman" w:hAnsi="Times New Roman"/>
          <w:sz w:val="22"/>
        </w:rPr>
        <w:t>Figure 4.6  Suricata IDS EVE JSON Output Sample</w:t>
      </w:r>
      <w:r>
        <w:rPr>
          <w:rFonts w:ascii="Times New Roman" w:hAnsi="Times New Roman"/>
          <w:sz w:val="22"/>
        </w:rPr>
        <w:t xml:space="preserve"> ............. 25</w:t>
      </w:r>
    </w:p>
    <w:p>
      <w:pPr>
        <w:spacing w:after="40"/>
      </w:pPr>
      <w:r>
        <w:rPr>
          <w:rFonts w:ascii="Times New Roman" w:hAnsi="Times New Roman"/>
          <w:sz w:val="22"/>
        </w:rPr>
        <w:t>Figure 4.7  AEGIS Forwarder Agent Thread Architecture</w:t>
      </w:r>
      <w:r>
        <w:rPr>
          <w:rFonts w:ascii="Times New Roman" w:hAnsi="Times New Roman"/>
          <w:sz w:val="22"/>
        </w:rPr>
        <w:t xml:space="preserve"> ....... 28</w:t>
      </w:r>
    </w:p>
    <w:p>
      <w:pPr>
        <w:spacing w:after="40"/>
      </w:pPr>
      <w:r>
        <w:rPr>
          <w:rFonts w:ascii="Times New Roman" w:hAnsi="Times New Roman"/>
          <w:sz w:val="22"/>
        </w:rPr>
        <w:t>Figure 4.8  Auto-Defense Engine Pipeline Diagram</w:t>
      </w:r>
      <w:r>
        <w:rPr>
          <w:rFonts w:ascii="Times New Roman" w:hAnsi="Times New Roman"/>
          <w:sz w:val="22"/>
        </w:rPr>
        <w:t xml:space="preserve"> ............ 34</w:t>
      </w:r>
    </w:p>
    <w:p>
      <w:pPr>
        <w:spacing w:after="40"/>
      </w:pPr>
      <w:r>
        <w:rPr>
          <w:rFonts w:ascii="Times New Roman" w:hAnsi="Times New Roman"/>
          <w:sz w:val="22"/>
        </w:rPr>
        <w:t>Figure 4.9  AEGIS Dashboard — Main Overview Page</w:t>
      </w:r>
      <w:r>
        <w:rPr>
          <w:rFonts w:ascii="Times New Roman" w:hAnsi="Times New Roman"/>
          <w:sz w:val="22"/>
        </w:rPr>
        <w:t xml:space="preserve"> ............ 37</w:t>
      </w:r>
    </w:p>
    <w:p>
      <w:pPr>
        <w:spacing w:after="40"/>
      </w:pPr>
      <w:r>
        <w:rPr>
          <w:rFonts w:ascii="Times New Roman" w:hAnsi="Times New Roman"/>
          <w:sz w:val="22"/>
        </w:rPr>
        <w:t>Figure 4.10  AEGIS Dashboard — Live Threat Map</w:t>
      </w:r>
      <w:r>
        <w:rPr>
          <w:rFonts w:ascii="Times New Roman" w:hAnsi="Times New Roman"/>
          <w:sz w:val="22"/>
        </w:rPr>
        <w:t xml:space="preserve"> .............. 38</w:t>
      </w:r>
    </w:p>
    <w:p>
      <w:pPr>
        <w:spacing w:after="40"/>
      </w:pPr>
      <w:r>
        <w:rPr>
          <w:rFonts w:ascii="Times New Roman" w:hAnsi="Times New Roman"/>
          <w:sz w:val="22"/>
        </w:rPr>
        <w:t>Figure 4.11  AEGIS Dashboard — Defense Center Page</w:t>
      </w:r>
      <w:r>
        <w:rPr>
          <w:rFonts w:ascii="Times New Roman" w:hAnsi="Times New Roman"/>
          <w:sz w:val="22"/>
        </w:rPr>
        <w:t xml:space="preserve"> .......... 39</w:t>
      </w:r>
    </w:p>
    <w:p>
      <w:pPr>
        <w:spacing w:after="40"/>
      </w:pPr>
      <w:r>
        <w:rPr>
          <w:rFonts w:ascii="Times New Roman" w:hAnsi="Times New Roman"/>
          <w:sz w:val="22"/>
        </w:rPr>
        <w:t>Figure 4.12  AEGIS Dashboard — Events Page with AI Analysis</w:t>
      </w:r>
      <w:r>
        <w:rPr>
          <w:rFonts w:ascii="Times New Roman" w:hAnsi="Times New Roman"/>
          <w:sz w:val="22"/>
        </w:rPr>
        <w:t xml:space="preserve"> ... 40</w:t>
      </w:r>
    </w:p>
    <w:p>
      <w:pPr>
        <w:spacing w:after="40"/>
      </w:pPr>
      <w:r>
        <w:rPr>
          <w:rFonts w:ascii="Times New Roman" w:hAnsi="Times New Roman"/>
          <w:sz w:val="22"/>
        </w:rPr>
        <w:t>Figure 4.13  AEGIS Dashboard — Reports Page</w:t>
      </w:r>
      <w:r>
        <w:rPr>
          <w:rFonts w:ascii="Times New Roman" w:hAnsi="Times New Roman"/>
          <w:sz w:val="22"/>
        </w:rPr>
        <w:t xml:space="preserve"> ................. 42</w:t>
      </w:r>
    </w:p>
    <w:p>
      <w:pPr>
        <w:spacing w:after="40"/>
      </w:pPr>
      <w:r>
        <w:rPr>
          <w:rFonts w:ascii="Times New Roman" w:hAnsi="Times New Roman"/>
          <w:sz w:val="22"/>
        </w:rPr>
        <w:t>Figure 4.14  Telegram Notification Sample</w:t>
      </w:r>
      <w:r>
        <w:rPr>
          <w:rFonts w:ascii="Times New Roman" w:hAnsi="Times New Roman"/>
          <w:sz w:val="22"/>
        </w:rPr>
        <w:t xml:space="preserve"> ................... 43</w:t>
      </w:r>
    </w:p>
    <w:p>
      <w:pPr>
        <w:spacing w:after="40"/>
      </w:pPr>
      <w:r>
        <w:rPr>
          <w:rFonts w:ascii="Times New Roman" w:hAnsi="Times New Roman"/>
          <w:sz w:val="22"/>
        </w:rPr>
        <w:t>Figure 5.1  Kali Linux Attack Execution — Hydra SSH Brute Force</w:t>
      </w:r>
      <w:r>
        <w:rPr>
          <w:rFonts w:ascii="Times New Roman" w:hAnsi="Times New Roman"/>
          <w:sz w:val="22"/>
        </w:rPr>
        <w:t xml:space="preserve"> ... 46</w:t>
      </w:r>
    </w:p>
    <w:p>
      <w:pPr>
        <w:spacing w:after="40"/>
      </w:pPr>
      <w:r>
        <w:rPr>
          <w:rFonts w:ascii="Times New Roman" w:hAnsi="Times New Roman"/>
          <w:sz w:val="22"/>
        </w:rPr>
        <w:t>Figure 5.2  AEGIS Dashboard — Brute Force Detection Alert</w:t>
      </w:r>
      <w:r>
        <w:rPr>
          <w:rFonts w:ascii="Times New Roman" w:hAnsi="Times New Roman"/>
          <w:sz w:val="22"/>
        </w:rPr>
        <w:t xml:space="preserve"> ... 46</w:t>
      </w:r>
    </w:p>
    <w:p>
      <w:pPr>
        <w:spacing w:after="40"/>
      </w:pPr>
      <w:r>
        <w:rPr>
          <w:rFonts w:ascii="Times New Roman" w:hAnsi="Times New Roman"/>
          <w:sz w:val="22"/>
        </w:rPr>
        <w:t>Figure 5.3  sqlmap SQL Injection Attack Result</w:t>
      </w:r>
      <w:r>
        <w:rPr>
          <w:rFonts w:ascii="Times New Roman" w:hAnsi="Times New Roman"/>
          <w:sz w:val="22"/>
        </w:rPr>
        <w:t xml:space="preserve"> .............. 47</w:t>
      </w:r>
    </w:p>
    <w:p>
      <w:pPr>
        <w:spacing w:after="40"/>
      </w:pPr>
      <w:r>
        <w:rPr>
          <w:rFonts w:ascii="Times New Roman" w:hAnsi="Times New Roman"/>
          <w:sz w:val="22"/>
        </w:rPr>
        <w:t>Figure 5.4  hping3 DDoS Simulation — Apache Service Down</w:t>
      </w:r>
      <w:r>
        <w:rPr>
          <w:rFonts w:ascii="Times New Roman" w:hAnsi="Times New Roman"/>
          <w:sz w:val="22"/>
        </w:rPr>
        <w:t xml:space="preserve"> .... 48</w:t>
      </w:r>
    </w:p>
    <w:p>
      <w:pPr>
        <w:spacing w:after="40"/>
      </w:pPr>
      <w:r>
        <w:rPr>
          <w:rFonts w:ascii="Times New Roman" w:hAnsi="Times New Roman"/>
          <w:sz w:val="22"/>
        </w:rPr>
        <w:t>Figure 5.5  Auto-Defense Command Queue — Pending/Executed</w:t>
      </w:r>
      <w:r>
        <w:rPr>
          <w:rFonts w:ascii="Times New Roman" w:hAnsi="Times New Roman"/>
          <w:sz w:val="22"/>
        </w:rPr>
        <w:t xml:space="preserve"> ... 49</w:t>
      </w:r>
    </w:p>
    <w:p>
      <w:r>
        <w:br w:type="page"/>
      </w:r>
    </w:p>
    <w:p>
      <w:pPr>
        <w:pStyle w:val="Heading1"/>
        <w:spacing w:before="360" w:after="240"/>
      </w:pPr>
      <w:r>
        <w:t>LIST OF TABLES</w:t>
      </w:r>
    </w:p>
    <w:p>
      <w:pPr>
        <w:spacing w:after="40"/>
      </w:pPr>
      <w:r>
        <w:rPr>
          <w:rFonts w:ascii="Times New Roman" w:hAnsi="Times New Roman"/>
          <w:sz w:val="22"/>
        </w:rPr>
        <w:t>Table 3.1  Functional Requirements Summary</w:t>
      </w:r>
      <w:r>
        <w:rPr>
          <w:rFonts w:ascii="Times New Roman" w:hAnsi="Times New Roman"/>
          <w:sz w:val="22"/>
        </w:rPr>
        <w:t xml:space="preserve"> .................. 10</w:t>
      </w:r>
    </w:p>
    <w:p>
      <w:pPr>
        <w:spacing w:after="40"/>
      </w:pPr>
      <w:r>
        <w:rPr>
          <w:rFonts w:ascii="Times New Roman" w:hAnsi="Times New Roman"/>
          <w:sz w:val="22"/>
        </w:rPr>
        <w:t>Table 3.2  Network IP Address Plan</w:t>
      </w:r>
      <w:r>
        <w:rPr>
          <w:rFonts w:ascii="Times New Roman" w:hAnsi="Times New Roman"/>
          <w:sz w:val="22"/>
        </w:rPr>
        <w:t xml:space="preserve"> .......................... 12</w:t>
      </w:r>
    </w:p>
    <w:p>
      <w:pPr>
        <w:spacing w:after="40"/>
      </w:pPr>
      <w:r>
        <w:rPr>
          <w:rFonts w:ascii="Times New Roman" w:hAnsi="Times New Roman"/>
          <w:sz w:val="22"/>
        </w:rPr>
        <w:t>Table 3.3  Core Database Tables</w:t>
      </w:r>
      <w:r>
        <w:rPr>
          <w:rFonts w:ascii="Times New Roman" w:hAnsi="Times New Roman"/>
          <w:sz w:val="22"/>
        </w:rPr>
        <w:t xml:space="preserve"> ............................. 13</w:t>
      </w:r>
    </w:p>
    <w:p>
      <w:pPr>
        <w:spacing w:after="40"/>
      </w:pPr>
      <w:r>
        <w:rPr>
          <w:rFonts w:ascii="Times New Roman" w:hAnsi="Times New Roman"/>
          <w:sz w:val="22"/>
        </w:rPr>
        <w:t>Table 4.1  Development Tools and Technologies</w:t>
      </w:r>
      <w:r>
        <w:rPr>
          <w:rFonts w:ascii="Times New Roman" w:hAnsi="Times New Roman"/>
          <w:sz w:val="22"/>
        </w:rPr>
        <w:t xml:space="preserve"> ............... 17</w:t>
      </w:r>
    </w:p>
    <w:p>
      <w:pPr>
        <w:spacing w:after="40"/>
      </w:pPr>
      <w:r>
        <w:rPr>
          <w:rFonts w:ascii="Times New Roman" w:hAnsi="Times New Roman"/>
          <w:sz w:val="22"/>
        </w:rPr>
        <w:t>Table 4.2  GNS3 Node IP Assignment</w:t>
      </w:r>
      <w:r>
        <w:rPr>
          <w:rFonts w:ascii="Times New Roman" w:hAnsi="Times New Roman"/>
          <w:sz w:val="22"/>
        </w:rPr>
        <w:t xml:space="preserve"> .......................... 18</w:t>
      </w:r>
    </w:p>
    <w:p>
      <w:pPr>
        <w:spacing w:after="40"/>
      </w:pPr>
      <w:r>
        <w:rPr>
          <w:rFonts w:ascii="Times New Roman" w:hAnsi="Times New Roman"/>
          <w:sz w:val="22"/>
        </w:rPr>
        <w:t>Table 4.3  Company Services Summary</w:t>
      </w:r>
      <w:r>
        <w:rPr>
          <w:rFonts w:ascii="Times New Roman" w:hAnsi="Times New Roman"/>
          <w:sz w:val="22"/>
        </w:rPr>
        <w:t xml:space="preserve"> ......................... 20</w:t>
      </w:r>
    </w:p>
    <w:p>
      <w:pPr>
        <w:spacing w:after="40"/>
      </w:pPr>
      <w:r>
        <w:rPr>
          <w:rFonts w:ascii="Times New Roman" w:hAnsi="Times New Roman"/>
          <w:sz w:val="22"/>
        </w:rPr>
        <w:t>Table 4.4  Sensor Assignment per VM</w:t>
      </w:r>
      <w:r>
        <w:rPr>
          <w:rFonts w:ascii="Times New Roman" w:hAnsi="Times New Roman"/>
          <w:sz w:val="22"/>
        </w:rPr>
        <w:t xml:space="preserve"> ......................... 23</w:t>
      </w:r>
    </w:p>
    <w:p>
      <w:pPr>
        <w:spacing w:after="40"/>
      </w:pPr>
      <w:r>
        <w:rPr>
          <w:rFonts w:ascii="Times New Roman" w:hAnsi="Times New Roman"/>
          <w:sz w:val="22"/>
        </w:rPr>
        <w:t>Table 4.5  Fail2ban Jail Configuration Parameters</w:t>
      </w:r>
      <w:r>
        <w:rPr>
          <w:rFonts w:ascii="Times New Roman" w:hAnsi="Times New Roman"/>
          <w:sz w:val="22"/>
        </w:rPr>
        <w:t xml:space="preserve"> ........... 24</w:t>
      </w:r>
    </w:p>
    <w:p>
      <w:pPr>
        <w:spacing w:after="40"/>
      </w:pPr>
      <w:r>
        <w:rPr>
          <w:rFonts w:ascii="Times New Roman" w:hAnsi="Times New Roman"/>
          <w:sz w:val="22"/>
        </w:rPr>
        <w:t>Table 4.6  API Ingest Endpoints</w:t>
      </w:r>
      <w:r>
        <w:rPr>
          <w:rFonts w:ascii="Times New Roman" w:hAnsi="Times New Roman"/>
          <w:sz w:val="22"/>
        </w:rPr>
        <w:t xml:space="preserve"> ............................. 31</w:t>
      </w:r>
    </w:p>
    <w:p>
      <w:pPr>
        <w:spacing w:after="40"/>
      </w:pPr>
      <w:r>
        <w:rPr>
          <w:rFonts w:ascii="Times New Roman" w:hAnsi="Times New Roman"/>
          <w:sz w:val="22"/>
        </w:rPr>
        <w:t>Table 4.7  Defense Rule Trigger Types</w:t>
      </w:r>
      <w:r>
        <w:rPr>
          <w:rFonts w:ascii="Times New Roman" w:hAnsi="Times New Roman"/>
          <w:sz w:val="22"/>
        </w:rPr>
        <w:t xml:space="preserve"> ....................... 34</w:t>
      </w:r>
    </w:p>
    <w:p>
      <w:pPr>
        <w:spacing w:after="40"/>
      </w:pPr>
      <w:r>
        <w:rPr>
          <w:rFonts w:ascii="Times New Roman" w:hAnsi="Times New Roman"/>
          <w:sz w:val="22"/>
        </w:rPr>
        <w:t>Table 5.1  Attack Scenarios and Detection Results</w:t>
      </w:r>
      <w:r>
        <w:rPr>
          <w:rFonts w:ascii="Times New Roman" w:hAnsi="Times New Roman"/>
          <w:sz w:val="22"/>
        </w:rPr>
        <w:t xml:space="preserve"> ........... 45</w:t>
      </w:r>
    </w:p>
    <w:p>
      <w:pPr>
        <w:spacing w:after="40"/>
      </w:pPr>
      <w:r>
        <w:rPr>
          <w:rFonts w:ascii="Times New Roman" w:hAnsi="Times New Roman"/>
          <w:sz w:val="22"/>
        </w:rPr>
        <w:t>Table 5.2  Auto-Defense Execution Results</w:t>
      </w:r>
      <w:r>
        <w:rPr>
          <w:rFonts w:ascii="Times New Roman" w:hAnsi="Times New Roman"/>
          <w:sz w:val="22"/>
        </w:rPr>
        <w:t xml:space="preserve"> ................... 48</w:t>
      </w:r>
    </w:p>
    <w:p>
      <w:pPr>
        <w:spacing w:after="40"/>
      </w:pPr>
      <w:r>
        <w:rPr>
          <w:rFonts w:ascii="Times New Roman" w:hAnsi="Times New Roman"/>
          <w:sz w:val="22"/>
        </w:rPr>
        <w:t>Table 6.1  Known Limitations</w:t>
      </w:r>
      <w:r>
        <w:rPr>
          <w:rFonts w:ascii="Times New Roman" w:hAnsi="Times New Roman"/>
          <w:sz w:val="22"/>
        </w:rPr>
        <w:t xml:space="preserve"> ................................ 50</w:t>
      </w:r>
    </w:p>
    <w:p>
      <w:pPr>
        <w:spacing w:after="40"/>
      </w:pPr>
      <w:r>
        <w:rPr>
          <w:rFonts w:ascii="Times New Roman" w:hAnsi="Times New Roman"/>
          <w:sz w:val="22"/>
        </w:rPr>
        <w:t>Table 6.2  Planned Future Enhancements</w:t>
      </w:r>
      <w:r>
        <w:rPr>
          <w:rFonts w:ascii="Times New Roman" w:hAnsi="Times New Roman"/>
          <w:sz w:val="22"/>
        </w:rPr>
        <w:t xml:space="preserve"> ...................... 51</w:t>
      </w:r>
    </w:p>
    <w:p>
      <w:pPr>
        <w:spacing w:after="40"/>
      </w:pPr>
      <w:r>
        <w:rPr>
          <w:rFonts w:ascii="Times New Roman" w:hAnsi="Times New Roman"/>
          <w:sz w:val="22"/>
        </w:rPr>
        <w:t>Table 6.3  Data Retention Policy</w:t>
      </w:r>
      <w:r>
        <w:rPr>
          <w:rFonts w:ascii="Times New Roman" w:hAnsi="Times New Roman"/>
          <w:sz w:val="22"/>
        </w:rPr>
        <w:t xml:space="preserve"> ............................ 52</w:t>
      </w:r>
    </w:p>
    <w:p>
      <w:r>
        <w:br w:type="page"/>
      </w:r>
    </w:p>
    <w:p>
      <w:pPr>
        <w:pStyle w:val="Heading1"/>
        <w:spacing w:before="360" w:after="240"/>
      </w:pPr>
      <w:r>
        <w:t>LIST OF ABBREVIATIONS</w:t>
      </w:r>
    </w:p>
    <w:tbl>
      <w:tblPr>
        <w:tblStyle w:val="TableGrid"/>
        <w:tblW w:type="auto" w:w="0"/>
        <w:jc w:val="center"/>
        <w:tblLook w:firstColumn="1" w:firstRow="1" w:lastColumn="0" w:lastRow="0" w:noHBand="0" w:noVBand="1" w:val="04A0"/>
      </w:tblPr>
      <w:tblGrid>
        <w:gridCol w:w="4394"/>
        <w:gridCol w:w="4394"/>
      </w:tblGrid>
      <w:tr>
        <w:tc>
          <w:tcPr>
            <w:tcW w:type="dxa" w:w="2268"/>
            <w:shd w:val="clear" w:color="auto" w:fill="003366"/>
          </w:tcPr>
          <w:p>
            <w:pPr>
              <w:jc w:val="center"/>
            </w:pPr>
            <w:r>
              <w:rPr>
                <w:rFonts w:ascii="Times New Roman" w:hAnsi="Times New Roman"/>
                <w:b/>
                <w:color w:val="FFFFFF"/>
                <w:sz w:val="20"/>
              </w:rPr>
              <w:t>Abbreviation</w:t>
            </w:r>
          </w:p>
        </w:tc>
        <w:tc>
          <w:tcPr>
            <w:tcW w:type="dxa" w:w="6803"/>
            <w:shd w:val="clear" w:color="auto" w:fill="003366"/>
          </w:tcPr>
          <w:p>
            <w:pPr>
              <w:jc w:val="center"/>
            </w:pPr>
            <w:r>
              <w:rPr>
                <w:rFonts w:ascii="Times New Roman" w:hAnsi="Times New Roman"/>
                <w:b/>
                <w:color w:val="FFFFFF"/>
                <w:sz w:val="20"/>
              </w:rPr>
              <w:t>Full Form</w:t>
            </w:r>
          </w:p>
        </w:tc>
      </w:tr>
      <w:tr>
        <w:tc>
          <w:tcPr>
            <w:tcW w:type="dxa" w:w="2268"/>
          </w:tcPr>
          <w:p>
            <w:pPr>
              <w:jc w:val="left"/>
            </w:pPr>
            <w:r>
              <w:rPr>
                <w:rFonts w:ascii="Times New Roman" w:hAnsi="Times New Roman"/>
                <w:sz w:val="20"/>
              </w:rPr>
              <w:t>AEGIS</w:t>
            </w:r>
          </w:p>
        </w:tc>
        <w:tc>
          <w:tcPr>
            <w:tcW w:type="dxa" w:w="6803"/>
          </w:tcPr>
          <w:p>
            <w:pPr>
              <w:jc w:val="left"/>
            </w:pPr>
            <w:r>
              <w:rPr>
                <w:rFonts w:ascii="Times New Roman" w:hAnsi="Times New Roman"/>
                <w:sz w:val="20"/>
              </w:rPr>
              <w:t>Automated Enforcement and Guardian Intelligence System</w:t>
            </w:r>
          </w:p>
        </w:tc>
      </w:tr>
      <w:tr>
        <w:tc>
          <w:tcPr>
            <w:tcW w:type="dxa" w:w="2268"/>
          </w:tcPr>
          <w:p>
            <w:pPr>
              <w:jc w:val="left"/>
            </w:pPr>
            <w:r>
              <w:rPr>
                <w:rFonts w:ascii="Times New Roman" w:hAnsi="Times New Roman"/>
                <w:sz w:val="20"/>
              </w:rPr>
              <w:t>AI</w:t>
            </w:r>
          </w:p>
        </w:tc>
        <w:tc>
          <w:tcPr>
            <w:tcW w:type="dxa" w:w="6803"/>
          </w:tcPr>
          <w:p>
            <w:pPr>
              <w:jc w:val="left"/>
            </w:pPr>
            <w:r>
              <w:rPr>
                <w:rFonts w:ascii="Times New Roman" w:hAnsi="Times New Roman"/>
                <w:sz w:val="20"/>
              </w:rPr>
              <w:t>Artificial Intelligence</w:t>
            </w:r>
          </w:p>
        </w:tc>
      </w:tr>
      <w:tr>
        <w:tc>
          <w:tcPr>
            <w:tcW w:type="dxa" w:w="2268"/>
          </w:tcPr>
          <w:p>
            <w:pPr>
              <w:jc w:val="left"/>
            </w:pPr>
            <w:r>
              <w:rPr>
                <w:rFonts w:ascii="Times New Roman" w:hAnsi="Times New Roman"/>
                <w:sz w:val="20"/>
              </w:rPr>
              <w:t>API</w:t>
            </w:r>
          </w:p>
        </w:tc>
        <w:tc>
          <w:tcPr>
            <w:tcW w:type="dxa" w:w="6803"/>
          </w:tcPr>
          <w:p>
            <w:pPr>
              <w:jc w:val="left"/>
            </w:pPr>
            <w:r>
              <w:rPr>
                <w:rFonts w:ascii="Times New Roman" w:hAnsi="Times New Roman"/>
                <w:sz w:val="20"/>
              </w:rPr>
              <w:t>Application Programming Interface</w:t>
            </w:r>
          </w:p>
        </w:tc>
      </w:tr>
      <w:tr>
        <w:tc>
          <w:tcPr>
            <w:tcW w:type="dxa" w:w="2268"/>
          </w:tcPr>
          <w:p>
            <w:pPr>
              <w:jc w:val="left"/>
            </w:pPr>
            <w:r>
              <w:rPr>
                <w:rFonts w:ascii="Times New Roman" w:hAnsi="Times New Roman"/>
                <w:sz w:val="20"/>
              </w:rPr>
              <w:t>BIND9</w:t>
            </w:r>
          </w:p>
        </w:tc>
        <w:tc>
          <w:tcPr>
            <w:tcW w:type="dxa" w:w="6803"/>
          </w:tcPr>
          <w:p>
            <w:pPr>
              <w:jc w:val="left"/>
            </w:pPr>
            <w:r>
              <w:rPr>
                <w:rFonts w:ascii="Times New Roman" w:hAnsi="Times New Roman"/>
                <w:sz w:val="20"/>
              </w:rPr>
              <w:t>Berkeley Internet Name Domain version 9</w:t>
            </w:r>
          </w:p>
        </w:tc>
      </w:tr>
      <w:tr>
        <w:tc>
          <w:tcPr>
            <w:tcW w:type="dxa" w:w="2268"/>
          </w:tcPr>
          <w:p>
            <w:pPr>
              <w:jc w:val="left"/>
            </w:pPr>
            <w:r>
              <w:rPr>
                <w:rFonts w:ascii="Times New Roman" w:hAnsi="Times New Roman"/>
                <w:sz w:val="20"/>
              </w:rPr>
              <w:t>CLI</w:t>
            </w:r>
          </w:p>
        </w:tc>
        <w:tc>
          <w:tcPr>
            <w:tcW w:type="dxa" w:w="6803"/>
          </w:tcPr>
          <w:p>
            <w:pPr>
              <w:jc w:val="left"/>
            </w:pPr>
            <w:r>
              <w:rPr>
                <w:rFonts w:ascii="Times New Roman" w:hAnsi="Times New Roman"/>
                <w:sz w:val="20"/>
              </w:rPr>
              <w:t>Command Line Interface</w:t>
            </w:r>
          </w:p>
        </w:tc>
      </w:tr>
      <w:tr>
        <w:tc>
          <w:tcPr>
            <w:tcW w:type="dxa" w:w="2268"/>
          </w:tcPr>
          <w:p>
            <w:pPr>
              <w:jc w:val="left"/>
            </w:pPr>
            <w:r>
              <w:rPr>
                <w:rFonts w:ascii="Times New Roman" w:hAnsi="Times New Roman"/>
                <w:sz w:val="20"/>
              </w:rPr>
              <w:t>CSRF</w:t>
            </w:r>
          </w:p>
        </w:tc>
        <w:tc>
          <w:tcPr>
            <w:tcW w:type="dxa" w:w="6803"/>
          </w:tcPr>
          <w:p>
            <w:pPr>
              <w:jc w:val="left"/>
            </w:pPr>
            <w:r>
              <w:rPr>
                <w:rFonts w:ascii="Times New Roman" w:hAnsi="Times New Roman"/>
                <w:sz w:val="20"/>
              </w:rPr>
              <w:t>Cross-Site Request Forgery</w:t>
            </w:r>
          </w:p>
        </w:tc>
      </w:tr>
      <w:tr>
        <w:tc>
          <w:tcPr>
            <w:tcW w:type="dxa" w:w="2268"/>
          </w:tcPr>
          <w:p>
            <w:pPr>
              <w:jc w:val="left"/>
            </w:pPr>
            <w:r>
              <w:rPr>
                <w:rFonts w:ascii="Times New Roman" w:hAnsi="Times New Roman"/>
                <w:sz w:val="20"/>
              </w:rPr>
              <w:t>DDoS</w:t>
            </w:r>
          </w:p>
        </w:tc>
        <w:tc>
          <w:tcPr>
            <w:tcW w:type="dxa" w:w="6803"/>
          </w:tcPr>
          <w:p>
            <w:pPr>
              <w:jc w:val="left"/>
            </w:pPr>
            <w:r>
              <w:rPr>
                <w:rFonts w:ascii="Times New Roman" w:hAnsi="Times New Roman"/>
                <w:sz w:val="20"/>
              </w:rPr>
              <w:t>Distributed Denial of Service</w:t>
            </w:r>
          </w:p>
        </w:tc>
      </w:tr>
      <w:tr>
        <w:tc>
          <w:tcPr>
            <w:tcW w:type="dxa" w:w="2268"/>
          </w:tcPr>
          <w:p>
            <w:pPr>
              <w:jc w:val="left"/>
            </w:pPr>
            <w:r>
              <w:rPr>
                <w:rFonts w:ascii="Times New Roman" w:hAnsi="Times New Roman"/>
                <w:sz w:val="20"/>
              </w:rPr>
              <w:t>DMZ</w:t>
            </w:r>
          </w:p>
        </w:tc>
        <w:tc>
          <w:tcPr>
            <w:tcW w:type="dxa" w:w="6803"/>
          </w:tcPr>
          <w:p>
            <w:pPr>
              <w:jc w:val="left"/>
            </w:pPr>
            <w:r>
              <w:rPr>
                <w:rFonts w:ascii="Times New Roman" w:hAnsi="Times New Roman"/>
                <w:sz w:val="20"/>
              </w:rPr>
              <w:t>Demilitarized Zone</w:t>
            </w:r>
          </w:p>
        </w:tc>
      </w:tr>
      <w:tr>
        <w:tc>
          <w:tcPr>
            <w:tcW w:type="dxa" w:w="2268"/>
          </w:tcPr>
          <w:p>
            <w:pPr>
              <w:jc w:val="left"/>
            </w:pPr>
            <w:r>
              <w:rPr>
                <w:rFonts w:ascii="Times New Roman" w:hAnsi="Times New Roman"/>
                <w:sz w:val="20"/>
              </w:rPr>
              <w:t>DNS</w:t>
            </w:r>
          </w:p>
        </w:tc>
        <w:tc>
          <w:tcPr>
            <w:tcW w:type="dxa" w:w="6803"/>
          </w:tcPr>
          <w:p>
            <w:pPr>
              <w:jc w:val="left"/>
            </w:pPr>
            <w:r>
              <w:rPr>
                <w:rFonts w:ascii="Times New Roman" w:hAnsi="Times New Roman"/>
                <w:sz w:val="20"/>
              </w:rPr>
              <w:t>Domain Name System</w:t>
            </w:r>
          </w:p>
        </w:tc>
      </w:tr>
      <w:tr>
        <w:tc>
          <w:tcPr>
            <w:tcW w:type="dxa" w:w="2268"/>
          </w:tcPr>
          <w:p>
            <w:pPr>
              <w:jc w:val="left"/>
            </w:pPr>
            <w:r>
              <w:rPr>
                <w:rFonts w:ascii="Times New Roman" w:hAnsi="Times New Roman"/>
                <w:sz w:val="20"/>
              </w:rPr>
              <w:t>EVE</w:t>
            </w:r>
          </w:p>
        </w:tc>
        <w:tc>
          <w:tcPr>
            <w:tcW w:type="dxa" w:w="6803"/>
          </w:tcPr>
          <w:p>
            <w:pPr>
              <w:jc w:val="left"/>
            </w:pPr>
            <w:r>
              <w:rPr>
                <w:rFonts w:ascii="Times New Roman" w:hAnsi="Times New Roman"/>
                <w:sz w:val="20"/>
              </w:rPr>
              <w:t>Extensible Event Format (Suricata JSON output)</w:t>
            </w:r>
          </w:p>
        </w:tc>
      </w:tr>
      <w:tr>
        <w:tc>
          <w:tcPr>
            <w:tcW w:type="dxa" w:w="2268"/>
          </w:tcPr>
          <w:p>
            <w:pPr>
              <w:jc w:val="left"/>
            </w:pPr>
            <w:r>
              <w:rPr>
                <w:rFonts w:ascii="Times New Roman" w:hAnsi="Times New Roman"/>
                <w:sz w:val="20"/>
              </w:rPr>
              <w:t>FTP</w:t>
            </w:r>
          </w:p>
        </w:tc>
        <w:tc>
          <w:tcPr>
            <w:tcW w:type="dxa" w:w="6803"/>
          </w:tcPr>
          <w:p>
            <w:pPr>
              <w:jc w:val="left"/>
            </w:pPr>
            <w:r>
              <w:rPr>
                <w:rFonts w:ascii="Times New Roman" w:hAnsi="Times New Roman"/>
                <w:sz w:val="20"/>
              </w:rPr>
              <w:t>File Transfer Protocol</w:t>
            </w:r>
          </w:p>
        </w:tc>
      </w:tr>
      <w:tr>
        <w:tc>
          <w:tcPr>
            <w:tcW w:type="dxa" w:w="2268"/>
          </w:tcPr>
          <w:p>
            <w:pPr>
              <w:jc w:val="left"/>
            </w:pPr>
            <w:r>
              <w:rPr>
                <w:rFonts w:ascii="Times New Roman" w:hAnsi="Times New Roman"/>
                <w:sz w:val="20"/>
              </w:rPr>
              <w:t>GNS3</w:t>
            </w:r>
          </w:p>
        </w:tc>
        <w:tc>
          <w:tcPr>
            <w:tcW w:type="dxa" w:w="6803"/>
          </w:tcPr>
          <w:p>
            <w:pPr>
              <w:jc w:val="left"/>
            </w:pPr>
            <w:r>
              <w:rPr>
                <w:rFonts w:ascii="Times New Roman" w:hAnsi="Times New Roman"/>
                <w:sz w:val="20"/>
              </w:rPr>
              <w:t>Graphical Network Simulator 3</w:t>
            </w:r>
          </w:p>
        </w:tc>
      </w:tr>
      <w:tr>
        <w:tc>
          <w:tcPr>
            <w:tcW w:type="dxa" w:w="2268"/>
          </w:tcPr>
          <w:p>
            <w:pPr>
              <w:jc w:val="left"/>
            </w:pPr>
            <w:r>
              <w:rPr>
                <w:rFonts w:ascii="Times New Roman" w:hAnsi="Times New Roman"/>
                <w:sz w:val="20"/>
              </w:rPr>
              <w:t>HTTP</w:t>
            </w:r>
          </w:p>
        </w:tc>
        <w:tc>
          <w:tcPr>
            <w:tcW w:type="dxa" w:w="6803"/>
          </w:tcPr>
          <w:p>
            <w:pPr>
              <w:jc w:val="left"/>
            </w:pPr>
            <w:r>
              <w:rPr>
                <w:rFonts w:ascii="Times New Roman" w:hAnsi="Times New Roman"/>
                <w:sz w:val="20"/>
              </w:rPr>
              <w:t>HyperText Transfer Protocol</w:t>
            </w:r>
          </w:p>
        </w:tc>
      </w:tr>
      <w:tr>
        <w:tc>
          <w:tcPr>
            <w:tcW w:type="dxa" w:w="2268"/>
          </w:tcPr>
          <w:p>
            <w:pPr>
              <w:jc w:val="left"/>
            </w:pPr>
            <w:r>
              <w:rPr>
                <w:rFonts w:ascii="Times New Roman" w:hAnsi="Times New Roman"/>
                <w:sz w:val="20"/>
              </w:rPr>
              <w:t>IDS</w:t>
            </w:r>
          </w:p>
        </w:tc>
        <w:tc>
          <w:tcPr>
            <w:tcW w:type="dxa" w:w="6803"/>
          </w:tcPr>
          <w:p>
            <w:pPr>
              <w:jc w:val="left"/>
            </w:pPr>
            <w:r>
              <w:rPr>
                <w:rFonts w:ascii="Times New Roman" w:hAnsi="Times New Roman"/>
                <w:sz w:val="20"/>
              </w:rPr>
              <w:t>Intrusion Detection System</w:t>
            </w:r>
          </w:p>
        </w:tc>
      </w:tr>
      <w:tr>
        <w:tc>
          <w:tcPr>
            <w:tcW w:type="dxa" w:w="2268"/>
          </w:tcPr>
          <w:p>
            <w:pPr>
              <w:jc w:val="left"/>
            </w:pPr>
            <w:r>
              <w:rPr>
                <w:rFonts w:ascii="Times New Roman" w:hAnsi="Times New Roman"/>
                <w:sz w:val="20"/>
              </w:rPr>
              <w:t>IPS</w:t>
            </w:r>
          </w:p>
        </w:tc>
        <w:tc>
          <w:tcPr>
            <w:tcW w:type="dxa" w:w="6803"/>
          </w:tcPr>
          <w:p>
            <w:pPr>
              <w:jc w:val="left"/>
            </w:pPr>
            <w:r>
              <w:rPr>
                <w:rFonts w:ascii="Times New Roman" w:hAnsi="Times New Roman"/>
                <w:sz w:val="20"/>
              </w:rPr>
              <w:t>Intrusion Prevention System</w:t>
            </w:r>
          </w:p>
        </w:tc>
      </w:tr>
      <w:tr>
        <w:tc>
          <w:tcPr>
            <w:tcW w:type="dxa" w:w="2268"/>
          </w:tcPr>
          <w:p>
            <w:pPr>
              <w:jc w:val="left"/>
            </w:pPr>
            <w:r>
              <w:rPr>
                <w:rFonts w:ascii="Times New Roman" w:hAnsi="Times New Roman"/>
                <w:sz w:val="20"/>
              </w:rPr>
              <w:t>JSON</w:t>
            </w:r>
          </w:p>
        </w:tc>
        <w:tc>
          <w:tcPr>
            <w:tcW w:type="dxa" w:w="6803"/>
          </w:tcPr>
          <w:p>
            <w:pPr>
              <w:jc w:val="left"/>
            </w:pPr>
            <w:r>
              <w:rPr>
                <w:rFonts w:ascii="Times New Roman" w:hAnsi="Times New Roman"/>
                <w:sz w:val="20"/>
              </w:rPr>
              <w:t>JavaScript Object Notation</w:t>
            </w:r>
          </w:p>
        </w:tc>
      </w:tr>
      <w:tr>
        <w:tc>
          <w:tcPr>
            <w:tcW w:type="dxa" w:w="2268"/>
          </w:tcPr>
          <w:p>
            <w:pPr>
              <w:jc w:val="left"/>
            </w:pPr>
            <w:r>
              <w:rPr>
                <w:rFonts w:ascii="Times New Roman" w:hAnsi="Times New Roman"/>
                <w:sz w:val="20"/>
              </w:rPr>
              <w:t>JWT</w:t>
            </w:r>
          </w:p>
        </w:tc>
        <w:tc>
          <w:tcPr>
            <w:tcW w:type="dxa" w:w="6803"/>
          </w:tcPr>
          <w:p>
            <w:pPr>
              <w:jc w:val="left"/>
            </w:pPr>
            <w:r>
              <w:rPr>
                <w:rFonts w:ascii="Times New Roman" w:hAnsi="Times New Roman"/>
                <w:sz w:val="20"/>
              </w:rPr>
              <w:t>JSON Web Token</w:t>
            </w:r>
          </w:p>
        </w:tc>
      </w:tr>
      <w:tr>
        <w:tc>
          <w:tcPr>
            <w:tcW w:type="dxa" w:w="2268"/>
          </w:tcPr>
          <w:p>
            <w:pPr>
              <w:jc w:val="left"/>
            </w:pPr>
            <w:r>
              <w:rPr>
                <w:rFonts w:ascii="Times New Roman" w:hAnsi="Times New Roman"/>
                <w:sz w:val="20"/>
              </w:rPr>
              <w:t>LDAP</w:t>
            </w:r>
          </w:p>
        </w:tc>
        <w:tc>
          <w:tcPr>
            <w:tcW w:type="dxa" w:w="6803"/>
          </w:tcPr>
          <w:p>
            <w:pPr>
              <w:jc w:val="left"/>
            </w:pPr>
            <w:r>
              <w:rPr>
                <w:rFonts w:ascii="Times New Roman" w:hAnsi="Times New Roman"/>
                <w:sz w:val="20"/>
              </w:rPr>
              <w:t>Lightweight Directory Access Protocol</w:t>
            </w:r>
          </w:p>
        </w:tc>
      </w:tr>
      <w:tr>
        <w:tc>
          <w:tcPr>
            <w:tcW w:type="dxa" w:w="2268"/>
          </w:tcPr>
          <w:p>
            <w:pPr>
              <w:jc w:val="left"/>
            </w:pPr>
            <w:r>
              <w:rPr>
                <w:rFonts w:ascii="Times New Roman" w:hAnsi="Times New Roman"/>
                <w:sz w:val="20"/>
              </w:rPr>
              <w:t>LFI</w:t>
            </w:r>
          </w:p>
        </w:tc>
        <w:tc>
          <w:tcPr>
            <w:tcW w:type="dxa" w:w="6803"/>
          </w:tcPr>
          <w:p>
            <w:pPr>
              <w:jc w:val="left"/>
            </w:pPr>
            <w:r>
              <w:rPr>
                <w:rFonts w:ascii="Times New Roman" w:hAnsi="Times New Roman"/>
                <w:sz w:val="20"/>
              </w:rPr>
              <w:t>Local File Inclusion</w:t>
            </w:r>
          </w:p>
        </w:tc>
      </w:tr>
      <w:tr>
        <w:tc>
          <w:tcPr>
            <w:tcW w:type="dxa" w:w="2268"/>
          </w:tcPr>
          <w:p>
            <w:pPr>
              <w:jc w:val="left"/>
            </w:pPr>
            <w:r>
              <w:rPr>
                <w:rFonts w:ascii="Times New Roman" w:hAnsi="Times New Roman"/>
                <w:sz w:val="20"/>
              </w:rPr>
              <w:t>LLM</w:t>
            </w:r>
          </w:p>
        </w:tc>
        <w:tc>
          <w:tcPr>
            <w:tcW w:type="dxa" w:w="6803"/>
          </w:tcPr>
          <w:p>
            <w:pPr>
              <w:jc w:val="left"/>
            </w:pPr>
            <w:r>
              <w:rPr>
                <w:rFonts w:ascii="Times New Roman" w:hAnsi="Times New Roman"/>
                <w:sz w:val="20"/>
              </w:rPr>
              <w:t>Large Language Model</w:t>
            </w:r>
          </w:p>
        </w:tc>
      </w:tr>
      <w:tr>
        <w:tc>
          <w:tcPr>
            <w:tcW w:type="dxa" w:w="2268"/>
          </w:tcPr>
          <w:p>
            <w:pPr>
              <w:jc w:val="left"/>
            </w:pPr>
            <w:r>
              <w:rPr>
                <w:rFonts w:ascii="Times New Roman" w:hAnsi="Times New Roman"/>
                <w:sz w:val="20"/>
              </w:rPr>
              <w:t>MGMT</w:t>
            </w:r>
          </w:p>
        </w:tc>
        <w:tc>
          <w:tcPr>
            <w:tcW w:type="dxa" w:w="6803"/>
          </w:tcPr>
          <w:p>
            <w:pPr>
              <w:jc w:val="left"/>
            </w:pPr>
            <w:r>
              <w:rPr>
                <w:rFonts w:ascii="Times New Roman" w:hAnsi="Times New Roman"/>
                <w:sz w:val="20"/>
              </w:rPr>
              <w:t>Management</w:t>
            </w:r>
          </w:p>
        </w:tc>
      </w:tr>
      <w:tr>
        <w:tc>
          <w:tcPr>
            <w:tcW w:type="dxa" w:w="2268"/>
          </w:tcPr>
          <w:p>
            <w:pPr>
              <w:jc w:val="left"/>
            </w:pPr>
            <w:r>
              <w:rPr>
                <w:rFonts w:ascii="Times New Roman" w:hAnsi="Times New Roman"/>
                <w:sz w:val="20"/>
              </w:rPr>
              <w:t>MITM</w:t>
            </w:r>
          </w:p>
        </w:tc>
        <w:tc>
          <w:tcPr>
            <w:tcW w:type="dxa" w:w="6803"/>
          </w:tcPr>
          <w:p>
            <w:pPr>
              <w:jc w:val="left"/>
            </w:pPr>
            <w:r>
              <w:rPr>
                <w:rFonts w:ascii="Times New Roman" w:hAnsi="Times New Roman"/>
                <w:sz w:val="20"/>
              </w:rPr>
              <w:t>Man-In-The-Middle (attack)</w:t>
            </w:r>
          </w:p>
        </w:tc>
      </w:tr>
      <w:tr>
        <w:tc>
          <w:tcPr>
            <w:tcW w:type="dxa" w:w="2268"/>
          </w:tcPr>
          <w:p>
            <w:pPr>
              <w:jc w:val="left"/>
            </w:pPr>
            <w:r>
              <w:rPr>
                <w:rFonts w:ascii="Times New Roman" w:hAnsi="Times New Roman"/>
                <w:sz w:val="20"/>
              </w:rPr>
              <w:t>MySQL</w:t>
            </w:r>
          </w:p>
        </w:tc>
        <w:tc>
          <w:tcPr>
            <w:tcW w:type="dxa" w:w="6803"/>
          </w:tcPr>
          <w:p>
            <w:pPr>
              <w:jc w:val="left"/>
            </w:pPr>
            <w:r>
              <w:rPr>
                <w:rFonts w:ascii="Times New Roman" w:hAnsi="Times New Roman"/>
                <w:sz w:val="20"/>
              </w:rPr>
              <w:t>My Structured Query Language (database)</w:t>
            </w:r>
          </w:p>
        </w:tc>
      </w:tr>
      <w:tr>
        <w:tc>
          <w:tcPr>
            <w:tcW w:type="dxa" w:w="2268"/>
          </w:tcPr>
          <w:p>
            <w:pPr>
              <w:jc w:val="left"/>
            </w:pPr>
            <w:r>
              <w:rPr>
                <w:rFonts w:ascii="Times New Roman" w:hAnsi="Times New Roman"/>
                <w:sz w:val="20"/>
              </w:rPr>
              <w:t>NAT</w:t>
            </w:r>
          </w:p>
        </w:tc>
        <w:tc>
          <w:tcPr>
            <w:tcW w:type="dxa" w:w="6803"/>
          </w:tcPr>
          <w:p>
            <w:pPr>
              <w:jc w:val="left"/>
            </w:pPr>
            <w:r>
              <w:rPr>
                <w:rFonts w:ascii="Times New Roman" w:hAnsi="Times New Roman"/>
                <w:sz w:val="20"/>
              </w:rPr>
              <w:t>Network Address Translation</w:t>
            </w:r>
          </w:p>
        </w:tc>
      </w:tr>
      <w:tr>
        <w:tc>
          <w:tcPr>
            <w:tcW w:type="dxa" w:w="2268"/>
          </w:tcPr>
          <w:p>
            <w:pPr>
              <w:jc w:val="left"/>
            </w:pPr>
            <w:r>
              <w:rPr>
                <w:rFonts w:ascii="Times New Roman" w:hAnsi="Times New Roman"/>
                <w:sz w:val="20"/>
              </w:rPr>
              <w:t>PHP</w:t>
            </w:r>
          </w:p>
        </w:tc>
        <w:tc>
          <w:tcPr>
            <w:tcW w:type="dxa" w:w="6803"/>
          </w:tcPr>
          <w:p>
            <w:pPr>
              <w:jc w:val="left"/>
            </w:pPr>
            <w:r>
              <w:rPr>
                <w:rFonts w:ascii="Times New Roman" w:hAnsi="Times New Roman"/>
                <w:sz w:val="20"/>
              </w:rPr>
              <w:t>PHP: Hypertext Preprocessor</w:t>
            </w:r>
          </w:p>
        </w:tc>
      </w:tr>
      <w:tr>
        <w:tc>
          <w:tcPr>
            <w:tcW w:type="dxa" w:w="2268"/>
          </w:tcPr>
          <w:p>
            <w:pPr>
              <w:jc w:val="left"/>
            </w:pPr>
            <w:r>
              <w:rPr>
                <w:rFonts w:ascii="Times New Roman" w:hAnsi="Times New Roman"/>
                <w:sz w:val="20"/>
              </w:rPr>
              <w:t>REST</w:t>
            </w:r>
          </w:p>
        </w:tc>
        <w:tc>
          <w:tcPr>
            <w:tcW w:type="dxa" w:w="6803"/>
          </w:tcPr>
          <w:p>
            <w:pPr>
              <w:jc w:val="left"/>
            </w:pPr>
            <w:r>
              <w:rPr>
                <w:rFonts w:ascii="Times New Roman" w:hAnsi="Times New Roman"/>
                <w:sz w:val="20"/>
              </w:rPr>
              <w:t>Representational State Transfer</w:t>
            </w:r>
          </w:p>
        </w:tc>
      </w:tr>
      <w:tr>
        <w:tc>
          <w:tcPr>
            <w:tcW w:type="dxa" w:w="2268"/>
          </w:tcPr>
          <w:p>
            <w:pPr>
              <w:jc w:val="left"/>
            </w:pPr>
            <w:r>
              <w:rPr>
                <w:rFonts w:ascii="Times New Roman" w:hAnsi="Times New Roman"/>
                <w:sz w:val="20"/>
              </w:rPr>
              <w:t>RFI</w:t>
            </w:r>
          </w:p>
        </w:tc>
        <w:tc>
          <w:tcPr>
            <w:tcW w:type="dxa" w:w="6803"/>
          </w:tcPr>
          <w:p>
            <w:pPr>
              <w:jc w:val="left"/>
            </w:pPr>
            <w:r>
              <w:rPr>
                <w:rFonts w:ascii="Times New Roman" w:hAnsi="Times New Roman"/>
                <w:sz w:val="20"/>
              </w:rPr>
              <w:t>Remote File Inclusion</w:t>
            </w:r>
          </w:p>
        </w:tc>
      </w:tr>
      <w:tr>
        <w:tc>
          <w:tcPr>
            <w:tcW w:type="dxa" w:w="2268"/>
          </w:tcPr>
          <w:p>
            <w:pPr>
              <w:jc w:val="left"/>
            </w:pPr>
            <w:r>
              <w:rPr>
                <w:rFonts w:ascii="Times New Roman" w:hAnsi="Times New Roman"/>
                <w:sz w:val="20"/>
              </w:rPr>
              <w:t>SIEM</w:t>
            </w:r>
          </w:p>
        </w:tc>
        <w:tc>
          <w:tcPr>
            <w:tcW w:type="dxa" w:w="6803"/>
          </w:tcPr>
          <w:p>
            <w:pPr>
              <w:jc w:val="left"/>
            </w:pPr>
            <w:r>
              <w:rPr>
                <w:rFonts w:ascii="Times New Roman" w:hAnsi="Times New Roman"/>
                <w:sz w:val="20"/>
              </w:rPr>
              <w:t>Security Information and Event Management</w:t>
            </w:r>
          </w:p>
        </w:tc>
      </w:tr>
      <w:tr>
        <w:tc>
          <w:tcPr>
            <w:tcW w:type="dxa" w:w="2268"/>
          </w:tcPr>
          <w:p>
            <w:pPr>
              <w:jc w:val="left"/>
            </w:pPr>
            <w:r>
              <w:rPr>
                <w:rFonts w:ascii="Times New Roman" w:hAnsi="Times New Roman"/>
                <w:sz w:val="20"/>
              </w:rPr>
              <w:t>SOC</w:t>
            </w:r>
          </w:p>
        </w:tc>
        <w:tc>
          <w:tcPr>
            <w:tcW w:type="dxa" w:w="6803"/>
          </w:tcPr>
          <w:p>
            <w:pPr>
              <w:jc w:val="left"/>
            </w:pPr>
            <w:r>
              <w:rPr>
                <w:rFonts w:ascii="Times New Roman" w:hAnsi="Times New Roman"/>
                <w:sz w:val="20"/>
              </w:rPr>
              <w:t>Security Operations Center</w:t>
            </w:r>
          </w:p>
        </w:tc>
      </w:tr>
      <w:tr>
        <w:tc>
          <w:tcPr>
            <w:tcW w:type="dxa" w:w="2268"/>
          </w:tcPr>
          <w:p>
            <w:pPr>
              <w:jc w:val="left"/>
            </w:pPr>
            <w:r>
              <w:rPr>
                <w:rFonts w:ascii="Times New Roman" w:hAnsi="Times New Roman"/>
                <w:sz w:val="20"/>
              </w:rPr>
              <w:t>SQL</w:t>
            </w:r>
          </w:p>
        </w:tc>
        <w:tc>
          <w:tcPr>
            <w:tcW w:type="dxa" w:w="6803"/>
          </w:tcPr>
          <w:p>
            <w:pPr>
              <w:jc w:val="left"/>
            </w:pPr>
            <w:r>
              <w:rPr>
                <w:rFonts w:ascii="Times New Roman" w:hAnsi="Times New Roman"/>
                <w:sz w:val="20"/>
              </w:rPr>
              <w:t>Structured Query Language</w:t>
            </w:r>
          </w:p>
        </w:tc>
      </w:tr>
      <w:tr>
        <w:tc>
          <w:tcPr>
            <w:tcW w:type="dxa" w:w="2268"/>
          </w:tcPr>
          <w:p>
            <w:pPr>
              <w:jc w:val="left"/>
            </w:pPr>
            <w:r>
              <w:rPr>
                <w:rFonts w:ascii="Times New Roman" w:hAnsi="Times New Roman"/>
                <w:sz w:val="20"/>
              </w:rPr>
              <w:t>SQLi</w:t>
            </w:r>
          </w:p>
        </w:tc>
        <w:tc>
          <w:tcPr>
            <w:tcW w:type="dxa" w:w="6803"/>
          </w:tcPr>
          <w:p>
            <w:pPr>
              <w:jc w:val="left"/>
            </w:pPr>
            <w:r>
              <w:rPr>
                <w:rFonts w:ascii="Times New Roman" w:hAnsi="Times New Roman"/>
                <w:sz w:val="20"/>
              </w:rPr>
              <w:t>SQL Injection</w:t>
            </w:r>
          </w:p>
        </w:tc>
      </w:tr>
      <w:tr>
        <w:tc>
          <w:tcPr>
            <w:tcW w:type="dxa" w:w="2268"/>
          </w:tcPr>
          <w:p>
            <w:pPr>
              <w:jc w:val="left"/>
            </w:pPr>
            <w:r>
              <w:rPr>
                <w:rFonts w:ascii="Times New Roman" w:hAnsi="Times New Roman"/>
                <w:sz w:val="20"/>
              </w:rPr>
              <w:t>SSH</w:t>
            </w:r>
          </w:p>
        </w:tc>
        <w:tc>
          <w:tcPr>
            <w:tcW w:type="dxa" w:w="6803"/>
          </w:tcPr>
          <w:p>
            <w:pPr>
              <w:jc w:val="left"/>
            </w:pPr>
            <w:r>
              <w:rPr>
                <w:rFonts w:ascii="Times New Roman" w:hAnsi="Times New Roman"/>
                <w:sz w:val="20"/>
              </w:rPr>
              <w:t>Secure Shell</w:t>
            </w:r>
          </w:p>
        </w:tc>
      </w:tr>
      <w:tr>
        <w:tc>
          <w:tcPr>
            <w:tcW w:type="dxa" w:w="2268"/>
          </w:tcPr>
          <w:p>
            <w:pPr>
              <w:jc w:val="left"/>
            </w:pPr>
            <w:r>
              <w:rPr>
                <w:rFonts w:ascii="Times New Roman" w:hAnsi="Times New Roman"/>
                <w:sz w:val="20"/>
              </w:rPr>
              <w:t>SSL</w:t>
            </w:r>
          </w:p>
        </w:tc>
        <w:tc>
          <w:tcPr>
            <w:tcW w:type="dxa" w:w="6803"/>
          </w:tcPr>
          <w:p>
            <w:pPr>
              <w:jc w:val="left"/>
            </w:pPr>
            <w:r>
              <w:rPr>
                <w:rFonts w:ascii="Times New Roman" w:hAnsi="Times New Roman"/>
                <w:sz w:val="20"/>
              </w:rPr>
              <w:t>Secure Sockets Layer</w:t>
            </w:r>
          </w:p>
        </w:tc>
      </w:tr>
      <w:tr>
        <w:tc>
          <w:tcPr>
            <w:tcW w:type="dxa" w:w="2268"/>
          </w:tcPr>
          <w:p>
            <w:pPr>
              <w:jc w:val="left"/>
            </w:pPr>
            <w:r>
              <w:rPr>
                <w:rFonts w:ascii="Times New Roman" w:hAnsi="Times New Roman"/>
                <w:sz w:val="20"/>
              </w:rPr>
              <w:t>SSO</w:t>
            </w:r>
          </w:p>
        </w:tc>
        <w:tc>
          <w:tcPr>
            <w:tcW w:type="dxa" w:w="6803"/>
          </w:tcPr>
          <w:p>
            <w:pPr>
              <w:jc w:val="left"/>
            </w:pPr>
            <w:r>
              <w:rPr>
                <w:rFonts w:ascii="Times New Roman" w:hAnsi="Times New Roman"/>
                <w:sz w:val="20"/>
              </w:rPr>
              <w:t>Single Sign-On</w:t>
            </w:r>
          </w:p>
        </w:tc>
      </w:tr>
      <w:tr>
        <w:tc>
          <w:tcPr>
            <w:tcW w:type="dxa" w:w="2268"/>
          </w:tcPr>
          <w:p>
            <w:pPr>
              <w:jc w:val="left"/>
            </w:pPr>
            <w:r>
              <w:rPr>
                <w:rFonts w:ascii="Times New Roman" w:hAnsi="Times New Roman"/>
                <w:sz w:val="20"/>
              </w:rPr>
              <w:t>TLS</w:t>
            </w:r>
          </w:p>
        </w:tc>
        <w:tc>
          <w:tcPr>
            <w:tcW w:type="dxa" w:w="6803"/>
          </w:tcPr>
          <w:p>
            <w:pPr>
              <w:jc w:val="left"/>
            </w:pPr>
            <w:r>
              <w:rPr>
                <w:rFonts w:ascii="Times New Roman" w:hAnsi="Times New Roman"/>
                <w:sz w:val="20"/>
              </w:rPr>
              <w:t>Transport Layer Security</w:t>
            </w:r>
          </w:p>
        </w:tc>
      </w:tr>
      <w:tr>
        <w:tc>
          <w:tcPr>
            <w:tcW w:type="dxa" w:w="2268"/>
          </w:tcPr>
          <w:p>
            <w:pPr>
              <w:jc w:val="left"/>
            </w:pPr>
            <w:r>
              <w:rPr>
                <w:rFonts w:ascii="Times New Roman" w:hAnsi="Times New Roman"/>
                <w:sz w:val="20"/>
              </w:rPr>
              <w:t>UI</w:t>
            </w:r>
          </w:p>
        </w:tc>
        <w:tc>
          <w:tcPr>
            <w:tcW w:type="dxa" w:w="6803"/>
          </w:tcPr>
          <w:p>
            <w:pPr>
              <w:jc w:val="left"/>
            </w:pPr>
            <w:r>
              <w:rPr>
                <w:rFonts w:ascii="Times New Roman" w:hAnsi="Times New Roman"/>
                <w:sz w:val="20"/>
              </w:rPr>
              <w:t>User Interface</w:t>
            </w:r>
          </w:p>
        </w:tc>
      </w:tr>
      <w:tr>
        <w:tc>
          <w:tcPr>
            <w:tcW w:type="dxa" w:w="2268"/>
          </w:tcPr>
          <w:p>
            <w:pPr>
              <w:jc w:val="left"/>
            </w:pPr>
            <w:r>
              <w:rPr>
                <w:rFonts w:ascii="Times New Roman" w:hAnsi="Times New Roman"/>
                <w:sz w:val="20"/>
              </w:rPr>
              <w:t>URL</w:t>
            </w:r>
          </w:p>
        </w:tc>
        <w:tc>
          <w:tcPr>
            <w:tcW w:type="dxa" w:w="6803"/>
          </w:tcPr>
          <w:p>
            <w:pPr>
              <w:jc w:val="left"/>
            </w:pPr>
            <w:r>
              <w:rPr>
                <w:rFonts w:ascii="Times New Roman" w:hAnsi="Times New Roman"/>
                <w:sz w:val="20"/>
              </w:rPr>
              <w:t>Uniform Resource Locator</w:t>
            </w:r>
          </w:p>
        </w:tc>
      </w:tr>
      <w:tr>
        <w:tc>
          <w:tcPr>
            <w:tcW w:type="dxa" w:w="2268"/>
          </w:tcPr>
          <w:p>
            <w:pPr>
              <w:jc w:val="left"/>
            </w:pPr>
            <w:r>
              <w:rPr>
                <w:rFonts w:ascii="Times New Roman" w:hAnsi="Times New Roman"/>
                <w:sz w:val="20"/>
              </w:rPr>
              <w:t>VLAN</w:t>
            </w:r>
          </w:p>
        </w:tc>
        <w:tc>
          <w:tcPr>
            <w:tcW w:type="dxa" w:w="6803"/>
          </w:tcPr>
          <w:p>
            <w:pPr>
              <w:jc w:val="left"/>
            </w:pPr>
            <w:r>
              <w:rPr>
                <w:rFonts w:ascii="Times New Roman" w:hAnsi="Times New Roman"/>
                <w:sz w:val="20"/>
              </w:rPr>
              <w:t>Virtual Local Area Network</w:t>
            </w:r>
          </w:p>
        </w:tc>
      </w:tr>
      <w:tr>
        <w:tc>
          <w:tcPr>
            <w:tcW w:type="dxa" w:w="2268"/>
          </w:tcPr>
          <w:p>
            <w:pPr>
              <w:jc w:val="left"/>
            </w:pPr>
            <w:r>
              <w:rPr>
                <w:rFonts w:ascii="Times New Roman" w:hAnsi="Times New Roman"/>
                <w:sz w:val="20"/>
              </w:rPr>
              <w:t>VM</w:t>
            </w:r>
          </w:p>
        </w:tc>
        <w:tc>
          <w:tcPr>
            <w:tcW w:type="dxa" w:w="6803"/>
          </w:tcPr>
          <w:p>
            <w:pPr>
              <w:jc w:val="left"/>
            </w:pPr>
            <w:r>
              <w:rPr>
                <w:rFonts w:ascii="Times New Roman" w:hAnsi="Times New Roman"/>
                <w:sz w:val="20"/>
              </w:rPr>
              <w:t>Virtual Machine</w:t>
            </w:r>
          </w:p>
        </w:tc>
      </w:tr>
      <w:tr>
        <w:tc>
          <w:tcPr>
            <w:tcW w:type="dxa" w:w="2268"/>
          </w:tcPr>
          <w:p>
            <w:pPr>
              <w:jc w:val="left"/>
            </w:pPr>
            <w:r>
              <w:rPr>
                <w:rFonts w:ascii="Times New Roman" w:hAnsi="Times New Roman"/>
                <w:sz w:val="20"/>
              </w:rPr>
              <w:t>VoIP</w:t>
            </w:r>
          </w:p>
        </w:tc>
        <w:tc>
          <w:tcPr>
            <w:tcW w:type="dxa" w:w="6803"/>
          </w:tcPr>
          <w:p>
            <w:pPr>
              <w:jc w:val="left"/>
            </w:pPr>
            <w:r>
              <w:rPr>
                <w:rFonts w:ascii="Times New Roman" w:hAnsi="Times New Roman"/>
                <w:sz w:val="20"/>
              </w:rPr>
              <w:t>Voice over Internet Protocol</w:t>
            </w:r>
          </w:p>
        </w:tc>
      </w:tr>
      <w:tr>
        <w:tc>
          <w:tcPr>
            <w:tcW w:type="dxa" w:w="2268"/>
          </w:tcPr>
          <w:p>
            <w:pPr>
              <w:jc w:val="left"/>
            </w:pPr>
            <w:r>
              <w:rPr>
                <w:rFonts w:ascii="Times New Roman" w:hAnsi="Times New Roman"/>
                <w:sz w:val="20"/>
              </w:rPr>
              <w:t>WAF</w:t>
            </w:r>
          </w:p>
        </w:tc>
        <w:tc>
          <w:tcPr>
            <w:tcW w:type="dxa" w:w="6803"/>
          </w:tcPr>
          <w:p>
            <w:pPr>
              <w:jc w:val="left"/>
            </w:pPr>
            <w:r>
              <w:rPr>
                <w:rFonts w:ascii="Times New Roman" w:hAnsi="Times New Roman"/>
                <w:sz w:val="20"/>
              </w:rPr>
              <w:t>Web Application Firewall</w:t>
            </w:r>
          </w:p>
        </w:tc>
      </w:tr>
      <w:tr>
        <w:tc>
          <w:tcPr>
            <w:tcW w:type="dxa" w:w="2268"/>
          </w:tcPr>
          <w:p>
            <w:pPr>
              <w:jc w:val="left"/>
            </w:pPr>
            <w:r>
              <w:rPr>
                <w:rFonts w:ascii="Times New Roman" w:hAnsi="Times New Roman"/>
                <w:sz w:val="20"/>
              </w:rPr>
              <w:t>XSS</w:t>
            </w:r>
          </w:p>
        </w:tc>
        <w:tc>
          <w:tcPr>
            <w:tcW w:type="dxa" w:w="6803"/>
          </w:tcPr>
          <w:p>
            <w:pPr>
              <w:jc w:val="left"/>
            </w:pPr>
            <w:r>
              <w:rPr>
                <w:rFonts w:ascii="Times New Roman" w:hAnsi="Times New Roman"/>
                <w:sz w:val="20"/>
              </w:rPr>
              <w:t>Cross-Site Scripting</w:t>
            </w:r>
          </w:p>
        </w:tc>
      </w:tr>
    </w:tbl>
    <w:p/>
    <w:p>
      <w:r>
        <w:br w:type="page"/>
      </w:r>
    </w:p>
    <w:p>
      <w:pPr>
        <w:pStyle w:val="Heading1"/>
        <w:spacing w:before="360" w:after="240"/>
      </w:pPr>
      <w:r>
        <w:t>CHAPTER 1: INTRODUCTION</w:t>
      </w:r>
    </w:p>
    <w:p>
      <w:pPr>
        <w:pStyle w:val="Heading2"/>
        <w:spacing w:before="240" w:after="120"/>
      </w:pPr>
      <w:r>
        <w:t>1.1  Background</w:t>
      </w:r>
    </w:p>
    <w:p>
      <w:pPr>
        <w:spacing w:after="120" w:line="360" w:lineRule="exact"/>
        <w:ind w:firstLine="709"/>
      </w:pPr>
      <w:r>
        <w:rPr>
          <w:rFonts w:ascii="Times New Roman" w:hAnsi="Times New Roman"/>
          <w:sz w:val="24"/>
        </w:rPr>
        <w:t>In the modern digital landscape, organizations of every size face an ever-growing volume of cyber threats. From small businesses to large enterprises, network infrastructure is continuously targeted by attackers exploiting vulnerabilities in web applications, databases, authentication systems, and network protocols. The cost of a successful breach — in data loss, financial damage, and reputational harm — can be catastrophic.</w:t>
      </w:r>
    </w:p>
    <w:p>
      <w:pPr>
        <w:spacing w:after="120" w:line="360" w:lineRule="exact"/>
        <w:ind w:firstLine="709"/>
      </w:pPr>
      <w:r>
        <w:rPr>
          <w:rFonts w:ascii="Times New Roman" w:hAnsi="Times New Roman"/>
          <w:sz w:val="24"/>
        </w:rPr>
        <w:t>A Security Operations Center (SOC) serves as the nerve center of an organization's cybersecurity posture. It is a centralized unit responsible for monitoring, detecting, analyzing, and responding to security incidents in real time. Traditionally, SOC operations require significant investment in commercial SIEM platforms such as Splunk, IBM QRadar, or Microsoft Sentinel. For mid-sized organizations and academic purposes, building an open-source SOC that achieves comparable functionality at minimal cost represents a compelling challenge.</w:t>
      </w:r>
    </w:p>
    <w:p>
      <w:pPr>
        <w:spacing w:after="120" w:line="360" w:lineRule="exact"/>
        <w:ind w:firstLine="709"/>
      </w:pPr>
      <w:r>
        <w:rPr>
          <w:rFonts w:ascii="Times New Roman" w:hAnsi="Times New Roman"/>
          <w:sz w:val="24"/>
        </w:rPr>
        <w:t>This project, AEGIS (Automated Enforcement and Guardian Intelligence System), addresses that challenge. It was conceived and built as a final internship project to demonstrate that a production-quality SOC can be constructed entirely from open-source components: pfSense for firewall and routing, Suricata for network-level IDS, Fail2ban for host-based intrusion prevention, and a custom React + Express.js dashboard for centralized visualization and control.</w:t>
      </w:r>
    </w:p>
    <w:p>
      <w:pPr>
        <w:spacing w:after="120" w:line="360" w:lineRule="exact"/>
        <w:ind w:firstLine="709"/>
      </w:pPr>
      <w:r>
        <w:rPr>
          <w:rFonts w:ascii="Times New Roman" w:hAnsi="Times New Roman"/>
          <w:sz w:val="24"/>
        </w:rPr>
        <w:t>AEGIS goes beyond simple log aggregation. It implements an automated defense pipeline that translates detected threat events into executable firewall commands — without human intervention. It integrates AI (Groq LLaMA 3.3-70B) for intelligent threat briefing and natural language explanations of security events. And it delivers real-time push notifications via Telegram, ensuring the security team is immediately informed of critical incidents regardless of whether the dashboard is open.</w:t>
      </w:r>
    </w:p>
    <w:p>
      <w:pPr>
        <w:pStyle w:val="Heading2"/>
        <w:spacing w:before="240" w:after="120"/>
      </w:pPr>
      <w:r>
        <w:t>1.2  Problem Statement</w:t>
      </w:r>
    </w:p>
    <w:p>
      <w:pPr>
        <w:spacing w:after="120" w:line="360" w:lineRule="exact"/>
        <w:ind w:firstLine="709"/>
      </w:pPr>
      <w:r>
        <w:rPr>
          <w:rFonts w:ascii="Times New Roman" w:hAnsi="Times New Roman"/>
          <w:sz w:val="24"/>
        </w:rPr>
        <w:t>Small-to-medium enterprises and academic institutions often lack the budget and personnel to operate a fully-featured SOC. Commercial SIEM solutions are expensive, complex to deploy, and require continuous tuning. Free alternatives are often fragmented — requiring administrators to manually correlate logs from disparate sources such as Fail2ban, Suricata, Apache, and SSH.</w:t>
      </w:r>
    </w:p>
    <w:p>
      <w:pPr>
        <w:spacing w:after="120" w:line="360" w:lineRule="exact"/>
        <w:ind w:firstLine="709"/>
      </w:pPr>
      <w:r>
        <w:rPr>
          <w:rFonts w:ascii="Times New Roman" w:hAnsi="Times New Roman"/>
          <w:sz w:val="24"/>
        </w:rPr>
        <w:t>The specific problems this project addresses are:</w:t>
      </w:r>
    </w:p>
    <w:p>
      <w:pPr>
        <w:pStyle w:val="ListNumber"/>
        <w:spacing w:after="60"/>
      </w:pPr>
      <w:r>
        <w:rPr>
          <w:rFonts w:ascii="Times New Roman" w:hAnsi="Times New Roman"/>
          <w:sz w:val="22"/>
        </w:rPr>
        <w:t>Log data from multiple security tools (Fail2ban, Suricata, Apache access logs, SSH auth logs, MySQL logs, BIND9 logs, OpenLDAP logs) is scattered across multiple servers with no unified visibility.</w:t>
      </w:r>
    </w:p>
    <w:p>
      <w:pPr>
        <w:pStyle w:val="ListNumber"/>
        <w:spacing w:after="60"/>
      </w:pPr>
      <w:r>
        <w:rPr>
          <w:rFonts w:ascii="Times New Roman" w:hAnsi="Times New Roman"/>
          <w:sz w:val="22"/>
        </w:rPr>
        <w:t>Security administrators must manually review logs to detect attacks — a slow, error-prone process that allows threats to persist undetected.</w:t>
      </w:r>
    </w:p>
    <w:p>
      <w:pPr>
        <w:pStyle w:val="ListNumber"/>
        <w:spacing w:after="60"/>
      </w:pPr>
      <w:r>
        <w:rPr>
          <w:rFonts w:ascii="Times New Roman" w:hAnsi="Times New Roman"/>
          <w:sz w:val="22"/>
        </w:rPr>
        <w:t>When an attack is detected, manual firewall rule creation is slow and may lag behind fast-moving threats such as port scans or brute-force attacks.</w:t>
      </w:r>
    </w:p>
    <w:p>
      <w:pPr>
        <w:pStyle w:val="ListNumber"/>
        <w:spacing w:after="60"/>
      </w:pPr>
      <w:r>
        <w:rPr>
          <w:rFonts w:ascii="Times New Roman" w:hAnsi="Times New Roman"/>
          <w:sz w:val="22"/>
        </w:rPr>
        <w:t>There is no centralized way to visualize the network topology, see which nodes are under attack, or understand the severity and nature of threats at a glance.</w:t>
      </w:r>
    </w:p>
    <w:p>
      <w:pPr>
        <w:pStyle w:val="ListNumber"/>
        <w:spacing w:after="60"/>
      </w:pPr>
      <w:r>
        <w:rPr>
          <w:rFonts w:ascii="Times New Roman" w:hAnsi="Times New Roman"/>
          <w:sz w:val="22"/>
        </w:rPr>
        <w:t>Generating periodic security reports and threat briefings requires manual effort and security expertise that may not be available in all organizations.</w:t>
      </w:r>
    </w:p>
    <w:p/>
    <w:p>
      <w:pPr>
        <w:spacing w:after="120" w:line="360" w:lineRule="exact"/>
        <w:ind w:firstLine="709"/>
      </w:pPr>
      <w:r>
        <w:rPr>
          <w:rFonts w:ascii="Times New Roman" w:hAnsi="Times New Roman"/>
          <w:sz w:val="24"/>
        </w:rPr>
        <w:t>AEGIS solves all five problems through a unified, real-time, AI-augmented SOC dashboard with automated defense capabilities.</w:t>
      </w:r>
    </w:p>
    <w:p>
      <w:pPr>
        <w:pStyle w:val="Heading2"/>
        <w:spacing w:before="240" w:after="120"/>
      </w:pPr>
      <w:r>
        <w:t>1.3  Objectives</w:t>
      </w:r>
    </w:p>
    <w:p>
      <w:pPr>
        <w:spacing w:after="120" w:line="360" w:lineRule="exact"/>
        <w:ind w:firstLine="709"/>
      </w:pPr>
      <w:r>
        <w:rPr>
          <w:rFonts w:ascii="Times New Roman" w:hAnsi="Times New Roman"/>
          <w:sz w:val="24"/>
        </w:rPr>
        <w:t>The objectives of this project are:</w:t>
      </w:r>
    </w:p>
    <w:p>
      <w:pPr>
        <w:pStyle w:val="ListBullet"/>
        <w:spacing w:after="60"/>
        <w:ind w:left="709"/>
      </w:pPr>
      <w:r>
        <w:rPr>
          <w:rFonts w:ascii="Times New Roman" w:hAnsi="Times New Roman"/>
          <w:sz w:val="22"/>
        </w:rPr>
        <w:t>To design and implement a multi-source security event collection system that ingests events from Fail2ban, Suricata IDS, SSH logs, Apache access logs, MySQL logs, BIND9 logs, and OpenLDAP logs in real time.</w:t>
      </w:r>
    </w:p>
    <w:p>
      <w:pPr>
        <w:pStyle w:val="ListBullet"/>
        <w:spacing w:after="60"/>
        <w:ind w:left="709"/>
      </w:pPr>
      <w:r>
        <w:rPr>
          <w:rFonts w:ascii="Times New Roman" w:hAnsi="Times New Roman"/>
          <w:sz w:val="22"/>
        </w:rPr>
        <w:t>To build a centralized Express.js API server with secure ingestion endpoints and a Supabase (PostgreSQL) backend for persistent event storage.</w:t>
      </w:r>
    </w:p>
    <w:p>
      <w:pPr>
        <w:pStyle w:val="ListBullet"/>
        <w:spacing w:after="60"/>
        <w:ind w:left="709"/>
      </w:pPr>
      <w:r>
        <w:rPr>
          <w:rFonts w:ascii="Times New Roman" w:hAnsi="Times New Roman"/>
          <w:sz w:val="22"/>
        </w:rPr>
        <w:t>To develop a React-based SOC dashboard with live threat visualization, event feed, network topology map, and security KPI cards.</w:t>
      </w:r>
    </w:p>
    <w:p>
      <w:pPr>
        <w:pStyle w:val="ListBullet"/>
        <w:spacing w:after="60"/>
        <w:ind w:left="709"/>
      </w:pPr>
      <w:r>
        <w:rPr>
          <w:rFonts w:ascii="Times New Roman" w:hAnsi="Times New Roman"/>
          <w:sz w:val="22"/>
        </w:rPr>
        <w:t>To implement an auto-defense engine that automatically evaluates incoming events against configurable defense rules and dispatches firewall commands to pfSense and Ubuntu VMs.</w:t>
      </w:r>
    </w:p>
    <w:p>
      <w:pPr>
        <w:pStyle w:val="ListBullet"/>
        <w:spacing w:after="60"/>
        <w:ind w:left="709"/>
      </w:pPr>
      <w:r>
        <w:rPr>
          <w:rFonts w:ascii="Times New Roman" w:hAnsi="Times New Roman"/>
          <w:sz w:val="22"/>
        </w:rPr>
        <w:t>To integrate Groq AI (LLaMA 3.3-70B) for intelligent threat analysis, event explanation, and automated report generation.</w:t>
      </w:r>
    </w:p>
    <w:p>
      <w:pPr>
        <w:pStyle w:val="ListBullet"/>
        <w:spacing w:after="60"/>
        <w:ind w:left="709"/>
      </w:pPr>
      <w:r>
        <w:rPr>
          <w:rFonts w:ascii="Times New Roman" w:hAnsi="Times New Roman"/>
          <w:sz w:val="22"/>
        </w:rPr>
        <w:t>To provide real-time Telegram push notifications for critical and high-severity security events.</w:t>
      </w:r>
    </w:p>
    <w:p>
      <w:pPr>
        <w:pStyle w:val="ListBullet"/>
        <w:spacing w:after="60"/>
        <w:ind w:left="709"/>
      </w:pPr>
      <w:r>
        <w:rPr>
          <w:rFonts w:ascii="Times New Roman" w:hAnsi="Times New Roman"/>
          <w:sz w:val="22"/>
        </w:rPr>
        <w:t>To validate the complete system through realistic attack simulations using Kali Linux in a GNS3 virtual lab environment.</w:t>
      </w:r>
    </w:p>
    <w:p>
      <w:pPr>
        <w:pStyle w:val="Heading2"/>
        <w:spacing w:before="240" w:after="120"/>
      </w:pPr>
      <w:r>
        <w:t>1.4  Scope of the Project</w:t>
      </w:r>
    </w:p>
    <w:p>
      <w:pPr>
        <w:spacing w:after="120" w:line="360" w:lineRule="exact"/>
        <w:ind w:firstLine="709"/>
      </w:pPr>
      <w:r>
        <w:rPr>
          <w:rFonts w:ascii="Times New Roman" w:hAnsi="Times New Roman"/>
          <w:sz w:val="24"/>
        </w:rPr>
        <w:t>The scope of this project covers the design, implementation, and testing of the AEGIS SOC Dashboard within a GNS3-virtualized network environment representing Golden Myanmar Trading Co., Ltd.'s internal infrastructure.</w:t>
      </w:r>
    </w:p>
    <w:p>
      <w:pPr>
        <w:spacing w:after="120" w:line="360" w:lineRule="exact"/>
        <w:ind w:firstLine="709"/>
      </w:pPr>
      <w:r>
        <w:rPr>
          <w:rFonts w:ascii="Times New Roman" w:hAnsi="Times New Roman"/>
          <w:sz w:val="24"/>
        </w:rPr>
        <w:t>In scope:</w:t>
      </w:r>
    </w:p>
    <w:p>
      <w:pPr>
        <w:pStyle w:val="ListBullet"/>
        <w:spacing w:after="60"/>
        <w:ind w:left="709"/>
      </w:pPr>
      <w:r>
        <w:rPr>
          <w:rFonts w:ascii="Times New Roman" w:hAnsi="Times New Roman"/>
          <w:sz w:val="22"/>
        </w:rPr>
        <w:t>Four company servers: web server, DNS server, customer database, LDAP server</w:t>
      </w:r>
    </w:p>
    <w:p>
      <w:pPr>
        <w:pStyle w:val="ListBullet"/>
        <w:spacing w:after="60"/>
        <w:ind w:left="709"/>
      </w:pPr>
      <w:r>
        <w:rPr>
          <w:rFonts w:ascii="Times New Roman" w:hAnsi="Times New Roman"/>
          <w:sz w:val="22"/>
        </w:rPr>
        <w:t>pfSense firewall with Suricata IDS covering all network zones</w:t>
      </w:r>
    </w:p>
    <w:p>
      <w:pPr>
        <w:pStyle w:val="ListBullet"/>
        <w:spacing w:after="60"/>
        <w:ind w:left="709"/>
      </w:pPr>
      <w:r>
        <w:rPr>
          <w:rFonts w:ascii="Times New Roman" w:hAnsi="Times New Roman"/>
          <w:sz w:val="22"/>
        </w:rPr>
        <w:t>AEGIS Forwarder Agent running on a dedicated Ubuntu hub VM</w:t>
      </w:r>
    </w:p>
    <w:p>
      <w:pPr>
        <w:pStyle w:val="ListBullet"/>
        <w:spacing w:after="60"/>
        <w:ind w:left="709"/>
      </w:pPr>
      <w:r>
        <w:rPr>
          <w:rFonts w:ascii="Times New Roman" w:hAnsi="Times New Roman"/>
          <w:sz w:val="22"/>
        </w:rPr>
        <w:t>Full-stack SOC dashboard (React frontend + Express.js backend)</w:t>
      </w:r>
    </w:p>
    <w:p>
      <w:pPr>
        <w:pStyle w:val="ListBullet"/>
        <w:spacing w:after="60"/>
        <w:ind w:left="709"/>
      </w:pPr>
      <w:r>
        <w:rPr>
          <w:rFonts w:ascii="Times New Roman" w:hAnsi="Times New Roman"/>
          <w:sz w:val="22"/>
        </w:rPr>
        <w:t>Auto-defense engine with configurable rules</w:t>
      </w:r>
    </w:p>
    <w:p>
      <w:pPr>
        <w:pStyle w:val="ListBullet"/>
        <w:spacing w:after="60"/>
        <w:ind w:left="709"/>
      </w:pPr>
      <w:r>
        <w:rPr>
          <w:rFonts w:ascii="Times New Roman" w:hAnsi="Times New Roman"/>
          <w:sz w:val="22"/>
        </w:rPr>
        <w:t>AI-powered threat analysis and report generation</w:t>
      </w:r>
    </w:p>
    <w:p>
      <w:pPr>
        <w:pStyle w:val="ListBullet"/>
        <w:spacing w:after="60"/>
        <w:ind w:left="709"/>
      </w:pPr>
      <w:r>
        <w:rPr>
          <w:rFonts w:ascii="Times New Roman" w:hAnsi="Times New Roman"/>
          <w:sz w:val="22"/>
        </w:rPr>
        <w:t>Telegram notification integration</w:t>
      </w:r>
    </w:p>
    <w:p>
      <w:pPr>
        <w:pStyle w:val="ListBullet"/>
        <w:spacing w:after="60"/>
        <w:ind w:left="709"/>
      </w:pPr>
      <w:r>
        <w:rPr>
          <w:rFonts w:ascii="Times New Roman" w:hAnsi="Times New Roman"/>
          <w:sz w:val="22"/>
        </w:rPr>
        <w:t>Kali Linux-based attack simulation and validation</w:t>
      </w:r>
    </w:p>
    <w:p>
      <w:pPr>
        <w:spacing w:after="120" w:line="360" w:lineRule="exact"/>
        <w:ind w:firstLine="709"/>
      </w:pPr>
      <w:r>
        <w:rPr>
          <w:rFonts w:ascii="Times New Roman" w:hAnsi="Times New Roman"/>
          <w:sz w:val="24"/>
        </w:rPr>
        <w:t>Out of scope:</w:t>
      </w:r>
    </w:p>
    <w:p>
      <w:pPr>
        <w:pStyle w:val="ListBullet"/>
        <w:spacing w:after="60"/>
        <w:ind w:left="709"/>
      </w:pPr>
      <w:r>
        <w:rPr>
          <w:rFonts w:ascii="Times New Roman" w:hAnsi="Times New Roman"/>
          <w:sz w:val="22"/>
        </w:rPr>
        <w:t>Physical network deployment (all infrastructure is virtualized in GNS3)</w:t>
      </w:r>
    </w:p>
    <w:p>
      <w:pPr>
        <w:pStyle w:val="ListBullet"/>
        <w:spacing w:after="60"/>
        <w:ind w:left="709"/>
      </w:pPr>
      <w:r>
        <w:rPr>
          <w:rFonts w:ascii="Times New Roman" w:hAnsi="Times New Roman"/>
          <w:sz w:val="22"/>
        </w:rPr>
        <w:t>Email server, VoIP server, CCTV simulation (planned for future phases)</w:t>
      </w:r>
    </w:p>
    <w:p>
      <w:pPr>
        <w:pStyle w:val="ListBullet"/>
        <w:spacing w:after="60"/>
        <w:ind w:left="709"/>
      </w:pPr>
      <w:r>
        <w:rPr>
          <w:rFonts w:ascii="Times New Roman" w:hAnsi="Times New Roman"/>
          <w:sz w:val="22"/>
        </w:rPr>
        <w:t>Active Directory / Samba4 integration (future phase)</w:t>
      </w:r>
    </w:p>
    <w:p>
      <w:pPr>
        <w:pStyle w:val="ListBullet"/>
        <w:spacing w:after="60"/>
        <w:ind w:left="709"/>
      </w:pPr>
      <w:r>
        <w:rPr>
          <w:rFonts w:ascii="Times New Roman" w:hAnsi="Times New Roman"/>
          <w:sz w:val="22"/>
        </w:rPr>
        <w:t>Mobile application (dashboard is web-only)</w:t>
      </w:r>
    </w:p>
    <w:p>
      <w:pPr>
        <w:pStyle w:val="Heading2"/>
        <w:spacing w:before="240" w:after="120"/>
      </w:pPr>
      <w:r>
        <w:t>1.5  Report Organization</w:t>
      </w:r>
    </w:p>
    <w:p>
      <w:pPr>
        <w:spacing w:after="120" w:line="360" w:lineRule="exact"/>
        <w:ind w:firstLine="709"/>
      </w:pPr>
      <w:r>
        <w:rPr>
          <w:rFonts w:ascii="Times New Roman" w:hAnsi="Times New Roman"/>
          <w:sz w:val="24"/>
        </w:rPr>
        <w:t>The remainder of this report is organized as follows:</w:t>
      </w:r>
    </w:p>
    <w:p>
      <w:pPr>
        <w:pStyle w:val="ListBullet"/>
        <w:spacing w:after="60"/>
        <w:ind w:left="709"/>
      </w:pPr>
      <w:r>
        <w:rPr>
          <w:rFonts w:ascii="Times New Roman" w:hAnsi="Times New Roman"/>
          <w:sz w:val="22"/>
        </w:rPr>
        <w:t>Chapter 2 reviews existing literature on SOC, IDS, SIEM, and AI in cybersecurity.</w:t>
      </w:r>
    </w:p>
    <w:p>
      <w:pPr>
        <w:pStyle w:val="ListBullet"/>
        <w:spacing w:after="60"/>
        <w:ind w:left="709"/>
      </w:pPr>
      <w:r>
        <w:rPr>
          <w:rFonts w:ascii="Times New Roman" w:hAnsi="Times New Roman"/>
          <w:sz w:val="22"/>
        </w:rPr>
        <w:t>Chapter 3 presents system analysis, requirements, and design decisions.</w:t>
      </w:r>
    </w:p>
    <w:p>
      <w:pPr>
        <w:pStyle w:val="ListBullet"/>
        <w:spacing w:after="60"/>
        <w:ind w:left="709"/>
      </w:pPr>
      <w:r>
        <w:rPr>
          <w:rFonts w:ascii="Times New Roman" w:hAnsi="Times New Roman"/>
          <w:sz w:val="22"/>
        </w:rPr>
        <w:t>Chapter 4 describes the full implementation of all system components.</w:t>
      </w:r>
    </w:p>
    <w:p>
      <w:pPr>
        <w:pStyle w:val="ListBullet"/>
        <w:spacing w:after="60"/>
        <w:ind w:left="709"/>
      </w:pPr>
      <w:r>
        <w:rPr>
          <w:rFonts w:ascii="Times New Roman" w:hAnsi="Times New Roman"/>
          <w:sz w:val="22"/>
        </w:rPr>
        <w:t>Chapter 5 documents testing, attack simulations, and results.</w:t>
      </w:r>
    </w:p>
    <w:p>
      <w:pPr>
        <w:pStyle w:val="ListBullet"/>
        <w:spacing w:after="60"/>
        <w:ind w:left="709"/>
      </w:pPr>
      <w:r>
        <w:rPr>
          <w:rFonts w:ascii="Times New Roman" w:hAnsi="Times New Roman"/>
          <w:sz w:val="22"/>
        </w:rPr>
        <w:t>Chapter 6 discusses current limitations and future enhancements.</w:t>
      </w:r>
    </w:p>
    <w:p>
      <w:pPr>
        <w:pStyle w:val="ListBullet"/>
        <w:spacing w:after="60"/>
        <w:ind w:left="709"/>
      </w:pPr>
      <w:r>
        <w:rPr>
          <w:rFonts w:ascii="Times New Roman" w:hAnsi="Times New Roman"/>
          <w:sz w:val="22"/>
        </w:rPr>
        <w:t>Chapter 7 concludes the report.</w:t>
      </w:r>
    </w:p>
    <w:p>
      <w:pPr>
        <w:pStyle w:val="ListBullet"/>
        <w:spacing w:after="60"/>
        <w:ind w:left="709"/>
      </w:pPr>
      <w:r>
        <w:rPr>
          <w:rFonts w:ascii="Times New Roman" w:hAnsi="Times New Roman"/>
          <w:sz w:val="22"/>
        </w:rPr>
        <w:t>Appendices provide installation, API, and configuration references.</w:t>
      </w:r>
    </w:p>
    <w:p>
      <w:pPr>
        <w:pStyle w:val="Heading2"/>
        <w:spacing w:before="240" w:after="120"/>
      </w:pPr>
      <w:r>
        <w:t>1.6  Research Methodology</w:t>
      </w:r>
    </w:p>
    <w:p>
      <w:pPr>
        <w:spacing w:after="120" w:line="360" w:lineRule="exact"/>
        <w:ind w:firstLine="709"/>
      </w:pPr>
      <w:r>
        <w:rPr>
          <w:rFonts w:ascii="Times New Roman" w:hAnsi="Times New Roman"/>
          <w:sz w:val="24"/>
        </w:rPr>
        <w:t>The development of AEGIS followed a structured research and development methodology to ensure technical rigor and system reliability:</w:t>
      </w:r>
    </w:p>
    <w:p>
      <w:pPr>
        <w:pStyle w:val="ListBullet"/>
        <w:spacing w:after="60"/>
        <w:ind w:left="709"/>
      </w:pPr>
      <w:r>
        <w:rPr>
          <w:rFonts w:ascii="Times New Roman" w:hAnsi="Times New Roman"/>
          <w:sz w:val="22"/>
        </w:rPr>
        <w:t>Phase 1: Literature Review — Analyzing existing SOC/SIEM architectures and open-source security tools.</w:t>
      </w:r>
    </w:p>
    <w:p>
      <w:pPr>
        <w:pStyle w:val="ListBullet"/>
        <w:spacing w:after="60"/>
        <w:ind w:left="709"/>
      </w:pPr>
      <w:r>
        <w:rPr>
          <w:rFonts w:ascii="Times New Roman" w:hAnsi="Times New Roman"/>
          <w:sz w:val="22"/>
        </w:rPr>
        <w:t>Phase 2: Requirements Analysis — Defining functional and non-functional needs for a mid-sized corporate lab.</w:t>
      </w:r>
    </w:p>
    <w:p>
      <w:pPr>
        <w:pStyle w:val="ListBullet"/>
        <w:spacing w:after="60"/>
        <w:ind w:left="709"/>
      </w:pPr>
      <w:r>
        <w:rPr>
          <w:rFonts w:ascii="Times New Roman" w:hAnsi="Times New Roman"/>
          <w:sz w:val="22"/>
        </w:rPr>
        <w:t>Phase 3: Network Design — Designing a multi-zone GNS3 topology with DMZ, Internal, and Management VLANs.</w:t>
      </w:r>
    </w:p>
    <w:p>
      <w:pPr>
        <w:pStyle w:val="ListBullet"/>
        <w:spacing w:after="60"/>
        <w:ind w:left="709"/>
      </w:pPr>
      <w:r>
        <w:rPr>
          <w:rFonts w:ascii="Times New Roman" w:hAnsi="Times New Roman"/>
          <w:sz w:val="22"/>
        </w:rPr>
        <w:t>Phase 4: Implementation — Developing the full-stack dashboard, API server, and Python forwarder agent.</w:t>
      </w:r>
    </w:p>
    <w:p>
      <w:pPr>
        <w:pStyle w:val="ListBullet"/>
        <w:spacing w:after="60"/>
        <w:ind w:left="709"/>
      </w:pPr>
      <w:r>
        <w:rPr>
          <w:rFonts w:ascii="Times New Roman" w:hAnsi="Times New Roman"/>
          <w:sz w:val="22"/>
        </w:rPr>
        <w:t>Phase 5: Integration — Connecting the GNS3 virtual machines to the cloud-hosted AEGIS platform.</w:t>
      </w:r>
    </w:p>
    <w:p>
      <w:pPr>
        <w:pStyle w:val="ListBullet"/>
        <w:spacing w:after="60"/>
        <w:ind w:left="709"/>
      </w:pPr>
      <w:r>
        <w:rPr>
          <w:rFonts w:ascii="Times New Roman" w:hAnsi="Times New Roman"/>
          <w:sz w:val="22"/>
        </w:rPr>
        <w:t>Phase 6: Testing and Evaluation — Simulating real-world attacks using Kali Linux and validating the auto-defense response.</w:t>
      </w:r>
    </w:p>
    <w:p>
      <w:r>
        <w:br w:type="page"/>
      </w:r>
    </w:p>
    <w:p>
      <w:pPr>
        <w:pStyle w:val="Heading1"/>
        <w:spacing w:before="360" w:after="240"/>
      </w:pPr>
      <w:r>
        <w:t>CHAPTER 2: LITERATURE REVIEW</w:t>
      </w:r>
    </w:p>
    <w:p>
      <w:pPr>
        <w:pStyle w:val="Heading2"/>
        <w:spacing w:before="240" w:after="120"/>
      </w:pPr>
      <w:r>
        <w:t>2.1  Security Operations Center (SOC)</w:t>
      </w:r>
    </w:p>
    <w:p>
      <w:pPr>
        <w:spacing w:after="120" w:line="360" w:lineRule="exact"/>
        <w:ind w:firstLine="709"/>
      </w:pPr>
      <w:r>
        <w:rPr>
          <w:rFonts w:ascii="Times New Roman" w:hAnsi="Times New Roman"/>
          <w:sz w:val="24"/>
        </w:rPr>
        <w:t>A Security Operations Center (SOC) is a centralized facility where a security team monitors, detects, contains, and responds to cybersecurity threats and incidents. The primary function of a SOC is continuous monitoring of an organization's IT infrastructure — networks, servers, endpoints, databases, applications, websites, and other technology — for signs of a security incident.</w:t>
      </w:r>
    </w:p>
    <w:p>
      <w:pPr>
        <w:spacing w:after="120" w:line="360" w:lineRule="exact"/>
        <w:ind w:firstLine="709"/>
      </w:pPr>
      <w:r>
        <w:rPr>
          <w:rFonts w:ascii="Times New Roman" w:hAnsi="Times New Roman"/>
          <w:sz w:val="24"/>
        </w:rPr>
        <w:t>According to NIST Special Publication 800-61, an effective security operations capability must include: event monitoring and analysis, incident detection and classification, incident response coordination, threat intelligence integration, and continuous improvement through lessons learned. Modern SOCs increasingly incorporate automation (SOAR — Security Orchestration, Automation and Response) to handle the volume of alerts that human analysts alone cannot process.</w:t>
      </w:r>
    </w:p>
    <w:p>
      <w:pPr>
        <w:spacing w:after="120" w:line="360" w:lineRule="exact"/>
        <w:ind w:firstLine="709"/>
      </w:pPr>
      <w:r>
        <w:rPr>
          <w:rFonts w:ascii="Times New Roman" w:hAnsi="Times New Roman"/>
          <w:sz w:val="24"/>
        </w:rPr>
        <w:t>AEGIS implements the core SOC functions at a scale appropriate for a mid-sized organization: event collection from multiple sources, severity-based classification, automated response, and human-readable threat briefing. While it does not implement full SOAR capabilities, the auto-defense engine represents a lightweight SOAR component for the most common threat types.</w:t>
      </w:r>
    </w:p>
    <w:p>
      <w:pPr>
        <w:pStyle w:val="Heading2"/>
        <w:spacing w:before="240" w:after="120"/>
      </w:pPr>
      <w:r>
        <w:t>2.2  Intrusion Detection Systems (IDS)</w:t>
      </w:r>
    </w:p>
    <w:p>
      <w:pPr>
        <w:spacing w:after="120" w:line="360" w:lineRule="exact"/>
        <w:ind w:firstLine="709"/>
      </w:pPr>
      <w:r>
        <w:rPr>
          <w:rFonts w:ascii="Times New Roman" w:hAnsi="Times New Roman"/>
          <w:sz w:val="24"/>
        </w:rPr>
        <w:t>An Intrusion Detection System (IDS) monitors network traffic or host activity for malicious patterns and generates alerts when such patterns are identified. IDS solutions are broadly categorized as:</w:t>
      </w:r>
    </w:p>
    <w:p>
      <w:pPr>
        <w:pStyle w:val="ListBullet"/>
        <w:spacing w:after="60"/>
        <w:ind w:left="709"/>
      </w:pPr>
      <w:r>
        <w:rPr>
          <w:rFonts w:ascii="Times New Roman" w:hAnsi="Times New Roman"/>
          <w:sz w:val="22"/>
        </w:rPr>
        <w:t>Network-based IDS (NIDS): inspects network traffic at a strategic point. Examples include Snort and Suricata.</w:t>
      </w:r>
    </w:p>
    <w:p>
      <w:pPr>
        <w:pStyle w:val="ListBullet"/>
        <w:spacing w:after="60"/>
        <w:ind w:left="709"/>
      </w:pPr>
      <w:r>
        <w:rPr>
          <w:rFonts w:ascii="Times New Roman" w:hAnsi="Times New Roman"/>
          <w:sz w:val="22"/>
        </w:rPr>
        <w:t>Host-based IDS (HIDS): monitors activity on an individual host. Examples include OSSEC, Wazuh, and Fail2ban.</w:t>
      </w:r>
    </w:p>
    <w:p>
      <w:pPr>
        <w:pStyle w:val="ListBullet"/>
        <w:spacing w:after="60"/>
        <w:ind w:left="709"/>
      </w:pPr>
      <w:r>
        <w:rPr>
          <w:rFonts w:ascii="Times New Roman" w:hAnsi="Times New Roman"/>
          <w:sz w:val="22"/>
        </w:rPr>
        <w:t>Hybrid: combines both approaches.</w:t>
      </w:r>
    </w:p>
    <w:p>
      <w:pPr>
        <w:spacing w:after="120" w:line="360" w:lineRule="exact"/>
        <w:ind w:firstLine="709"/>
      </w:pPr>
      <w:r>
        <w:rPr>
          <w:rFonts w:ascii="Times New Roman" w:hAnsi="Times New Roman"/>
          <w:sz w:val="24"/>
        </w:rPr>
        <w:t>Suricata, developed by the Open Information Security Foundation (OISF), is a high-performance open-source IDS/IPS engine. It supports multi-threading, hardware acceleration, and outputs alerts in EVE JSON format — a structured log format that AEGIS consumes directly.</w:t>
      </w:r>
    </w:p>
    <w:p>
      <w:pPr>
        <w:spacing w:after="120" w:line="360" w:lineRule="exact"/>
        <w:ind w:firstLine="709"/>
      </w:pPr>
      <w:r>
        <w:rPr>
          <w:rFonts w:ascii="Times New Roman" w:hAnsi="Times New Roman"/>
          <w:sz w:val="24"/>
        </w:rPr>
        <w:t>Fail2ban is a host-based intrusion prevention tool that monitors system log files for repeated authentication failures and automatically updates firewall rules to block offending IP addresses. AEGIS monitors Fail2ban's ban/unban actions across all four company VMs, treating each Fail2ban action as a structured security event.</w:t>
      </w:r>
    </w:p>
    <w:p>
      <w:pPr>
        <w:pStyle w:val="Heading2"/>
        <w:spacing w:before="240" w:after="120"/>
      </w:pPr>
      <w:r>
        <w:t>2.3  Security Information and Event Management (SIEM)</w:t>
      </w:r>
    </w:p>
    <w:p>
      <w:pPr>
        <w:spacing w:after="120" w:line="360" w:lineRule="exact"/>
        <w:ind w:firstLine="709"/>
      </w:pPr>
      <w:r>
        <w:rPr>
          <w:rFonts w:ascii="Times New Roman" w:hAnsi="Times New Roman"/>
          <w:sz w:val="24"/>
        </w:rPr>
        <w:t>SIEM systems combine Security Information Management (SIM) — long-term storage and analysis of log data — with Security Event Management (SEM) — real-time monitoring and correlation of events. The defining capability of a SIEM is correlation: detecting complex attack patterns that span multiple systems, timeframes, and event types.</w:t>
      </w:r>
    </w:p>
    <w:p>
      <w:pPr>
        <w:spacing w:after="120" w:line="360" w:lineRule="exact"/>
        <w:ind w:firstLine="709"/>
      </w:pPr>
      <w:r>
        <w:rPr>
          <w:rFonts w:ascii="Times New Roman" w:hAnsi="Times New Roman"/>
          <w:sz w:val="24"/>
        </w:rPr>
        <w:t>Commercial SIEM solutions include Splunk Enterprise Security, IBM QRadar, Microsoft Sentinel, and Elastic SIEM. Open-source alternatives include Wazuh (which builds on OSSEC) and the ELK Stack (Elasticsearch, Logstash, Kibana).</w:t>
      </w:r>
    </w:p>
    <w:p>
      <w:pPr>
        <w:spacing w:after="120" w:line="360" w:lineRule="exact"/>
        <w:ind w:firstLine="709"/>
      </w:pPr>
      <w:r>
        <w:rPr>
          <w:rFonts w:ascii="Times New Roman" w:hAnsi="Times New Roman"/>
          <w:sz w:val="24"/>
        </w:rPr>
        <w:t>AEGIS does not aim to replace a full SIEM but provides the most critical SIEM capabilities — event collection, normalization, storage, real-time alerting, and basic correlation through its defense rule engine — without the deployment complexity and licensing costs of commercial solutions.</w:t>
      </w:r>
    </w:p>
    <w:p>
      <w:pPr>
        <w:pStyle w:val="Heading2"/>
        <w:spacing w:before="240" w:after="120"/>
      </w:pPr>
      <w:r>
        <w:t>2.4  Network Virtualization with GNS3</w:t>
      </w:r>
    </w:p>
    <w:p>
      <w:pPr>
        <w:spacing w:after="120" w:line="360" w:lineRule="exact"/>
        <w:ind w:firstLine="709"/>
      </w:pPr>
      <w:r>
        <w:rPr>
          <w:rFonts w:ascii="Times New Roman" w:hAnsi="Times New Roman"/>
          <w:sz w:val="24"/>
        </w:rPr>
        <w:t>GNS3 (Graphical Network Simulator 3) is an open-source network simulation platform that allows the emulation of complex networks using real network operating system images. Unlike purely simulated environments, GNS3 runs actual OS images (Ubuntu, pfSense, MikroTik RouterOS) on the host machine's CPU, making the network behavior indistinguishable from physical hardware.</w:t>
      </w:r>
    </w:p>
    <w:p>
      <w:pPr>
        <w:spacing w:after="120" w:line="360" w:lineRule="exact"/>
        <w:ind w:firstLine="709"/>
      </w:pPr>
      <w:r>
        <w:rPr>
          <w:rFonts w:ascii="Times New Roman" w:hAnsi="Times New Roman"/>
          <w:sz w:val="24"/>
        </w:rPr>
        <w:t>For this project, GNS3 provides the complete virtual lab: four Ubuntu VMs for company services, one pfSense VM for firewall and IDS, one MikroTik CHR for WAN routing, one Kali Linux VM for attack simulation, and one Ubuntu hub VM for the AEGIS Forwarder Agent. This architecture allows realistic attack-defense scenarios that would be impossible to replicate in a pure software simulation.</w:t>
      </w:r>
    </w:p>
    <w:p>
      <w:pPr>
        <w:pStyle w:val="Heading2"/>
        <w:spacing w:before="240" w:after="120"/>
      </w:pPr>
      <w:r>
        <w:t>2.5  AI in Cybersecurity</w:t>
      </w:r>
    </w:p>
    <w:p>
      <w:pPr>
        <w:spacing w:after="120" w:line="360" w:lineRule="exact"/>
        <w:ind w:firstLine="709"/>
      </w:pPr>
      <w:r>
        <w:rPr>
          <w:rFonts w:ascii="Times New Roman" w:hAnsi="Times New Roman"/>
          <w:sz w:val="24"/>
        </w:rPr>
        <w:t>The application of Large Language Models (LLMs) to cybersecurity has grown rapidly since 2023. LLMs can translate raw security event data into human-readable explanations, recommend countermeasures, and generate executive-level threat briefings — capabilities that previously required experienced security analysts.</w:t>
      </w:r>
    </w:p>
    <w:p>
      <w:pPr>
        <w:spacing w:after="120" w:line="360" w:lineRule="exact"/>
        <w:ind w:firstLine="709"/>
      </w:pPr>
      <w:r>
        <w:rPr>
          <w:rFonts w:ascii="Times New Roman" w:hAnsi="Times New Roman"/>
          <w:sz w:val="24"/>
        </w:rPr>
        <w:t>AEGIS integrates Groq's API, which provides inference on Meta's LLaMA 3.3-70B model at extremely low latency. The model is prompted with structured event data from the past 24 hours and generates threat briefings in a mixed Burmese-English format suitable for the local analyst audience. Groq's hardware-accelerated inference (LPU chips) enables sub-second response times even for 70B parameter models.</w:t>
      </w:r>
    </w:p>
    <w:p>
      <w:pPr>
        <w:pStyle w:val="Heading2"/>
        <w:spacing w:before="240" w:after="120"/>
      </w:pPr>
      <w:r>
        <w:t>2.6  Related Works</w:t>
      </w:r>
    </w:p>
    <w:p>
      <w:pPr>
        <w:spacing w:after="120" w:line="360" w:lineRule="exact"/>
        <w:ind w:firstLine="709"/>
      </w:pPr>
      <w:r>
        <w:rPr>
          <w:rFonts w:ascii="Times New Roman" w:hAnsi="Times New Roman"/>
          <w:sz w:val="24"/>
        </w:rPr>
        <w:t>Several open-source SOC projects have been developed in academic and research contexts. Wazuh (formerly OSSEC) provides a comprehensive HIDS and SIEM solution with a Kibana-based dashboard. Security Onion combines Suricata, Zeek, and Elastic SIEM into a distribution focused on network security monitoring. TheHive provides incident response case management.</w:t>
      </w:r>
    </w:p>
    <w:p>
      <w:pPr>
        <w:spacing w:after="120" w:line="360" w:lineRule="exact"/>
        <w:ind w:firstLine="709"/>
      </w:pPr>
      <w:r>
        <w:rPr>
          <w:rFonts w:ascii="Times New Roman" w:hAnsi="Times New Roman"/>
          <w:sz w:val="24"/>
        </w:rPr>
        <w:t>AEGIS differentiates itself from these solutions in three key ways: (1) it is purpose-built for a specific network topology and attack scenario set, allowing deeper integration with the monitored services; (2) it includes an auto-defense engine that issues actual firewall commands rather than just alerting; and (3) it integrates generative AI for natural language threat analysis, which none of the above solutions natively provide.</w:t>
      </w:r>
    </w:p>
    <w:p>
      <w:r>
        <w:br w:type="page"/>
      </w:r>
    </w:p>
    <w:p>
      <w:pPr>
        <w:pStyle w:val="Heading1"/>
        <w:spacing w:before="360" w:after="240"/>
      </w:pPr>
      <w:r>
        <w:t>CHAPTER 3: SYSTEM ANALYSIS AND DESIGN</w:t>
      </w:r>
    </w:p>
    <w:p>
      <w:pPr>
        <w:pStyle w:val="Heading2"/>
        <w:spacing w:before="240" w:after="120"/>
      </w:pPr>
      <w:r>
        <w:t>3.1  Functional Requirements</w:t>
      </w:r>
    </w:p>
    <w:p>
      <w:pPr>
        <w:spacing w:after="120" w:line="360" w:lineRule="exact"/>
        <w:ind w:firstLine="709"/>
      </w:pPr>
      <w:r>
        <w:rPr>
          <w:rFonts w:ascii="Times New Roman" w:hAnsi="Times New Roman"/>
          <w:sz w:val="24"/>
        </w:rPr>
        <w:t>The following functional requirements were identified through analysis of the target environment and stakeholder needs:</w:t>
      </w:r>
    </w:p>
    <w:tbl>
      <w:tblPr>
        <w:tblStyle w:val="TableGrid"/>
        <w:tblW w:type="auto" w:w="0"/>
        <w:jc w:val="center"/>
        <w:tblLook w:firstColumn="1" w:firstRow="1" w:lastColumn="0" w:lastRow="0" w:noHBand="0" w:noVBand="1" w:val="04A0"/>
      </w:tblPr>
      <w:tblGrid>
        <w:gridCol w:w="2929"/>
        <w:gridCol w:w="2929"/>
        <w:gridCol w:w="2929"/>
      </w:tblGrid>
      <w:tr>
        <w:tc>
          <w:tcPr>
            <w:tcW w:type="dxa" w:w="850"/>
            <w:shd w:val="clear" w:color="auto" w:fill="003366"/>
          </w:tcPr>
          <w:p>
            <w:pPr>
              <w:jc w:val="center"/>
            </w:pPr>
            <w:r>
              <w:rPr>
                <w:rFonts w:ascii="Times New Roman" w:hAnsi="Times New Roman"/>
                <w:b/>
                <w:color w:val="FFFFFF"/>
                <w:sz w:val="20"/>
              </w:rPr>
              <w:t>ID</w:t>
            </w:r>
          </w:p>
        </w:tc>
        <w:tc>
          <w:tcPr>
            <w:tcW w:type="dxa" w:w="5953"/>
            <w:shd w:val="clear" w:color="auto" w:fill="003366"/>
          </w:tcPr>
          <w:p>
            <w:pPr>
              <w:jc w:val="center"/>
            </w:pPr>
            <w:r>
              <w:rPr>
                <w:rFonts w:ascii="Times New Roman" w:hAnsi="Times New Roman"/>
                <w:b/>
                <w:color w:val="FFFFFF"/>
                <w:sz w:val="20"/>
              </w:rPr>
              <w:t>Requirement</w:t>
            </w:r>
          </w:p>
        </w:tc>
        <w:tc>
          <w:tcPr>
            <w:tcW w:type="dxa" w:w="1134"/>
            <w:shd w:val="clear" w:color="auto" w:fill="003366"/>
          </w:tcPr>
          <w:p>
            <w:pPr>
              <w:jc w:val="center"/>
            </w:pPr>
            <w:r>
              <w:rPr>
                <w:rFonts w:ascii="Times New Roman" w:hAnsi="Times New Roman"/>
                <w:b/>
                <w:color w:val="FFFFFF"/>
                <w:sz w:val="20"/>
              </w:rPr>
              <w:t>Priority</w:t>
            </w:r>
          </w:p>
        </w:tc>
      </w:tr>
      <w:tr>
        <w:tc>
          <w:tcPr>
            <w:tcW w:type="dxa" w:w="850"/>
          </w:tcPr>
          <w:p>
            <w:pPr>
              <w:jc w:val="left"/>
            </w:pPr>
            <w:r>
              <w:rPr>
                <w:rFonts w:ascii="Times New Roman" w:hAnsi="Times New Roman"/>
                <w:sz w:val="20"/>
              </w:rPr>
              <w:t>FR-01</w:t>
            </w:r>
          </w:p>
        </w:tc>
        <w:tc>
          <w:tcPr>
            <w:tcW w:type="dxa" w:w="5953"/>
          </w:tcPr>
          <w:p>
            <w:pPr>
              <w:jc w:val="left"/>
            </w:pPr>
            <w:r>
              <w:rPr>
                <w:rFonts w:ascii="Times New Roman" w:hAnsi="Times New Roman"/>
                <w:sz w:val="20"/>
              </w:rPr>
              <w:t>System shall ingest security events from Fail2ban on all four VMs</w:t>
            </w:r>
          </w:p>
        </w:tc>
        <w:tc>
          <w:tcPr>
            <w:tcW w:type="dxa" w:w="1134"/>
          </w:tcPr>
          <w:p>
            <w:pPr>
              <w:jc w:val="left"/>
            </w:pPr>
            <w:r>
              <w:rPr>
                <w:rFonts w:ascii="Times New Roman" w:hAnsi="Times New Roman"/>
                <w:sz w:val="20"/>
              </w:rPr>
              <w:t>High</w:t>
            </w:r>
          </w:p>
        </w:tc>
      </w:tr>
      <w:tr>
        <w:tc>
          <w:tcPr>
            <w:tcW w:type="dxa" w:w="850"/>
          </w:tcPr>
          <w:p>
            <w:pPr>
              <w:jc w:val="left"/>
            </w:pPr>
            <w:r>
              <w:rPr>
                <w:rFonts w:ascii="Times New Roman" w:hAnsi="Times New Roman"/>
                <w:sz w:val="20"/>
              </w:rPr>
              <w:t>FR-02</w:t>
            </w:r>
          </w:p>
        </w:tc>
        <w:tc>
          <w:tcPr>
            <w:tcW w:type="dxa" w:w="5953"/>
          </w:tcPr>
          <w:p>
            <w:pPr>
              <w:jc w:val="left"/>
            </w:pPr>
            <w:r>
              <w:rPr>
                <w:rFonts w:ascii="Times New Roman" w:hAnsi="Times New Roman"/>
                <w:sz w:val="20"/>
              </w:rPr>
              <w:t>System shall ingest SSH authentication events (success and failure)</w:t>
            </w:r>
          </w:p>
        </w:tc>
        <w:tc>
          <w:tcPr>
            <w:tcW w:type="dxa" w:w="1134"/>
          </w:tcPr>
          <w:p>
            <w:pPr>
              <w:jc w:val="left"/>
            </w:pPr>
            <w:r>
              <w:rPr>
                <w:rFonts w:ascii="Times New Roman" w:hAnsi="Times New Roman"/>
                <w:sz w:val="20"/>
              </w:rPr>
              <w:t>High</w:t>
            </w:r>
          </w:p>
        </w:tc>
      </w:tr>
      <w:tr>
        <w:tc>
          <w:tcPr>
            <w:tcW w:type="dxa" w:w="850"/>
          </w:tcPr>
          <w:p>
            <w:pPr>
              <w:jc w:val="left"/>
            </w:pPr>
            <w:r>
              <w:rPr>
                <w:rFonts w:ascii="Times New Roman" w:hAnsi="Times New Roman"/>
                <w:sz w:val="20"/>
              </w:rPr>
              <w:t>FR-03</w:t>
            </w:r>
          </w:p>
        </w:tc>
        <w:tc>
          <w:tcPr>
            <w:tcW w:type="dxa" w:w="5953"/>
          </w:tcPr>
          <w:p>
            <w:pPr>
              <w:jc w:val="left"/>
            </w:pPr>
            <w:r>
              <w:rPr>
                <w:rFonts w:ascii="Times New Roman" w:hAnsi="Times New Roman"/>
                <w:sz w:val="20"/>
              </w:rPr>
              <w:t>System shall ingest Suricata IDS alerts from pfSense EVE JSON</w:t>
            </w:r>
          </w:p>
        </w:tc>
        <w:tc>
          <w:tcPr>
            <w:tcW w:type="dxa" w:w="1134"/>
          </w:tcPr>
          <w:p>
            <w:pPr>
              <w:jc w:val="left"/>
            </w:pPr>
            <w:r>
              <w:rPr>
                <w:rFonts w:ascii="Times New Roman" w:hAnsi="Times New Roman"/>
                <w:sz w:val="20"/>
              </w:rPr>
              <w:t>High</w:t>
            </w:r>
          </w:p>
        </w:tc>
      </w:tr>
      <w:tr>
        <w:tc>
          <w:tcPr>
            <w:tcW w:type="dxa" w:w="850"/>
          </w:tcPr>
          <w:p>
            <w:pPr>
              <w:jc w:val="left"/>
            </w:pPr>
            <w:r>
              <w:rPr>
                <w:rFonts w:ascii="Times New Roman" w:hAnsi="Times New Roman"/>
                <w:sz w:val="20"/>
              </w:rPr>
              <w:t>FR-04</w:t>
            </w:r>
          </w:p>
        </w:tc>
        <w:tc>
          <w:tcPr>
            <w:tcW w:type="dxa" w:w="5953"/>
          </w:tcPr>
          <w:p>
            <w:pPr>
              <w:jc w:val="left"/>
            </w:pPr>
            <w:r>
              <w:rPr>
                <w:rFonts w:ascii="Times New Roman" w:hAnsi="Times New Roman"/>
                <w:sz w:val="20"/>
              </w:rPr>
              <w:t>System shall ingest Apache2 access logs from company-web-server</w:t>
            </w:r>
          </w:p>
        </w:tc>
        <w:tc>
          <w:tcPr>
            <w:tcW w:type="dxa" w:w="1134"/>
          </w:tcPr>
          <w:p>
            <w:pPr>
              <w:jc w:val="left"/>
            </w:pPr>
            <w:r>
              <w:rPr>
                <w:rFonts w:ascii="Times New Roman" w:hAnsi="Times New Roman"/>
                <w:sz w:val="20"/>
              </w:rPr>
              <w:t>High</w:t>
            </w:r>
          </w:p>
        </w:tc>
      </w:tr>
      <w:tr>
        <w:tc>
          <w:tcPr>
            <w:tcW w:type="dxa" w:w="850"/>
          </w:tcPr>
          <w:p>
            <w:pPr>
              <w:jc w:val="left"/>
            </w:pPr>
            <w:r>
              <w:rPr>
                <w:rFonts w:ascii="Times New Roman" w:hAnsi="Times New Roman"/>
                <w:sz w:val="20"/>
              </w:rPr>
              <w:t>FR-05</w:t>
            </w:r>
          </w:p>
        </w:tc>
        <w:tc>
          <w:tcPr>
            <w:tcW w:type="dxa" w:w="5953"/>
          </w:tcPr>
          <w:p>
            <w:pPr>
              <w:jc w:val="left"/>
            </w:pPr>
            <w:r>
              <w:rPr>
                <w:rFonts w:ascii="Times New Roman" w:hAnsi="Times New Roman"/>
                <w:sz w:val="20"/>
              </w:rPr>
              <w:t>System shall ingest MySQL login events from company-customer-db</w:t>
            </w:r>
          </w:p>
        </w:tc>
        <w:tc>
          <w:tcPr>
            <w:tcW w:type="dxa" w:w="1134"/>
          </w:tcPr>
          <w:p>
            <w:pPr>
              <w:jc w:val="left"/>
            </w:pPr>
            <w:r>
              <w:rPr>
                <w:rFonts w:ascii="Times New Roman" w:hAnsi="Times New Roman"/>
                <w:sz w:val="20"/>
              </w:rPr>
              <w:t>Medium</w:t>
            </w:r>
          </w:p>
        </w:tc>
      </w:tr>
      <w:tr>
        <w:tc>
          <w:tcPr>
            <w:tcW w:type="dxa" w:w="850"/>
          </w:tcPr>
          <w:p>
            <w:pPr>
              <w:jc w:val="left"/>
            </w:pPr>
            <w:r>
              <w:rPr>
                <w:rFonts w:ascii="Times New Roman" w:hAnsi="Times New Roman"/>
                <w:sz w:val="20"/>
              </w:rPr>
              <w:t>FR-06</w:t>
            </w:r>
          </w:p>
        </w:tc>
        <w:tc>
          <w:tcPr>
            <w:tcW w:type="dxa" w:w="5953"/>
          </w:tcPr>
          <w:p>
            <w:pPr>
              <w:jc w:val="left"/>
            </w:pPr>
            <w:r>
              <w:rPr>
                <w:rFonts w:ascii="Times New Roman" w:hAnsi="Times New Roman"/>
                <w:sz w:val="20"/>
              </w:rPr>
              <w:t>System shall ingest BIND9 DNS query/error events</w:t>
            </w:r>
          </w:p>
        </w:tc>
        <w:tc>
          <w:tcPr>
            <w:tcW w:type="dxa" w:w="1134"/>
          </w:tcPr>
          <w:p>
            <w:pPr>
              <w:jc w:val="left"/>
            </w:pPr>
            <w:r>
              <w:rPr>
                <w:rFonts w:ascii="Times New Roman" w:hAnsi="Times New Roman"/>
                <w:sz w:val="20"/>
              </w:rPr>
              <w:t>Medium</w:t>
            </w:r>
          </w:p>
        </w:tc>
      </w:tr>
      <w:tr>
        <w:tc>
          <w:tcPr>
            <w:tcW w:type="dxa" w:w="850"/>
          </w:tcPr>
          <w:p>
            <w:pPr>
              <w:jc w:val="left"/>
            </w:pPr>
            <w:r>
              <w:rPr>
                <w:rFonts w:ascii="Times New Roman" w:hAnsi="Times New Roman"/>
                <w:sz w:val="20"/>
              </w:rPr>
              <w:t>FR-07</w:t>
            </w:r>
          </w:p>
        </w:tc>
        <w:tc>
          <w:tcPr>
            <w:tcW w:type="dxa" w:w="5953"/>
          </w:tcPr>
          <w:p>
            <w:pPr>
              <w:jc w:val="left"/>
            </w:pPr>
            <w:r>
              <w:rPr>
                <w:rFonts w:ascii="Times New Roman" w:hAnsi="Times New Roman"/>
                <w:sz w:val="20"/>
              </w:rPr>
              <w:t>System shall ingest OpenLDAP authentication events</w:t>
            </w:r>
          </w:p>
        </w:tc>
        <w:tc>
          <w:tcPr>
            <w:tcW w:type="dxa" w:w="1134"/>
          </w:tcPr>
          <w:p>
            <w:pPr>
              <w:jc w:val="left"/>
            </w:pPr>
            <w:r>
              <w:rPr>
                <w:rFonts w:ascii="Times New Roman" w:hAnsi="Times New Roman"/>
                <w:sz w:val="20"/>
              </w:rPr>
              <w:t>Medium</w:t>
            </w:r>
          </w:p>
        </w:tc>
      </w:tr>
      <w:tr>
        <w:tc>
          <w:tcPr>
            <w:tcW w:type="dxa" w:w="850"/>
          </w:tcPr>
          <w:p>
            <w:pPr>
              <w:jc w:val="left"/>
            </w:pPr>
            <w:r>
              <w:rPr>
                <w:rFonts w:ascii="Times New Roman" w:hAnsi="Times New Roman"/>
                <w:sz w:val="20"/>
              </w:rPr>
              <w:t>FR-08</w:t>
            </w:r>
          </w:p>
        </w:tc>
        <w:tc>
          <w:tcPr>
            <w:tcW w:type="dxa" w:w="5953"/>
          </w:tcPr>
          <w:p>
            <w:pPr>
              <w:jc w:val="left"/>
            </w:pPr>
            <w:r>
              <w:rPr>
                <w:rFonts w:ascii="Times New Roman" w:hAnsi="Times New Roman"/>
                <w:sz w:val="20"/>
              </w:rPr>
              <w:t>Dashboard shall display live event feed with severity indicators</w:t>
            </w:r>
          </w:p>
        </w:tc>
        <w:tc>
          <w:tcPr>
            <w:tcW w:type="dxa" w:w="1134"/>
          </w:tcPr>
          <w:p>
            <w:pPr>
              <w:jc w:val="left"/>
            </w:pPr>
            <w:r>
              <w:rPr>
                <w:rFonts w:ascii="Times New Roman" w:hAnsi="Times New Roman"/>
                <w:sz w:val="20"/>
              </w:rPr>
              <w:t>High</w:t>
            </w:r>
          </w:p>
        </w:tc>
      </w:tr>
      <w:tr>
        <w:tc>
          <w:tcPr>
            <w:tcW w:type="dxa" w:w="850"/>
          </w:tcPr>
          <w:p>
            <w:pPr>
              <w:jc w:val="left"/>
            </w:pPr>
            <w:r>
              <w:rPr>
                <w:rFonts w:ascii="Times New Roman" w:hAnsi="Times New Roman"/>
                <w:sz w:val="20"/>
              </w:rPr>
              <w:t>FR-09</w:t>
            </w:r>
          </w:p>
        </w:tc>
        <w:tc>
          <w:tcPr>
            <w:tcW w:type="dxa" w:w="5953"/>
          </w:tcPr>
          <w:p>
            <w:pPr>
              <w:jc w:val="left"/>
            </w:pPr>
            <w:r>
              <w:rPr>
                <w:rFonts w:ascii="Times New Roman" w:hAnsi="Times New Roman"/>
                <w:sz w:val="20"/>
              </w:rPr>
              <w:t>Dashboard shall show a live network topology/threat map</w:t>
            </w:r>
          </w:p>
        </w:tc>
        <w:tc>
          <w:tcPr>
            <w:tcW w:type="dxa" w:w="1134"/>
          </w:tcPr>
          <w:p>
            <w:pPr>
              <w:jc w:val="left"/>
            </w:pPr>
            <w:r>
              <w:rPr>
                <w:rFonts w:ascii="Times New Roman" w:hAnsi="Times New Roman"/>
                <w:sz w:val="20"/>
              </w:rPr>
              <w:t>High</w:t>
            </w:r>
          </w:p>
        </w:tc>
      </w:tr>
      <w:tr>
        <w:tc>
          <w:tcPr>
            <w:tcW w:type="dxa" w:w="850"/>
          </w:tcPr>
          <w:p>
            <w:pPr>
              <w:jc w:val="left"/>
            </w:pPr>
            <w:r>
              <w:rPr>
                <w:rFonts w:ascii="Times New Roman" w:hAnsi="Times New Roman"/>
                <w:sz w:val="20"/>
              </w:rPr>
              <w:t>FR-10</w:t>
            </w:r>
          </w:p>
        </w:tc>
        <w:tc>
          <w:tcPr>
            <w:tcW w:type="dxa" w:w="5953"/>
          </w:tcPr>
          <w:p>
            <w:pPr>
              <w:jc w:val="left"/>
            </w:pPr>
            <w:r>
              <w:rPr>
                <w:rFonts w:ascii="Times New Roman" w:hAnsi="Times New Roman"/>
                <w:sz w:val="20"/>
              </w:rPr>
              <w:t>System shall auto-evaluate events against defense rules</w:t>
            </w:r>
          </w:p>
        </w:tc>
        <w:tc>
          <w:tcPr>
            <w:tcW w:type="dxa" w:w="1134"/>
          </w:tcPr>
          <w:p>
            <w:pPr>
              <w:jc w:val="left"/>
            </w:pPr>
            <w:r>
              <w:rPr>
                <w:rFonts w:ascii="Times New Roman" w:hAnsi="Times New Roman"/>
                <w:sz w:val="20"/>
              </w:rPr>
              <w:t>High</w:t>
            </w:r>
          </w:p>
        </w:tc>
      </w:tr>
      <w:tr>
        <w:tc>
          <w:tcPr>
            <w:tcW w:type="dxa" w:w="850"/>
          </w:tcPr>
          <w:p>
            <w:pPr>
              <w:jc w:val="left"/>
            </w:pPr>
            <w:r>
              <w:rPr>
                <w:rFonts w:ascii="Times New Roman" w:hAnsi="Times New Roman"/>
                <w:sz w:val="20"/>
              </w:rPr>
              <w:t>FR-11</w:t>
            </w:r>
          </w:p>
        </w:tc>
        <w:tc>
          <w:tcPr>
            <w:tcW w:type="dxa" w:w="5953"/>
          </w:tcPr>
          <w:p>
            <w:pPr>
              <w:jc w:val="left"/>
            </w:pPr>
            <w:r>
              <w:rPr>
                <w:rFonts w:ascii="Times New Roman" w:hAnsi="Times New Roman"/>
                <w:sz w:val="20"/>
              </w:rPr>
              <w:t>System shall dispatch firewall commands to VMs automatically</w:t>
            </w:r>
          </w:p>
        </w:tc>
        <w:tc>
          <w:tcPr>
            <w:tcW w:type="dxa" w:w="1134"/>
          </w:tcPr>
          <w:p>
            <w:pPr>
              <w:jc w:val="left"/>
            </w:pPr>
            <w:r>
              <w:rPr>
                <w:rFonts w:ascii="Times New Roman" w:hAnsi="Times New Roman"/>
                <w:sz w:val="20"/>
              </w:rPr>
              <w:t>High</w:t>
            </w:r>
          </w:p>
        </w:tc>
      </w:tr>
      <w:tr>
        <w:tc>
          <w:tcPr>
            <w:tcW w:type="dxa" w:w="850"/>
          </w:tcPr>
          <w:p>
            <w:pPr>
              <w:jc w:val="left"/>
            </w:pPr>
            <w:r>
              <w:rPr>
                <w:rFonts w:ascii="Times New Roman" w:hAnsi="Times New Roman"/>
                <w:sz w:val="20"/>
              </w:rPr>
              <w:t>FR-12</w:t>
            </w:r>
          </w:p>
        </w:tc>
        <w:tc>
          <w:tcPr>
            <w:tcW w:type="dxa" w:w="5953"/>
          </w:tcPr>
          <w:p>
            <w:pPr>
              <w:jc w:val="left"/>
            </w:pPr>
            <w:r>
              <w:rPr>
                <w:rFonts w:ascii="Times New Roman" w:hAnsi="Times New Roman"/>
                <w:sz w:val="20"/>
              </w:rPr>
              <w:t>Dashboard shall support manual IP block/unblock operations</w:t>
            </w:r>
          </w:p>
        </w:tc>
        <w:tc>
          <w:tcPr>
            <w:tcW w:type="dxa" w:w="1134"/>
          </w:tcPr>
          <w:p>
            <w:pPr>
              <w:jc w:val="left"/>
            </w:pPr>
            <w:r>
              <w:rPr>
                <w:rFonts w:ascii="Times New Roman" w:hAnsi="Times New Roman"/>
                <w:sz w:val="20"/>
              </w:rPr>
              <w:t>High</w:t>
            </w:r>
          </w:p>
        </w:tc>
      </w:tr>
      <w:tr>
        <w:tc>
          <w:tcPr>
            <w:tcW w:type="dxa" w:w="850"/>
          </w:tcPr>
          <w:p>
            <w:pPr>
              <w:jc w:val="left"/>
            </w:pPr>
            <w:r>
              <w:rPr>
                <w:rFonts w:ascii="Times New Roman" w:hAnsi="Times New Roman"/>
                <w:sz w:val="20"/>
              </w:rPr>
              <w:t>FR-13</w:t>
            </w:r>
          </w:p>
        </w:tc>
        <w:tc>
          <w:tcPr>
            <w:tcW w:type="dxa" w:w="5953"/>
          </w:tcPr>
          <w:p>
            <w:pPr>
              <w:jc w:val="left"/>
            </w:pPr>
            <w:r>
              <w:rPr>
                <w:rFonts w:ascii="Times New Roman" w:hAnsi="Times New Roman"/>
                <w:sz w:val="20"/>
              </w:rPr>
              <w:t>System shall send Telegram notifications for critical/high events</w:t>
            </w:r>
          </w:p>
        </w:tc>
        <w:tc>
          <w:tcPr>
            <w:tcW w:type="dxa" w:w="1134"/>
          </w:tcPr>
          <w:p>
            <w:pPr>
              <w:jc w:val="left"/>
            </w:pPr>
            <w:r>
              <w:rPr>
                <w:rFonts w:ascii="Times New Roman" w:hAnsi="Times New Roman"/>
                <w:sz w:val="20"/>
              </w:rPr>
              <w:t>High</w:t>
            </w:r>
          </w:p>
        </w:tc>
      </w:tr>
      <w:tr>
        <w:tc>
          <w:tcPr>
            <w:tcW w:type="dxa" w:w="850"/>
          </w:tcPr>
          <w:p>
            <w:pPr>
              <w:jc w:val="left"/>
            </w:pPr>
            <w:r>
              <w:rPr>
                <w:rFonts w:ascii="Times New Roman" w:hAnsi="Times New Roman"/>
                <w:sz w:val="20"/>
              </w:rPr>
              <w:t>FR-14</w:t>
            </w:r>
          </w:p>
        </w:tc>
        <w:tc>
          <w:tcPr>
            <w:tcW w:type="dxa" w:w="5953"/>
          </w:tcPr>
          <w:p>
            <w:pPr>
              <w:jc w:val="left"/>
            </w:pPr>
            <w:r>
              <w:rPr>
                <w:rFonts w:ascii="Times New Roman" w:hAnsi="Times New Roman"/>
                <w:sz w:val="20"/>
              </w:rPr>
              <w:t>System shall generate AI-powered threat briefings</w:t>
            </w:r>
          </w:p>
        </w:tc>
        <w:tc>
          <w:tcPr>
            <w:tcW w:type="dxa" w:w="1134"/>
          </w:tcPr>
          <w:p>
            <w:pPr>
              <w:jc w:val="left"/>
            </w:pPr>
            <w:r>
              <w:rPr>
                <w:rFonts w:ascii="Times New Roman" w:hAnsi="Times New Roman"/>
                <w:sz w:val="20"/>
              </w:rPr>
              <w:t>Medium</w:t>
            </w:r>
          </w:p>
        </w:tc>
      </w:tr>
      <w:tr>
        <w:tc>
          <w:tcPr>
            <w:tcW w:type="dxa" w:w="850"/>
          </w:tcPr>
          <w:p>
            <w:pPr>
              <w:jc w:val="left"/>
            </w:pPr>
            <w:r>
              <w:rPr>
                <w:rFonts w:ascii="Times New Roman" w:hAnsi="Times New Roman"/>
                <w:sz w:val="20"/>
              </w:rPr>
              <w:t>FR-15</w:t>
            </w:r>
          </w:p>
        </w:tc>
        <w:tc>
          <w:tcPr>
            <w:tcW w:type="dxa" w:w="5953"/>
          </w:tcPr>
          <w:p>
            <w:pPr>
              <w:jc w:val="left"/>
            </w:pPr>
            <w:r>
              <w:rPr>
                <w:rFonts w:ascii="Times New Roman" w:hAnsi="Times New Roman"/>
                <w:sz w:val="20"/>
              </w:rPr>
              <w:t>System shall generate periodic security reports</w:t>
            </w:r>
          </w:p>
        </w:tc>
        <w:tc>
          <w:tcPr>
            <w:tcW w:type="dxa" w:w="1134"/>
          </w:tcPr>
          <w:p>
            <w:pPr>
              <w:jc w:val="left"/>
            </w:pPr>
            <w:r>
              <w:rPr>
                <w:rFonts w:ascii="Times New Roman" w:hAnsi="Times New Roman"/>
                <w:sz w:val="20"/>
              </w:rPr>
              <w:t>Medium</w:t>
            </w:r>
          </w:p>
        </w:tc>
      </w:tr>
      <w:tr>
        <w:tc>
          <w:tcPr>
            <w:tcW w:type="dxa" w:w="850"/>
          </w:tcPr>
          <w:p>
            <w:pPr>
              <w:jc w:val="left"/>
            </w:pPr>
            <w:r>
              <w:rPr>
                <w:rFonts w:ascii="Times New Roman" w:hAnsi="Times New Roman"/>
                <w:sz w:val="20"/>
              </w:rPr>
              <w:t>FR-16</w:t>
            </w:r>
          </w:p>
        </w:tc>
        <w:tc>
          <w:tcPr>
            <w:tcW w:type="dxa" w:w="5953"/>
          </w:tcPr>
          <w:p>
            <w:pPr>
              <w:jc w:val="left"/>
            </w:pPr>
            <w:r>
              <w:rPr>
                <w:rFonts w:ascii="Times New Roman" w:hAnsi="Times New Roman"/>
                <w:sz w:val="20"/>
              </w:rPr>
              <w:t>Dashboard shall authenticate admins via JWT + Google SSO</w:t>
            </w:r>
          </w:p>
        </w:tc>
        <w:tc>
          <w:tcPr>
            <w:tcW w:type="dxa" w:w="1134"/>
          </w:tcPr>
          <w:p>
            <w:pPr>
              <w:jc w:val="left"/>
            </w:pPr>
            <w:r>
              <w:rPr>
                <w:rFonts w:ascii="Times New Roman" w:hAnsi="Times New Roman"/>
                <w:sz w:val="20"/>
              </w:rPr>
              <w:t>High</w:t>
            </w:r>
          </w:p>
        </w:tc>
      </w:tr>
    </w:tbl>
    <w:p/>
    <w:p>
      <w:pPr>
        <w:pStyle w:val="Heading2"/>
        <w:spacing w:before="240" w:after="120"/>
      </w:pPr>
      <w:r>
        <w:t>3.2  Non-Functional Requirements</w:t>
      </w:r>
    </w:p>
    <w:p>
      <w:pPr>
        <w:pStyle w:val="ListBullet"/>
        <w:spacing w:after="60"/>
        <w:ind w:left="709"/>
      </w:pPr>
      <w:r>
        <w:rPr>
          <w:rFonts w:ascii="Times New Roman" w:hAnsi="Times New Roman"/>
          <w:sz w:val="22"/>
        </w:rPr>
        <w:t>Security: All ingest endpoints protected by API key authentication. Admin endpoints protected by separate admin key. JWT tokens expire in 24 hours.</w:t>
      </w:r>
    </w:p>
    <w:p>
      <w:pPr>
        <w:pStyle w:val="ListBullet"/>
        <w:spacing w:after="60"/>
        <w:ind w:left="709"/>
      </w:pPr>
      <w:r>
        <w:rPr>
          <w:rFonts w:ascii="Times New Roman" w:hAnsi="Times New Roman"/>
          <w:sz w:val="22"/>
        </w:rPr>
        <w:t>Availability: Dashboard hosted on Vercel CDN; API server on Render. Target uptime ≥ 99.5%.</w:t>
      </w:r>
    </w:p>
    <w:p>
      <w:pPr>
        <w:pStyle w:val="ListBullet"/>
        <w:spacing w:after="60"/>
        <w:ind w:left="709"/>
      </w:pPr>
      <w:r>
        <w:rPr>
          <w:rFonts w:ascii="Times New Roman" w:hAnsi="Times New Roman"/>
          <w:sz w:val="22"/>
        </w:rPr>
        <w:t>Performance: Event-to-dashboard latency ≤ 3 seconds. Auto-defense command execution ≤ 30 seconds from event ingestion.</w:t>
      </w:r>
    </w:p>
    <w:p>
      <w:pPr>
        <w:pStyle w:val="ListBullet"/>
        <w:spacing w:after="60"/>
        <w:ind w:left="709"/>
      </w:pPr>
      <w:r>
        <w:rPr>
          <w:rFonts w:ascii="Times New Roman" w:hAnsi="Times New Roman"/>
          <w:sz w:val="22"/>
        </w:rPr>
        <w:t>Scalability: Event storage in Supabase PostgreSQL; supports millions of rows.</w:t>
      </w:r>
    </w:p>
    <w:p>
      <w:pPr>
        <w:pStyle w:val="ListBullet"/>
        <w:spacing w:after="60"/>
        <w:ind w:left="709"/>
      </w:pPr>
      <w:r>
        <w:rPr>
          <w:rFonts w:ascii="Times New Roman" w:hAnsi="Times New Roman"/>
          <w:sz w:val="22"/>
        </w:rPr>
        <w:t>Maintainability: All forwarder configuration in external local.conf file; no code changes needed to reconfigure VM IPs or log paths.</w:t>
      </w:r>
    </w:p>
    <w:p>
      <w:pPr>
        <w:pStyle w:val="Heading2"/>
        <w:spacing w:before="240" w:after="120"/>
      </w:pPr>
      <w:r>
        <w:t>3.3  Overall System Architecture</w:t>
      </w:r>
    </w:p>
    <w:p>
      <w:pPr>
        <w:spacing w:after="120" w:line="360" w:lineRule="exact"/>
        <w:ind w:firstLine="709"/>
      </w:pPr>
      <w:r>
        <w:rPr>
          <w:rFonts w:ascii="Times New Roman" w:hAnsi="Times New Roman"/>
          <w:sz w:val="24"/>
        </w:rPr>
        <w:t>AEGIS follows a three-tier architecture separating data collection, processing, and presentation layers:</w:t>
      </w:r>
    </w:p>
    <w:p>
      <w:pPr>
        <w:jc w:val="center"/>
      </w:pPr>
      <w:r>
        <w:drawing>
          <wp:inline xmlns:a="http://schemas.openxmlformats.org/drawingml/2006/main" xmlns:pic="http://schemas.openxmlformats.org/drawingml/2006/picture">
            <wp:extent cx="5400000" cy="377307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00000" cy="3773077"/>
                    </a:xfrm>
                    <a:prstGeom prst="rect"/>
                  </pic:spPr>
                </pic:pic>
              </a:graphicData>
            </a:graphic>
          </wp:inline>
        </w:drawing>
      </w:r>
    </w:p>
    <w:p>
      <w:pPr>
        <w:spacing w:after="160"/>
        <w:jc w:val="center"/>
      </w:pPr>
      <w:r>
        <w:rPr>
          <w:rFonts w:ascii="Times New Roman" w:hAnsi="Times New Roman"/>
          <w:i/>
          <w:sz w:val="20"/>
        </w:rPr>
        <w:t>Figure 3.1: Overall AEGIS System Architecture</w:t>
      </w:r>
    </w:p>
    <w:p>
      <w:pPr>
        <w:spacing w:after="120" w:line="360" w:lineRule="exact"/>
        <w:ind w:firstLine="709"/>
      </w:pPr>
      <w:r>
        <w:rPr>
          <w:rFonts w:ascii="Times New Roman" w:hAnsi="Times New Roman"/>
          <w:sz w:val="24"/>
        </w:rPr>
        <w:t>Tier 1 — Data Collection Layer:</w:t>
      </w:r>
    </w:p>
    <w:p>
      <w:pPr>
        <w:pStyle w:val="ListBullet"/>
        <w:spacing w:after="60"/>
        <w:ind w:left="709"/>
      </w:pPr>
      <w:r>
        <w:rPr>
          <w:rFonts w:ascii="Times New Roman" w:hAnsi="Times New Roman"/>
          <w:sz w:val="22"/>
        </w:rPr>
        <w:t>AEGIS Forwarder Agent (Python) runs on the hub VM (10.30.30.10)</w:t>
      </w:r>
    </w:p>
    <w:p>
      <w:pPr>
        <w:pStyle w:val="ListBullet"/>
        <w:spacing w:after="60"/>
        <w:ind w:left="709"/>
      </w:pPr>
      <w:r>
        <w:rPr>
          <w:rFonts w:ascii="Times New Roman" w:hAnsi="Times New Roman"/>
          <w:sz w:val="22"/>
        </w:rPr>
        <w:t>Spawns independent monitoring threads for each service/VM combination</w:t>
      </w:r>
    </w:p>
    <w:p>
      <w:pPr>
        <w:pStyle w:val="ListBullet"/>
        <w:spacing w:after="60"/>
        <w:ind w:left="709"/>
      </w:pPr>
      <w:r>
        <w:rPr>
          <w:rFonts w:ascii="Times New Roman" w:hAnsi="Times New Roman"/>
          <w:sz w:val="22"/>
        </w:rPr>
        <w:t>Normalizes raw log data into structured JSON events</w:t>
      </w:r>
    </w:p>
    <w:p>
      <w:pPr>
        <w:pStyle w:val="ListBullet"/>
        <w:spacing w:after="60"/>
        <w:ind w:left="709"/>
      </w:pPr>
      <w:r>
        <w:rPr>
          <w:rFonts w:ascii="Times New Roman" w:hAnsi="Times New Roman"/>
          <w:sz w:val="22"/>
        </w:rPr>
        <w:t>Forwards events via authenticated HTTPS POST to the API server</w:t>
      </w:r>
    </w:p>
    <w:p>
      <w:pPr>
        <w:spacing w:after="120" w:line="360" w:lineRule="exact"/>
        <w:ind w:firstLine="709"/>
      </w:pPr>
      <w:r>
        <w:rPr>
          <w:rFonts w:ascii="Times New Roman" w:hAnsi="Times New Roman"/>
          <w:sz w:val="24"/>
        </w:rPr>
        <w:t>Tier 2 — Processing and Storage Layer:</w:t>
      </w:r>
    </w:p>
    <w:p>
      <w:pPr>
        <w:pStyle w:val="ListBullet"/>
        <w:spacing w:after="60"/>
        <w:ind w:left="709"/>
      </w:pPr>
      <w:r>
        <w:rPr>
          <w:rFonts w:ascii="Times New Roman" w:hAnsi="Times New Roman"/>
          <w:sz w:val="22"/>
        </w:rPr>
        <w:t>Express.js API server (Node.js/TypeScript) hosted on Render</w:t>
      </w:r>
    </w:p>
    <w:p>
      <w:pPr>
        <w:pStyle w:val="ListBullet"/>
        <w:spacing w:after="60"/>
        <w:ind w:left="709"/>
      </w:pPr>
      <w:r>
        <w:rPr>
          <w:rFonts w:ascii="Times New Roman" w:hAnsi="Times New Roman"/>
          <w:sz w:val="22"/>
        </w:rPr>
        <w:t>Receives, validates, and stores events in Supabase PostgreSQL</w:t>
      </w:r>
    </w:p>
    <w:p>
      <w:pPr>
        <w:pStyle w:val="ListBullet"/>
        <w:spacing w:after="60"/>
        <w:ind w:left="709"/>
      </w:pPr>
      <w:r>
        <w:rPr>
          <w:rFonts w:ascii="Times New Roman" w:hAnsi="Times New Roman"/>
          <w:sz w:val="22"/>
        </w:rPr>
        <w:t>Evaluates events against defense rules (auto-defense engine)</w:t>
      </w:r>
    </w:p>
    <w:p>
      <w:pPr>
        <w:pStyle w:val="ListBullet"/>
        <w:spacing w:after="60"/>
        <w:ind w:left="709"/>
      </w:pPr>
      <w:r>
        <w:rPr>
          <w:rFonts w:ascii="Times New Roman" w:hAnsi="Times New Roman"/>
          <w:sz w:val="22"/>
        </w:rPr>
        <w:t>Serves SSE (Server-Sent Events) stream to connected dashboard clients</w:t>
      </w:r>
    </w:p>
    <w:p>
      <w:pPr>
        <w:pStyle w:val="ListBullet"/>
        <w:spacing w:after="60"/>
        <w:ind w:left="709"/>
      </w:pPr>
      <w:r>
        <w:rPr>
          <w:rFonts w:ascii="Times New Roman" w:hAnsi="Times New Roman"/>
          <w:sz w:val="22"/>
        </w:rPr>
        <w:t>Sends Telegram notifications for critical/high events</w:t>
      </w:r>
    </w:p>
    <w:p>
      <w:pPr>
        <w:spacing w:after="120" w:line="360" w:lineRule="exact"/>
        <w:ind w:firstLine="709"/>
      </w:pPr>
      <w:r>
        <w:rPr>
          <w:rFonts w:ascii="Times New Roman" w:hAnsi="Times New Roman"/>
          <w:sz w:val="24"/>
        </w:rPr>
        <w:t>Tier 3 — Presentation Layer:</w:t>
      </w:r>
    </w:p>
    <w:p>
      <w:pPr>
        <w:pStyle w:val="ListBullet"/>
        <w:spacing w:after="60"/>
        <w:ind w:left="709"/>
      </w:pPr>
      <w:r>
        <w:rPr>
          <w:rFonts w:ascii="Times New Roman" w:hAnsi="Times New Roman"/>
          <w:sz w:val="22"/>
        </w:rPr>
        <w:t>React + Vite dashboard hosted on Vercel</w:t>
      </w:r>
    </w:p>
    <w:p>
      <w:pPr>
        <w:pStyle w:val="ListBullet"/>
        <w:spacing w:after="60"/>
        <w:ind w:left="709"/>
      </w:pPr>
      <w:r>
        <w:rPr>
          <w:rFonts w:ascii="Times New Roman" w:hAnsi="Times New Roman"/>
          <w:sz w:val="22"/>
        </w:rPr>
        <w:t>Consumes SSE stream for real-time updates (no polling)</w:t>
      </w:r>
    </w:p>
    <w:p>
      <w:pPr>
        <w:pStyle w:val="ListBullet"/>
        <w:spacing w:after="60"/>
        <w:ind w:left="709"/>
      </w:pPr>
      <w:r>
        <w:rPr>
          <w:rFonts w:ascii="Times New Roman" w:hAnsi="Times New Roman"/>
          <w:sz w:val="22"/>
        </w:rPr>
        <w:t>Calls REST API for historical data, defense management, and AI analysis</w:t>
      </w:r>
    </w:p>
    <w:p>
      <w:pPr>
        <w:pStyle w:val="Heading2"/>
        <w:spacing w:before="240" w:after="120"/>
      </w:pPr>
      <w:r>
        <w:t>3.4  Network Topology Design</w:t>
      </w:r>
    </w:p>
    <w:p>
      <w:pPr>
        <w:spacing w:after="120" w:line="360" w:lineRule="exact"/>
        <w:ind w:firstLine="709"/>
      </w:pPr>
      <w:r>
        <w:rPr>
          <w:rFonts w:ascii="Times New Roman" w:hAnsi="Times New Roman"/>
          <w:sz w:val="24"/>
        </w:rPr>
        <w:t>The virtual network is organized into four logical zones separated by pfSense firewall interfaces: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shd w:val="clear" w:color="auto" w:fill="003366"/>
          </w:tcPr>
          <w:p>
            <w:pPr>
              <w:jc w:val="center"/>
            </w:pPr>
            <w:r>
              <w:rPr>
                <w:rFonts w:ascii="Times New Roman" w:hAnsi="Times New Roman"/>
                <w:b/>
                <w:color w:val="FFFFFF"/>
                <w:sz w:val="20"/>
              </w:rPr>
              <w:t>Zone</w:t>
            </w:r>
          </w:p>
        </w:tc>
        <w:tc>
          <w:tcPr>
            <w:tcW w:type="dxa" w:w="1984"/>
            <w:shd w:val="clear" w:color="auto" w:fill="003366"/>
          </w:tcPr>
          <w:p>
            <w:pPr>
              <w:jc w:val="center"/>
            </w:pPr>
            <w:r>
              <w:rPr>
                <w:rFonts w:ascii="Times New Roman" w:hAnsi="Times New Roman"/>
                <w:b/>
                <w:color w:val="FFFFFF"/>
                <w:sz w:val="20"/>
              </w:rPr>
              <w:t>VLAN/Interface</w:t>
            </w:r>
          </w:p>
        </w:tc>
        <w:tc>
          <w:tcPr>
            <w:tcW w:type="dxa" w:w="1984"/>
            <w:shd w:val="clear" w:color="auto" w:fill="003366"/>
          </w:tcPr>
          <w:p>
            <w:pPr>
              <w:jc w:val="center"/>
            </w:pPr>
            <w:r>
              <w:rPr>
                <w:rFonts w:ascii="Times New Roman" w:hAnsi="Times New Roman"/>
                <w:b/>
                <w:color w:val="FFFFFF"/>
                <w:sz w:val="20"/>
              </w:rPr>
              <w:t>Subnet</w:t>
            </w:r>
          </w:p>
        </w:tc>
        <w:tc>
          <w:tcPr>
            <w:tcW w:type="dxa" w:w="3402"/>
            <w:shd w:val="clear" w:color="auto" w:fill="003366"/>
          </w:tcPr>
          <w:p>
            <w:pPr>
              <w:jc w:val="center"/>
            </w:pPr>
            <w:r>
              <w:rPr>
                <w:rFonts w:ascii="Times New Roman" w:hAnsi="Times New Roman"/>
                <w:b/>
                <w:color w:val="FFFFFF"/>
                <w:sz w:val="20"/>
              </w:rPr>
              <w:t>Hosts</w:t>
            </w:r>
          </w:p>
        </w:tc>
      </w:tr>
      <w:tr>
        <w:tc>
          <w:tcPr>
            <w:tcW w:type="dxa" w:w="1417"/>
          </w:tcPr>
          <w:p>
            <w:pPr>
              <w:jc w:val="left"/>
            </w:pPr>
            <w:r>
              <w:rPr>
                <w:rFonts w:ascii="Times New Roman" w:hAnsi="Times New Roman"/>
                <w:sz w:val="20"/>
              </w:rPr>
              <w:t>DMZ (Public)</w:t>
            </w:r>
          </w:p>
        </w:tc>
        <w:tc>
          <w:tcPr>
            <w:tcW w:type="dxa" w:w="1984"/>
          </w:tcPr>
          <w:p>
            <w:pPr>
              <w:jc w:val="left"/>
            </w:pPr>
            <w:r>
              <w:rPr>
                <w:rFonts w:ascii="Times New Roman" w:hAnsi="Times New Roman"/>
                <w:sz w:val="20"/>
              </w:rPr>
              <w:t>pfSense em1</w:t>
            </w:r>
          </w:p>
        </w:tc>
        <w:tc>
          <w:tcPr>
            <w:tcW w:type="dxa" w:w="1984"/>
          </w:tcPr>
          <w:p>
            <w:pPr>
              <w:jc w:val="left"/>
            </w:pPr>
            <w:r>
              <w:rPr>
                <w:rFonts w:ascii="Times New Roman" w:hAnsi="Times New Roman"/>
                <w:sz w:val="20"/>
              </w:rPr>
              <w:t>10.10.10.0/24</w:t>
            </w:r>
          </w:p>
        </w:tc>
        <w:tc>
          <w:tcPr>
            <w:tcW w:type="dxa" w:w="3402"/>
          </w:tcPr>
          <w:p>
            <w:pPr>
              <w:jc w:val="left"/>
            </w:pPr>
            <w:r>
              <w:rPr>
                <w:rFonts w:ascii="Times New Roman" w:hAnsi="Times New Roman"/>
                <w:sz w:val="20"/>
              </w:rPr>
              <w:t>company-web-server, company-dns-server</w:t>
            </w:r>
          </w:p>
        </w:tc>
      </w:tr>
      <w:tr>
        <w:tc>
          <w:tcPr>
            <w:tcW w:type="dxa" w:w="1417"/>
          </w:tcPr>
          <w:p>
            <w:pPr>
              <w:jc w:val="left"/>
            </w:pPr>
            <w:r>
              <w:rPr>
                <w:rFonts w:ascii="Times New Roman" w:hAnsi="Times New Roman"/>
                <w:sz w:val="20"/>
              </w:rPr>
              <w:t>Internal</w:t>
            </w:r>
          </w:p>
        </w:tc>
        <w:tc>
          <w:tcPr>
            <w:tcW w:type="dxa" w:w="1984"/>
          </w:tcPr>
          <w:p>
            <w:pPr>
              <w:jc w:val="left"/>
            </w:pPr>
            <w:r>
              <w:rPr>
                <w:rFonts w:ascii="Times New Roman" w:hAnsi="Times New Roman"/>
                <w:sz w:val="20"/>
              </w:rPr>
              <w:t>pfSense em2</w:t>
            </w:r>
          </w:p>
        </w:tc>
        <w:tc>
          <w:tcPr>
            <w:tcW w:type="dxa" w:w="1984"/>
          </w:tcPr>
          <w:p>
            <w:pPr>
              <w:jc w:val="left"/>
            </w:pPr>
            <w:r>
              <w:rPr>
                <w:rFonts w:ascii="Times New Roman" w:hAnsi="Times New Roman"/>
                <w:sz w:val="20"/>
              </w:rPr>
              <w:t>10.20.20.0/24</w:t>
            </w:r>
          </w:p>
        </w:tc>
        <w:tc>
          <w:tcPr>
            <w:tcW w:type="dxa" w:w="3402"/>
          </w:tcPr>
          <w:p>
            <w:pPr>
              <w:jc w:val="left"/>
            </w:pPr>
            <w:r>
              <w:rPr>
                <w:rFonts w:ascii="Times New Roman" w:hAnsi="Times New Roman"/>
                <w:sz w:val="20"/>
              </w:rPr>
              <w:t>company-customer-db, company-ldap-server</w:t>
            </w:r>
          </w:p>
        </w:tc>
      </w:tr>
      <w:tr>
        <w:tc>
          <w:tcPr>
            <w:tcW w:type="dxa" w:w="1417"/>
          </w:tcPr>
          <w:p>
            <w:pPr>
              <w:jc w:val="left"/>
            </w:pPr>
            <w:r>
              <w:rPr>
                <w:rFonts w:ascii="Times New Roman" w:hAnsi="Times New Roman"/>
                <w:sz w:val="20"/>
              </w:rPr>
              <w:t>Management</w:t>
            </w:r>
          </w:p>
        </w:tc>
        <w:tc>
          <w:tcPr>
            <w:tcW w:type="dxa" w:w="1984"/>
          </w:tcPr>
          <w:p>
            <w:pPr>
              <w:jc w:val="left"/>
            </w:pPr>
            <w:r>
              <w:rPr>
                <w:rFonts w:ascii="Times New Roman" w:hAnsi="Times New Roman"/>
                <w:sz w:val="20"/>
              </w:rPr>
              <w:t>pfSense em3</w:t>
            </w:r>
          </w:p>
        </w:tc>
        <w:tc>
          <w:tcPr>
            <w:tcW w:type="dxa" w:w="1984"/>
          </w:tcPr>
          <w:p>
            <w:pPr>
              <w:jc w:val="left"/>
            </w:pPr>
            <w:r>
              <w:rPr>
                <w:rFonts w:ascii="Times New Roman" w:hAnsi="Times New Roman"/>
                <w:sz w:val="20"/>
              </w:rPr>
              <w:t>10.30.30.0/24</w:t>
            </w:r>
          </w:p>
        </w:tc>
        <w:tc>
          <w:tcPr>
            <w:tcW w:type="dxa" w:w="3402"/>
          </w:tcPr>
          <w:p>
            <w:pPr>
              <w:jc w:val="left"/>
            </w:pPr>
            <w:r>
              <w:rPr>
                <w:rFonts w:ascii="Times New Roman" w:hAnsi="Times New Roman"/>
                <w:sz w:val="20"/>
              </w:rPr>
              <w:t>aegis-company-admin (hub)</w:t>
            </w:r>
          </w:p>
        </w:tc>
      </w:tr>
      <w:tr>
        <w:tc>
          <w:tcPr>
            <w:tcW w:type="dxa" w:w="1417"/>
          </w:tcPr>
          <w:p>
            <w:pPr>
              <w:jc w:val="left"/>
            </w:pPr>
            <w:r>
              <w:rPr>
                <w:rFonts w:ascii="Times New Roman" w:hAnsi="Times New Roman"/>
                <w:sz w:val="20"/>
              </w:rPr>
              <w:t>WAN Link</w:t>
            </w:r>
          </w:p>
        </w:tc>
        <w:tc>
          <w:tcPr>
            <w:tcW w:type="dxa" w:w="1984"/>
          </w:tcPr>
          <w:p>
            <w:pPr>
              <w:jc w:val="left"/>
            </w:pPr>
            <w:r>
              <w:rPr>
                <w:rFonts w:ascii="Times New Roman" w:hAnsi="Times New Roman"/>
                <w:sz w:val="20"/>
              </w:rPr>
              <w:t>pfSense e0 / Router e2</w:t>
            </w:r>
          </w:p>
        </w:tc>
        <w:tc>
          <w:tcPr>
            <w:tcW w:type="dxa" w:w="1984"/>
          </w:tcPr>
          <w:p>
            <w:pPr>
              <w:jc w:val="left"/>
            </w:pPr>
            <w:r>
              <w:rPr>
                <w:rFonts w:ascii="Times New Roman" w:hAnsi="Times New Roman"/>
                <w:sz w:val="20"/>
              </w:rPr>
              <w:t>10.0.23.0/30</w:t>
            </w:r>
          </w:p>
        </w:tc>
        <w:tc>
          <w:tcPr>
            <w:tcW w:type="dxa" w:w="3402"/>
          </w:tcPr>
          <w:p>
            <w:pPr>
              <w:jc w:val="left"/>
            </w:pPr>
            <w:r>
              <w:rPr>
                <w:rFonts w:ascii="Times New Roman" w:hAnsi="Times New Roman"/>
                <w:sz w:val="20"/>
              </w:rPr>
              <w:t>pfSense WAN, Router</w:t>
            </w:r>
          </w:p>
        </w:tc>
      </w:tr>
      <w:tr>
        <w:tc>
          <w:tcPr>
            <w:tcW w:type="dxa" w:w="1417"/>
          </w:tcPr>
          <w:p>
            <w:pPr>
              <w:jc w:val="left"/>
            </w:pPr>
            <w:r>
              <w:rPr>
                <w:rFonts w:ascii="Times New Roman" w:hAnsi="Times New Roman"/>
                <w:sz w:val="20"/>
              </w:rPr>
              <w:t>Attacker</w:t>
            </w:r>
          </w:p>
        </w:tc>
        <w:tc>
          <w:tcPr>
            <w:tcW w:type="dxa" w:w="1984"/>
          </w:tcPr>
          <w:p>
            <w:pPr>
              <w:jc w:val="left"/>
            </w:pPr>
            <w:r>
              <w:rPr>
                <w:rFonts w:ascii="Times New Roman" w:hAnsi="Times New Roman"/>
                <w:sz w:val="20"/>
              </w:rPr>
              <w:t>Router e1</w:t>
            </w:r>
          </w:p>
        </w:tc>
        <w:tc>
          <w:tcPr>
            <w:tcW w:type="dxa" w:w="1984"/>
          </w:tcPr>
          <w:p>
            <w:pPr>
              <w:jc w:val="left"/>
            </w:pPr>
            <w:r>
              <w:rPr>
                <w:rFonts w:ascii="Times New Roman" w:hAnsi="Times New Roman"/>
                <w:sz w:val="20"/>
              </w:rPr>
              <w:t>192.168.10.0/24</w:t>
            </w:r>
          </w:p>
        </w:tc>
        <w:tc>
          <w:tcPr>
            <w:tcW w:type="dxa" w:w="3402"/>
          </w:tcPr>
          <w:p>
            <w:pPr>
              <w:jc w:val="left"/>
            </w:pPr>
            <w:r>
              <w:rPr>
                <w:rFonts w:ascii="Times New Roman" w:hAnsi="Times New Roman"/>
                <w:sz w:val="20"/>
              </w:rPr>
              <w:t>Kali Linux (DHCP)</w:t>
            </w:r>
          </w:p>
        </w:tc>
      </w:tr>
      <w:tr>
        <w:tc>
          <w:tcPr>
            <w:tcW w:type="dxa" w:w="1417"/>
          </w:tcPr>
          <w:p>
            <w:pPr>
              <w:jc w:val="left"/>
            </w:pPr>
            <w:r>
              <w:rPr>
                <w:rFonts w:ascii="Times New Roman" w:hAnsi="Times New Roman"/>
                <w:sz w:val="20"/>
              </w:rPr>
              <w:t>Internet</w:t>
            </w:r>
          </w:p>
        </w:tc>
        <w:tc>
          <w:tcPr>
            <w:tcW w:type="dxa" w:w="1984"/>
          </w:tcPr>
          <w:p>
            <w:pPr>
              <w:jc w:val="left"/>
            </w:pPr>
            <w:r>
              <w:rPr>
                <w:rFonts w:ascii="Times New Roman" w:hAnsi="Times New Roman"/>
                <w:sz w:val="20"/>
              </w:rPr>
              <w:t>Router e0 / virbr0</w:t>
            </w:r>
          </w:p>
        </w:tc>
        <w:tc>
          <w:tcPr>
            <w:tcW w:type="dxa" w:w="1984"/>
          </w:tcPr>
          <w:p>
            <w:pPr>
              <w:jc w:val="left"/>
            </w:pPr>
            <w:r>
              <w:rPr>
                <w:rFonts w:ascii="Times New Roman" w:hAnsi="Times New Roman"/>
                <w:sz w:val="20"/>
              </w:rPr>
              <w:t>192.168.122.0/24</w:t>
            </w:r>
          </w:p>
        </w:tc>
        <w:tc>
          <w:tcPr>
            <w:tcW w:type="dxa" w:w="3402"/>
          </w:tcPr>
          <w:p>
            <w:pPr>
              <w:jc w:val="left"/>
            </w:pPr>
            <w:r>
              <w:rPr>
                <w:rFonts w:ascii="Times New Roman" w:hAnsi="Times New Roman"/>
                <w:sz w:val="20"/>
              </w:rPr>
              <w:t>GNS3 NAT cloud</w:t>
            </w:r>
          </w:p>
        </w:tc>
      </w:tr>
    </w:tbl>
    <w:p/>
    <w:p>
      <w:pPr>
        <w:spacing w:after="120" w:line="360" w:lineRule="exact"/>
        <w:ind w:firstLine="709"/>
      </w:pPr>
      <w:r>
        <w:rPr>
          <w:rFonts w:ascii="Times New Roman" w:hAnsi="Times New Roman"/>
          <w:sz w:val="24"/>
        </w:rPr>
        <w:t>All inter-zone traffic passes through pfSense, which serves as both the network gateway and the IDS sensor point. Suricata on pfSense inspects traffic on the DMZ and Internal interfaces, providing network-level intrusion detection for all four company servers without requiring agents on each VM.</w:t>
      </w:r>
    </w:p>
    <w:p>
      <w:pPr>
        <w:jc w:val="center"/>
      </w:pPr>
      <w:r>
        <w:drawing>
          <wp:inline xmlns:a="http://schemas.openxmlformats.org/drawingml/2006/main" xmlns:pic="http://schemas.openxmlformats.org/drawingml/2006/picture">
            <wp:extent cx="5400000" cy="2934423"/>
            <wp:docPr id="2" name="Picture 2"/>
            <wp:cNvGraphicFramePr>
              <a:graphicFrameLocks noChangeAspect="1"/>
            </wp:cNvGraphicFramePr>
            <a:graphic>
              <a:graphicData uri="http://schemas.openxmlformats.org/drawingml/2006/picture">
                <pic:pic>
                  <pic:nvPicPr>
                    <pic:cNvPr id="0" name="pasted_file_EPUsdN_image.png"/>
                    <pic:cNvPicPr/>
                  </pic:nvPicPr>
                  <pic:blipFill>
                    <a:blip r:embed="rId10"/>
                    <a:stretch>
                      <a:fillRect/>
                    </a:stretch>
                  </pic:blipFill>
                  <pic:spPr>
                    <a:xfrm>
                      <a:off x="0" y="0"/>
                      <a:ext cx="5400000" cy="2934423"/>
                    </a:xfrm>
                    <a:prstGeom prst="rect"/>
                  </pic:spPr>
                </pic:pic>
              </a:graphicData>
            </a:graphic>
          </wp:inline>
        </w:drawing>
      </w:r>
    </w:p>
    <w:p>
      <w:pPr>
        <w:spacing w:after="160"/>
        <w:jc w:val="center"/>
      </w:pPr>
      <w:r>
        <w:rPr>
          <w:rFonts w:ascii="Times New Roman" w:hAnsi="Times New Roman"/>
          <w:i/>
          <w:sz w:val="20"/>
        </w:rPr>
        <w:t>Figure 3.2: GNS3 Network Topology Diagram</w:t>
      </w:r>
    </w:p>
    <w:p>
      <w:pPr>
        <w:pStyle w:val="Heading2"/>
        <w:spacing w:before="240" w:after="120"/>
      </w:pPr>
      <w:r>
        <w:t>3.5  Database Schema Design</w:t>
      </w:r>
    </w:p>
    <w:p>
      <w:pPr>
        <w:spacing w:after="120" w:line="360" w:lineRule="exact"/>
        <w:ind w:firstLine="709"/>
      </w:pPr>
      <w:r>
        <w:rPr>
          <w:rFonts w:ascii="Times New Roman" w:hAnsi="Times New Roman"/>
          <w:sz w:val="24"/>
        </w:rPr>
        <w:t>The AEGIS database is hosted on Supabase (managed PostgreSQL). The core tables are:</w:t>
      </w:r>
    </w:p>
    <w:p>
      <w:pPr>
        <w:jc w:val="center"/>
      </w:pPr>
      <w:r>
        <w:drawing>
          <wp:inline xmlns:a="http://schemas.openxmlformats.org/drawingml/2006/main" xmlns:pic="http://schemas.openxmlformats.org/drawingml/2006/picture">
            <wp:extent cx="5400000" cy="3350769"/>
            <wp:docPr id="3" name="Picture 3"/>
            <wp:cNvGraphicFramePr>
              <a:graphicFrameLocks noChangeAspect="1"/>
            </wp:cNvGraphicFramePr>
            <a:graphic>
              <a:graphicData uri="http://schemas.openxmlformats.org/drawingml/2006/picture">
                <pic:pic>
                  <pic:nvPicPr>
                    <pic:cNvPr id="0" name="database_erd.png"/>
                    <pic:cNvPicPr/>
                  </pic:nvPicPr>
                  <pic:blipFill>
                    <a:blip r:embed="rId11"/>
                    <a:stretch>
                      <a:fillRect/>
                    </a:stretch>
                  </pic:blipFill>
                  <pic:spPr>
                    <a:xfrm>
                      <a:off x="0" y="0"/>
                      <a:ext cx="5400000" cy="3350769"/>
                    </a:xfrm>
                    <a:prstGeom prst="rect"/>
                  </pic:spPr>
                </pic:pic>
              </a:graphicData>
            </a:graphic>
          </wp:inline>
        </w:drawing>
      </w:r>
    </w:p>
    <w:p>
      <w:pPr>
        <w:spacing w:after="160"/>
        <w:jc w:val="center"/>
      </w:pPr>
      <w:r>
        <w:rPr>
          <w:rFonts w:ascii="Times New Roman" w:hAnsi="Times New Roman"/>
          <w:i/>
          <w:sz w:val="20"/>
        </w:rPr>
        <w:t>Figure 3.3: Database Entity-Relationship Diagram</w:t>
      </w:r>
    </w:p>
    <w:tbl>
      <w:tblPr>
        <w:tblStyle w:val="TableGrid"/>
        <w:tblW w:type="auto" w:w="0"/>
        <w:jc w:val="center"/>
        <w:tblLook w:firstColumn="1" w:firstRow="1" w:lastColumn="0" w:lastRow="0" w:noHBand="0" w:noVBand="1" w:val="04A0"/>
      </w:tblPr>
      <w:tblGrid>
        <w:gridCol w:w="2929"/>
        <w:gridCol w:w="2929"/>
        <w:gridCol w:w="2929"/>
      </w:tblGrid>
      <w:tr>
        <w:tc>
          <w:tcPr>
            <w:tcW w:type="dxa" w:w="1984"/>
            <w:shd w:val="clear" w:color="auto" w:fill="003366"/>
          </w:tcPr>
          <w:p>
            <w:pPr>
              <w:jc w:val="center"/>
            </w:pPr>
            <w:r>
              <w:rPr>
                <w:rFonts w:ascii="Times New Roman" w:hAnsi="Times New Roman"/>
                <w:b/>
                <w:color w:val="FFFFFF"/>
                <w:sz w:val="20"/>
              </w:rPr>
              <w:t>Table</w:t>
            </w:r>
          </w:p>
        </w:tc>
        <w:tc>
          <w:tcPr>
            <w:tcW w:type="dxa" w:w="2268"/>
            <w:shd w:val="clear" w:color="auto" w:fill="003366"/>
          </w:tcPr>
          <w:p>
            <w:pPr>
              <w:jc w:val="center"/>
            </w:pPr>
            <w:r>
              <w:rPr>
                <w:rFonts w:ascii="Times New Roman" w:hAnsi="Times New Roman"/>
                <w:b/>
                <w:color w:val="FFFFFF"/>
                <w:sz w:val="20"/>
              </w:rPr>
              <w:t>Purpose</w:t>
            </w:r>
          </w:p>
        </w:tc>
        <w:tc>
          <w:tcPr>
            <w:tcW w:type="dxa" w:w="4819"/>
            <w:shd w:val="clear" w:color="auto" w:fill="003366"/>
          </w:tcPr>
          <w:p>
            <w:pPr>
              <w:jc w:val="center"/>
            </w:pPr>
            <w:r>
              <w:rPr>
                <w:rFonts w:ascii="Times New Roman" w:hAnsi="Times New Roman"/>
                <w:b/>
                <w:color w:val="FFFFFF"/>
                <w:sz w:val="20"/>
              </w:rPr>
              <w:t>Key Columns</w:t>
            </w:r>
          </w:p>
        </w:tc>
      </w:tr>
      <w:tr>
        <w:tc>
          <w:tcPr>
            <w:tcW w:type="dxa" w:w="1984"/>
          </w:tcPr>
          <w:p>
            <w:pPr>
              <w:jc w:val="left"/>
            </w:pPr>
            <w:r>
              <w:rPr>
                <w:rFonts w:ascii="Times New Roman" w:hAnsi="Times New Roman"/>
                <w:sz w:val="20"/>
              </w:rPr>
              <w:t>security_events</w:t>
            </w:r>
          </w:p>
        </w:tc>
        <w:tc>
          <w:tcPr>
            <w:tcW w:type="dxa" w:w="2268"/>
          </w:tcPr>
          <w:p>
            <w:pPr>
              <w:jc w:val="left"/>
            </w:pPr>
            <w:r>
              <w:rPr>
                <w:rFonts w:ascii="Times New Roman" w:hAnsi="Times New Roman"/>
                <w:sz w:val="20"/>
              </w:rPr>
              <w:t>All ingested security events</w:t>
            </w:r>
          </w:p>
        </w:tc>
        <w:tc>
          <w:tcPr>
            <w:tcW w:type="dxa" w:w="4819"/>
          </w:tcPr>
          <w:p>
            <w:pPr>
              <w:jc w:val="left"/>
            </w:pPr>
            <w:r>
              <w:rPr>
                <w:rFonts w:ascii="Times New Roman" w:hAnsi="Times New Roman"/>
                <w:sz w:val="20"/>
              </w:rPr>
              <w:t>id, timestamp, sourceIp, targetHost, eventType, severity, description, rawLog, signature</w:t>
            </w:r>
          </w:p>
        </w:tc>
      </w:tr>
      <w:tr>
        <w:tc>
          <w:tcPr>
            <w:tcW w:type="dxa" w:w="1984"/>
          </w:tcPr>
          <w:p>
            <w:pPr>
              <w:jc w:val="left"/>
            </w:pPr>
            <w:r>
              <w:rPr>
                <w:rFonts w:ascii="Times New Roman" w:hAnsi="Times New Roman"/>
                <w:sz w:val="20"/>
              </w:rPr>
              <w:t>alerts</w:t>
            </w:r>
          </w:p>
        </w:tc>
        <w:tc>
          <w:tcPr>
            <w:tcW w:type="dxa" w:w="2268"/>
          </w:tcPr>
          <w:p>
            <w:pPr>
              <w:jc w:val="left"/>
            </w:pPr>
            <w:r>
              <w:rPr>
                <w:rFonts w:ascii="Times New Roman" w:hAnsi="Times New Roman"/>
                <w:sz w:val="20"/>
              </w:rPr>
              <w:t>Dashboard alert cards linked to events</w:t>
            </w:r>
          </w:p>
        </w:tc>
        <w:tc>
          <w:tcPr>
            <w:tcW w:type="dxa" w:w="4819"/>
          </w:tcPr>
          <w:p>
            <w:pPr>
              <w:jc w:val="left"/>
            </w:pPr>
            <w:r>
              <w:rPr>
                <w:rFonts w:ascii="Times New Roman" w:hAnsi="Times New Roman"/>
                <w:sz w:val="20"/>
              </w:rPr>
              <w:t>id, eventId, severity, message, isRead, sentToTelegram</w:t>
            </w:r>
          </w:p>
        </w:tc>
      </w:tr>
      <w:tr>
        <w:tc>
          <w:tcPr>
            <w:tcW w:type="dxa" w:w="1984"/>
          </w:tcPr>
          <w:p>
            <w:pPr>
              <w:jc w:val="left"/>
            </w:pPr>
            <w:r>
              <w:rPr>
                <w:rFonts w:ascii="Times New Roman" w:hAnsi="Times New Roman"/>
                <w:sz w:val="20"/>
              </w:rPr>
              <w:t>defense_rules</w:t>
            </w:r>
          </w:p>
        </w:tc>
        <w:tc>
          <w:tcPr>
            <w:tcW w:type="dxa" w:w="2268"/>
          </w:tcPr>
          <w:p>
            <w:pPr>
              <w:jc w:val="left"/>
            </w:pPr>
            <w:r>
              <w:rPr>
                <w:rFonts w:ascii="Times New Roman" w:hAnsi="Times New Roman"/>
                <w:sz w:val="20"/>
              </w:rPr>
              <w:t>Auto-defense trigger rules</w:t>
            </w:r>
          </w:p>
        </w:tc>
        <w:tc>
          <w:tcPr>
            <w:tcW w:type="dxa" w:w="4819"/>
          </w:tcPr>
          <w:p>
            <w:pPr>
              <w:jc w:val="left"/>
            </w:pPr>
            <w:r>
              <w:rPr>
                <w:rFonts w:ascii="Times New Roman" w:hAnsi="Times New Roman"/>
                <w:sz w:val="20"/>
              </w:rPr>
              <w:t>id, name, triggerAttackType, minSeverity, threshold, windowMinutes, actionType, commandTemplate</w:t>
            </w:r>
          </w:p>
        </w:tc>
      </w:tr>
      <w:tr>
        <w:tc>
          <w:tcPr>
            <w:tcW w:type="dxa" w:w="1984"/>
          </w:tcPr>
          <w:p>
            <w:pPr>
              <w:jc w:val="left"/>
            </w:pPr>
            <w:r>
              <w:rPr>
                <w:rFonts w:ascii="Times New Roman" w:hAnsi="Times New Roman"/>
                <w:sz w:val="20"/>
              </w:rPr>
              <w:t>defense_commands</w:t>
            </w:r>
          </w:p>
        </w:tc>
        <w:tc>
          <w:tcPr>
            <w:tcW w:type="dxa" w:w="2268"/>
          </w:tcPr>
          <w:p>
            <w:pPr>
              <w:jc w:val="left"/>
            </w:pPr>
            <w:r>
              <w:rPr>
                <w:rFonts w:ascii="Times New Roman" w:hAnsi="Times New Roman"/>
                <w:sz w:val="20"/>
              </w:rPr>
              <w:t>Pending/executed firewall commands</w:t>
            </w:r>
          </w:p>
        </w:tc>
        <w:tc>
          <w:tcPr>
            <w:tcW w:type="dxa" w:w="4819"/>
          </w:tcPr>
          <w:p>
            <w:pPr>
              <w:jc w:val="left"/>
            </w:pPr>
            <w:r>
              <w:rPr>
                <w:rFonts w:ascii="Times New Roman" w:hAnsi="Times New Roman"/>
                <w:sz w:val="20"/>
              </w:rPr>
              <w:t>id, ruleId, eventId, command, status, targetHost, executedAt</w:t>
            </w:r>
          </w:p>
        </w:tc>
      </w:tr>
      <w:tr>
        <w:tc>
          <w:tcPr>
            <w:tcW w:type="dxa" w:w="1984"/>
          </w:tcPr>
          <w:p>
            <w:pPr>
              <w:jc w:val="left"/>
            </w:pPr>
            <w:r>
              <w:rPr>
                <w:rFonts w:ascii="Times New Roman" w:hAnsi="Times New Roman"/>
                <w:sz w:val="20"/>
              </w:rPr>
              <w:t>blocked_ips</w:t>
            </w:r>
          </w:p>
        </w:tc>
        <w:tc>
          <w:tcPr>
            <w:tcW w:type="dxa" w:w="2268"/>
          </w:tcPr>
          <w:p>
            <w:pPr>
              <w:jc w:val="left"/>
            </w:pPr>
            <w:r>
              <w:rPr>
                <w:rFonts w:ascii="Times New Roman" w:hAnsi="Times New Roman"/>
                <w:sz w:val="20"/>
              </w:rPr>
              <w:t>Currently blocked IP addresses</w:t>
            </w:r>
          </w:p>
        </w:tc>
        <w:tc>
          <w:tcPr>
            <w:tcW w:type="dxa" w:w="4819"/>
          </w:tcPr>
          <w:p>
            <w:pPr>
              <w:jc w:val="left"/>
            </w:pPr>
            <w:r>
              <w:rPr>
                <w:rFonts w:ascii="Times New Roman" w:hAnsi="Times New Roman"/>
                <w:sz w:val="20"/>
              </w:rPr>
              <w:t>id, ipAddress, reason, blockedAt, blockedBy, expiresAt</w:t>
            </w:r>
          </w:p>
        </w:tc>
      </w:tr>
      <w:tr>
        <w:tc>
          <w:tcPr>
            <w:tcW w:type="dxa" w:w="1984"/>
          </w:tcPr>
          <w:p>
            <w:pPr>
              <w:jc w:val="left"/>
            </w:pPr>
            <w:r>
              <w:rPr>
                <w:rFonts w:ascii="Times New Roman" w:hAnsi="Times New Roman"/>
                <w:sz w:val="20"/>
              </w:rPr>
              <w:t>firewall_rules</w:t>
            </w:r>
          </w:p>
        </w:tc>
        <w:tc>
          <w:tcPr>
            <w:tcW w:type="dxa" w:w="2268"/>
          </w:tcPr>
          <w:p>
            <w:pPr>
              <w:jc w:val="left"/>
            </w:pPr>
            <w:r>
              <w:rPr>
                <w:rFonts w:ascii="Times New Roman" w:hAnsi="Times New Roman"/>
                <w:sz w:val="20"/>
              </w:rPr>
              <w:t>Manual firewall rules</w:t>
            </w:r>
          </w:p>
        </w:tc>
        <w:tc>
          <w:tcPr>
            <w:tcW w:type="dxa" w:w="4819"/>
          </w:tcPr>
          <w:p>
            <w:pPr>
              <w:jc w:val="left"/>
            </w:pPr>
            <w:r>
              <w:rPr>
                <w:rFonts w:ascii="Times New Roman" w:hAnsi="Times New Roman"/>
                <w:sz w:val="20"/>
              </w:rPr>
              <w:t>id, name, action, protocol, sourceIp, destinationIp, port, isActive</w:t>
            </w:r>
          </w:p>
        </w:tc>
      </w:tr>
      <w:tr>
        <w:tc>
          <w:tcPr>
            <w:tcW w:type="dxa" w:w="1984"/>
          </w:tcPr>
          <w:p>
            <w:pPr>
              <w:jc w:val="left"/>
            </w:pPr>
            <w:r>
              <w:rPr>
                <w:rFonts w:ascii="Times New Roman" w:hAnsi="Times New Roman"/>
                <w:sz w:val="20"/>
              </w:rPr>
              <w:t>network_hosts</w:t>
            </w:r>
          </w:p>
        </w:tc>
        <w:tc>
          <w:tcPr>
            <w:tcW w:type="dxa" w:w="2268"/>
          </w:tcPr>
          <w:p>
            <w:pPr>
              <w:jc w:val="left"/>
            </w:pPr>
            <w:r>
              <w:rPr>
                <w:rFonts w:ascii="Times New Roman" w:hAnsi="Times New Roman"/>
                <w:sz w:val="20"/>
              </w:rPr>
              <w:t>Registered network hosts</w:t>
            </w:r>
          </w:p>
        </w:tc>
        <w:tc>
          <w:tcPr>
            <w:tcW w:type="dxa" w:w="4819"/>
          </w:tcPr>
          <w:p>
            <w:pPr>
              <w:jc w:val="left"/>
            </w:pPr>
            <w:r>
              <w:rPr>
                <w:rFonts w:ascii="Times New Roman" w:hAnsi="Times New Roman"/>
                <w:sz w:val="20"/>
              </w:rPr>
              <w:t>id, hostname, ipAddress, role, isOnline, lastSeen</w:t>
            </w:r>
          </w:p>
        </w:tc>
      </w:tr>
      <w:tr>
        <w:tc>
          <w:tcPr>
            <w:tcW w:type="dxa" w:w="1984"/>
          </w:tcPr>
          <w:p>
            <w:pPr>
              <w:jc w:val="left"/>
            </w:pPr>
            <w:r>
              <w:rPr>
                <w:rFonts w:ascii="Times New Roman" w:hAnsi="Times New Roman"/>
                <w:sz w:val="20"/>
              </w:rPr>
              <w:t>system_components</w:t>
            </w:r>
          </w:p>
        </w:tc>
        <w:tc>
          <w:tcPr>
            <w:tcW w:type="dxa" w:w="2268"/>
          </w:tcPr>
          <w:p>
            <w:pPr>
              <w:jc w:val="left"/>
            </w:pPr>
            <w:r>
              <w:rPr>
                <w:rFonts w:ascii="Times New Roman" w:hAnsi="Times New Roman"/>
                <w:sz w:val="20"/>
              </w:rPr>
              <w:t>VM service health status</w:t>
            </w:r>
          </w:p>
        </w:tc>
        <w:tc>
          <w:tcPr>
            <w:tcW w:type="dxa" w:w="4819"/>
          </w:tcPr>
          <w:p>
            <w:pPr>
              <w:jc w:val="left"/>
            </w:pPr>
            <w:r>
              <w:rPr>
                <w:rFonts w:ascii="Times New Roman" w:hAnsi="Times New Roman"/>
                <w:sz w:val="20"/>
              </w:rPr>
              <w:t>id, hostIp, componentName, status, lastChecked</w:t>
            </w:r>
          </w:p>
        </w:tc>
      </w:tr>
      <w:tr>
        <w:tc>
          <w:tcPr>
            <w:tcW w:type="dxa" w:w="1984"/>
          </w:tcPr>
          <w:p>
            <w:pPr>
              <w:jc w:val="left"/>
            </w:pPr>
            <w:r>
              <w:rPr>
                <w:rFonts w:ascii="Times New Roman" w:hAnsi="Times New Roman"/>
                <w:sz w:val="20"/>
              </w:rPr>
              <w:t>reports</w:t>
            </w:r>
          </w:p>
        </w:tc>
        <w:tc>
          <w:tcPr>
            <w:tcW w:type="dxa" w:w="2268"/>
          </w:tcPr>
          <w:p>
            <w:pPr>
              <w:jc w:val="left"/>
            </w:pPr>
            <w:r>
              <w:rPr>
                <w:rFonts w:ascii="Times New Roman" w:hAnsi="Times New Roman"/>
                <w:sz w:val="20"/>
              </w:rPr>
              <w:t>Generated security reports</w:t>
            </w:r>
          </w:p>
        </w:tc>
        <w:tc>
          <w:tcPr>
            <w:tcW w:type="dxa" w:w="4819"/>
          </w:tcPr>
          <w:p>
            <w:pPr>
              <w:jc w:val="left"/>
            </w:pPr>
            <w:r>
              <w:rPr>
                <w:rFonts w:ascii="Times New Roman" w:hAnsi="Times New Roman"/>
                <w:sz w:val="20"/>
              </w:rPr>
              <w:t>id, generatedAt, period, totalEvents, summary, aiGenerated</w:t>
            </w:r>
          </w:p>
        </w:tc>
      </w:tr>
    </w:tbl>
    <w:p/>
    <w:p>
      <w:pPr>
        <w:pStyle w:val="Heading2"/>
        <w:spacing w:before="240" w:after="120"/>
      </w:pPr>
      <w:r>
        <w:t>3.6  API Architecture</w:t>
      </w:r>
    </w:p>
    <w:p>
      <w:pPr>
        <w:spacing w:after="120" w:line="360" w:lineRule="exact"/>
        <w:ind w:firstLine="709"/>
      </w:pPr>
      <w:r>
        <w:rPr>
          <w:rFonts w:ascii="Times New Roman" w:hAnsi="Times New Roman"/>
          <w:sz w:val="24"/>
        </w:rPr>
        <w:t>The API server exposes three categories of endpoints:</w:t>
      </w:r>
    </w:p>
    <w:p>
      <w:pPr>
        <w:pStyle w:val="ListBullet"/>
        <w:spacing w:after="60"/>
        <w:ind w:left="709"/>
      </w:pPr>
      <w:r>
        <w:rPr>
          <w:rFonts w:ascii="Times New Roman" w:hAnsi="Times New Roman"/>
          <w:sz w:val="22"/>
        </w:rPr>
        <w:t>Ingest endpoints (/api/ingest/*): Accept POST requests from the AEGIS Forwarder Agent. Protected by AEGIS_INGEST_KEY header. One endpoint per event type: /ingest/fail2ban, /ingest/ssh, /ingest/http, /ingest/mysql, /ingest/dns, /ingest/ldap, /ingest/suricata, /ingest/event.</w:t>
      </w:r>
    </w:p>
    <w:p>
      <w:pPr>
        <w:pStyle w:val="ListBullet"/>
        <w:spacing w:after="60"/>
        <w:ind w:left="709"/>
      </w:pPr>
      <w:r>
        <w:rPr>
          <w:rFonts w:ascii="Times New Roman" w:hAnsi="Times New Roman"/>
          <w:sz w:val="22"/>
        </w:rPr>
        <w:t>Admin endpoints (/api/defense/*, /api/firewall/*, /api/reports/*): Protected by AEGIS_ADMIN_KEY header. Used by the dashboard for defense management and report generation.</w:t>
      </w:r>
    </w:p>
    <w:p>
      <w:pPr>
        <w:pStyle w:val="ListBullet"/>
        <w:spacing w:after="60"/>
        <w:ind w:left="709"/>
      </w:pPr>
      <w:r>
        <w:rPr>
          <w:rFonts w:ascii="Times New Roman" w:hAnsi="Times New Roman"/>
          <w:sz w:val="22"/>
        </w:rPr>
        <w:t>Public endpoints (/api/events, /api/alerts, /api/hosts, /api/ai/*, /api/stream): JWT-protected. Used by the dashboard for data display.</w:t>
      </w:r>
    </w:p>
    <w:p>
      <w:pPr>
        <w:jc w:val="center"/>
      </w:pPr>
      <w:r>
        <w:drawing>
          <wp:inline xmlns:a="http://schemas.openxmlformats.org/drawingml/2006/main" xmlns:pic="http://schemas.openxmlformats.org/drawingml/2006/picture">
            <wp:extent cx="5400000" cy="2319231"/>
            <wp:docPr id="4" name="Picture 4"/>
            <wp:cNvGraphicFramePr>
              <a:graphicFrameLocks noChangeAspect="1"/>
            </wp:cNvGraphicFramePr>
            <a:graphic>
              <a:graphicData uri="http://schemas.openxmlformats.org/drawingml/2006/picture">
                <pic:pic>
                  <pic:nvPicPr>
                    <pic:cNvPr id="0" name="api_flow.png"/>
                    <pic:cNvPicPr/>
                  </pic:nvPicPr>
                  <pic:blipFill>
                    <a:blip r:embed="rId12"/>
                    <a:stretch>
                      <a:fillRect/>
                    </a:stretch>
                  </pic:blipFill>
                  <pic:spPr>
                    <a:xfrm>
                      <a:off x="0" y="0"/>
                      <a:ext cx="5400000" cy="2319231"/>
                    </a:xfrm>
                    <a:prstGeom prst="rect"/>
                  </pic:spPr>
                </pic:pic>
              </a:graphicData>
            </a:graphic>
          </wp:inline>
        </w:drawing>
      </w:r>
    </w:p>
    <w:p>
      <w:pPr>
        <w:spacing w:after="160"/>
        <w:jc w:val="center"/>
      </w:pPr>
      <w:r>
        <w:rPr>
          <w:rFonts w:ascii="Times New Roman" w:hAnsi="Times New Roman"/>
          <w:i/>
          <w:sz w:val="20"/>
        </w:rPr>
        <w:t>Figure 3.4: API Server Request-Response Flow</w:t>
      </w:r>
    </w:p>
    <w:p>
      <w:pPr>
        <w:pStyle w:val="Heading2"/>
        <w:spacing w:before="240" w:after="120"/>
      </w:pPr>
      <w:r>
        <w:t>3.7  Dashboard UX Design</w:t>
      </w:r>
    </w:p>
    <w:p>
      <w:pPr>
        <w:spacing w:after="120" w:line="360" w:lineRule="exact"/>
        <w:ind w:firstLine="709"/>
      </w:pPr>
      <w:r>
        <w:rPr>
          <w:rFonts w:ascii="Times New Roman" w:hAnsi="Times New Roman"/>
          <w:sz w:val="24"/>
        </w:rPr>
        <w:t>The dashboard follows a dark-mode-first design with a sidebar navigation and a top Viewing bar showing the current device context. Key design decisions:</w:t>
      </w:r>
    </w:p>
    <w:p>
      <w:pPr>
        <w:pStyle w:val="ListBullet"/>
        <w:spacing w:after="60"/>
        <w:ind w:left="709"/>
      </w:pPr>
      <w:r>
        <w:rPr>
          <w:rFonts w:ascii="Times New Roman" w:hAnsi="Times New Roman"/>
          <w:sz w:val="22"/>
        </w:rPr>
        <w:t>Dark theme: reduces eye strain during 24/7 SOC monitoring. Colors follow severity semantics: red = critical, orange = high, yellow = medium, blue = low, gray = info.</w:t>
      </w:r>
    </w:p>
    <w:p>
      <w:pPr>
        <w:pStyle w:val="ListBullet"/>
        <w:spacing w:after="60"/>
        <w:ind w:left="709"/>
      </w:pPr>
      <w:r>
        <w:rPr>
          <w:rFonts w:ascii="Times New Roman" w:hAnsi="Times New Roman"/>
          <w:sz w:val="22"/>
        </w:rPr>
        <w:t>Real-time updates via SSE: no page refresh needed; new events appear instantly in the event feed and trigger dashboard alerts.</w:t>
      </w:r>
    </w:p>
    <w:p>
      <w:pPr>
        <w:pStyle w:val="ListBullet"/>
        <w:spacing w:after="60"/>
        <w:ind w:left="709"/>
      </w:pPr>
      <w:r>
        <w:rPr>
          <w:rFonts w:ascii="Times New Roman" w:hAnsi="Times New Roman"/>
          <w:sz w:val="22"/>
        </w:rPr>
        <w:t>Threat Map: animated D3.js/SVG network topology showing live attack packets as colored moving dots between nodes.</w:t>
      </w:r>
    </w:p>
    <w:p>
      <w:pPr>
        <w:pStyle w:val="ListBullet"/>
        <w:spacing w:after="60"/>
        <w:ind w:left="709"/>
      </w:pPr>
      <w:r>
        <w:rPr>
          <w:rFonts w:ascii="Times New Roman" w:hAnsi="Times New Roman"/>
          <w:sz w:val="22"/>
        </w:rPr>
        <w:t>Global attack bar: when a new security event arrives, the Viewing bar briefly flashes with the event's severity color, providing ambient awareness without a disruptive popup.</w:t>
      </w:r>
    </w:p>
    <w:p>
      <w:pPr>
        <w:pStyle w:val="ListBullet"/>
        <w:spacing w:after="60"/>
        <w:ind w:left="709"/>
      </w:pPr>
      <w:r>
        <w:rPr>
          <w:rFonts w:ascii="Times New Roman" w:hAnsi="Times New Roman"/>
          <w:sz w:val="22"/>
        </w:rPr>
        <w:t>Responsive layout: sidebar collapses on smaller screens; all tables support horizontal scroll.</w:t>
      </w:r>
    </w:p>
    <w:p>
      <w:r>
        <w:br w:type="page"/>
      </w:r>
    </w:p>
    <w:p>
      <w:pPr>
        <w:pStyle w:val="Heading1"/>
        <w:spacing w:before="360" w:after="240"/>
      </w:pPr>
      <w:r>
        <w:t>CHAPTER 4: IMPLEMENTATION</w:t>
      </w:r>
    </w:p>
    <w:p>
      <w:pPr>
        <w:pStyle w:val="Heading2"/>
        <w:spacing w:before="240" w:after="120"/>
      </w:pPr>
      <w:r>
        <w:t>4.1  Development Environment</w:t>
      </w:r>
    </w:p>
    <w:p>
      <w:pPr>
        <w:spacing w:after="120" w:line="360" w:lineRule="exact"/>
        <w:ind w:firstLine="709"/>
      </w:pPr>
      <w:r>
        <w:rPr>
          <w:rFonts w:ascii="Times New Roman" w:hAnsi="Times New Roman"/>
          <w:sz w:val="24"/>
        </w:rPr>
        <w:t>The project was developed using the following tools and technologies: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shd w:val="clear" w:color="auto" w:fill="003366"/>
          </w:tcPr>
          <w:p>
            <w:pPr>
              <w:jc w:val="center"/>
            </w:pPr>
            <w:r>
              <w:rPr>
                <w:rFonts w:ascii="Times New Roman" w:hAnsi="Times New Roman"/>
                <w:b/>
                <w:color w:val="FFFFFF"/>
                <w:sz w:val="20"/>
              </w:rPr>
              <w:t>Category</w:t>
            </w:r>
          </w:p>
        </w:tc>
        <w:tc>
          <w:tcPr>
            <w:tcW w:type="dxa" w:w="1701"/>
            <w:shd w:val="clear" w:color="auto" w:fill="003366"/>
          </w:tcPr>
          <w:p>
            <w:pPr>
              <w:jc w:val="center"/>
            </w:pPr>
            <w:r>
              <w:rPr>
                <w:rFonts w:ascii="Times New Roman" w:hAnsi="Times New Roman"/>
                <w:b/>
                <w:color w:val="FFFFFF"/>
                <w:sz w:val="20"/>
              </w:rPr>
              <w:t>Tool / Technology</w:t>
            </w:r>
          </w:p>
        </w:tc>
        <w:tc>
          <w:tcPr>
            <w:tcW w:type="dxa" w:w="1417"/>
            <w:shd w:val="clear" w:color="auto" w:fill="003366"/>
          </w:tcPr>
          <w:p>
            <w:pPr>
              <w:jc w:val="center"/>
            </w:pPr>
            <w:r>
              <w:rPr>
                <w:rFonts w:ascii="Times New Roman" w:hAnsi="Times New Roman"/>
                <w:b/>
                <w:color w:val="FFFFFF"/>
                <w:sz w:val="20"/>
              </w:rPr>
              <w:t>Version</w:t>
            </w:r>
          </w:p>
        </w:tc>
        <w:tc>
          <w:tcPr>
            <w:tcW w:type="dxa" w:w="3969"/>
            <w:shd w:val="clear" w:color="auto" w:fill="003366"/>
          </w:tcPr>
          <w:p>
            <w:pPr>
              <w:jc w:val="center"/>
            </w:pPr>
            <w:r>
              <w:rPr>
                <w:rFonts w:ascii="Times New Roman" w:hAnsi="Times New Roman"/>
                <w:b/>
                <w:color w:val="FFFFFF"/>
                <w:sz w:val="20"/>
              </w:rPr>
              <w:t>Purpose</w:t>
            </w:r>
          </w:p>
        </w:tc>
      </w:tr>
      <w:tr>
        <w:tc>
          <w:tcPr>
            <w:tcW w:type="dxa" w:w="1417"/>
          </w:tcPr>
          <w:p>
            <w:pPr>
              <w:jc w:val="left"/>
            </w:pPr>
            <w:r>
              <w:rPr>
                <w:rFonts w:ascii="Times New Roman" w:hAnsi="Times New Roman"/>
                <w:sz w:val="20"/>
              </w:rPr>
              <w:t>Frontend</w:t>
            </w:r>
          </w:p>
        </w:tc>
        <w:tc>
          <w:tcPr>
            <w:tcW w:type="dxa" w:w="1701"/>
          </w:tcPr>
          <w:p>
            <w:pPr>
              <w:jc w:val="left"/>
            </w:pPr>
            <w:r>
              <w:rPr>
                <w:rFonts w:ascii="Times New Roman" w:hAnsi="Times New Roman"/>
                <w:sz w:val="20"/>
              </w:rPr>
              <w:t>React</w:t>
            </w:r>
          </w:p>
        </w:tc>
        <w:tc>
          <w:tcPr>
            <w:tcW w:type="dxa" w:w="1417"/>
          </w:tcPr>
          <w:p>
            <w:pPr>
              <w:jc w:val="left"/>
            </w:pPr>
            <w:r>
              <w:rPr>
                <w:rFonts w:ascii="Times New Roman" w:hAnsi="Times New Roman"/>
                <w:sz w:val="20"/>
              </w:rPr>
              <w:t>18.x</w:t>
            </w:r>
          </w:p>
        </w:tc>
        <w:tc>
          <w:tcPr>
            <w:tcW w:type="dxa" w:w="3969"/>
          </w:tcPr>
          <w:p>
            <w:pPr>
              <w:jc w:val="left"/>
            </w:pPr>
            <w:r>
              <w:rPr>
                <w:rFonts w:ascii="Times New Roman" w:hAnsi="Times New Roman"/>
                <w:sz w:val="20"/>
              </w:rPr>
              <w:t>UI component framework</w:t>
            </w:r>
          </w:p>
        </w:tc>
      </w:tr>
      <w:tr>
        <w:tc>
          <w:tcPr>
            <w:tcW w:type="dxa" w:w="1417"/>
          </w:tcPr>
          <w:p>
            <w:pPr>
              <w:jc w:val="left"/>
            </w:pPr>
            <w:r>
              <w:rPr>
                <w:rFonts w:ascii="Times New Roman" w:hAnsi="Times New Roman"/>
                <w:sz w:val="20"/>
              </w:rPr>
              <w:t>Frontend</w:t>
            </w:r>
          </w:p>
        </w:tc>
        <w:tc>
          <w:tcPr>
            <w:tcW w:type="dxa" w:w="1701"/>
          </w:tcPr>
          <w:p>
            <w:pPr>
              <w:jc w:val="left"/>
            </w:pPr>
            <w:r>
              <w:rPr>
                <w:rFonts w:ascii="Times New Roman" w:hAnsi="Times New Roman"/>
                <w:sz w:val="20"/>
              </w:rPr>
              <w:t>Vite</w:t>
            </w:r>
          </w:p>
        </w:tc>
        <w:tc>
          <w:tcPr>
            <w:tcW w:type="dxa" w:w="1417"/>
          </w:tcPr>
          <w:p>
            <w:pPr>
              <w:jc w:val="left"/>
            </w:pPr>
            <w:r>
              <w:rPr>
                <w:rFonts w:ascii="Times New Roman" w:hAnsi="Times New Roman"/>
                <w:sz w:val="20"/>
              </w:rPr>
              <w:t>5.x</w:t>
            </w:r>
          </w:p>
        </w:tc>
        <w:tc>
          <w:tcPr>
            <w:tcW w:type="dxa" w:w="3969"/>
          </w:tcPr>
          <w:p>
            <w:pPr>
              <w:jc w:val="left"/>
            </w:pPr>
            <w:r>
              <w:rPr>
                <w:rFonts w:ascii="Times New Roman" w:hAnsi="Times New Roman"/>
                <w:sz w:val="20"/>
              </w:rPr>
              <w:t>Build tool and dev server</w:t>
            </w:r>
          </w:p>
        </w:tc>
      </w:tr>
      <w:tr>
        <w:tc>
          <w:tcPr>
            <w:tcW w:type="dxa" w:w="1417"/>
          </w:tcPr>
          <w:p>
            <w:pPr>
              <w:jc w:val="left"/>
            </w:pPr>
            <w:r>
              <w:rPr>
                <w:rFonts w:ascii="Times New Roman" w:hAnsi="Times New Roman"/>
                <w:sz w:val="20"/>
              </w:rPr>
              <w:t>Frontend</w:t>
            </w:r>
          </w:p>
        </w:tc>
        <w:tc>
          <w:tcPr>
            <w:tcW w:type="dxa" w:w="1701"/>
          </w:tcPr>
          <w:p>
            <w:pPr>
              <w:jc w:val="left"/>
            </w:pPr>
            <w:r>
              <w:rPr>
                <w:rFonts w:ascii="Times New Roman" w:hAnsi="Times New Roman"/>
                <w:sz w:val="20"/>
              </w:rPr>
              <w:t>TypeScript</w:t>
            </w:r>
          </w:p>
        </w:tc>
        <w:tc>
          <w:tcPr>
            <w:tcW w:type="dxa" w:w="1417"/>
          </w:tcPr>
          <w:p>
            <w:pPr>
              <w:jc w:val="left"/>
            </w:pPr>
            <w:r>
              <w:rPr>
                <w:rFonts w:ascii="Times New Roman" w:hAnsi="Times New Roman"/>
                <w:sz w:val="20"/>
              </w:rPr>
              <w:t>5.x</w:t>
            </w:r>
          </w:p>
        </w:tc>
        <w:tc>
          <w:tcPr>
            <w:tcW w:type="dxa" w:w="3969"/>
          </w:tcPr>
          <w:p>
            <w:pPr>
              <w:jc w:val="left"/>
            </w:pPr>
            <w:r>
              <w:rPr>
                <w:rFonts w:ascii="Times New Roman" w:hAnsi="Times New Roman"/>
                <w:sz w:val="20"/>
              </w:rPr>
              <w:t>Type-safe JavaScript</w:t>
            </w:r>
          </w:p>
        </w:tc>
      </w:tr>
      <w:tr>
        <w:tc>
          <w:tcPr>
            <w:tcW w:type="dxa" w:w="1417"/>
          </w:tcPr>
          <w:p>
            <w:pPr>
              <w:jc w:val="left"/>
            </w:pPr>
            <w:r>
              <w:rPr>
                <w:rFonts w:ascii="Times New Roman" w:hAnsi="Times New Roman"/>
                <w:sz w:val="20"/>
              </w:rPr>
              <w:t>Frontend</w:t>
            </w:r>
          </w:p>
        </w:tc>
        <w:tc>
          <w:tcPr>
            <w:tcW w:type="dxa" w:w="1701"/>
          </w:tcPr>
          <w:p>
            <w:pPr>
              <w:jc w:val="left"/>
            </w:pPr>
            <w:r>
              <w:rPr>
                <w:rFonts w:ascii="Times New Roman" w:hAnsi="Times New Roman"/>
                <w:sz w:val="20"/>
              </w:rPr>
              <w:t>Tailwind CSS</w:t>
            </w:r>
          </w:p>
        </w:tc>
        <w:tc>
          <w:tcPr>
            <w:tcW w:type="dxa" w:w="1417"/>
          </w:tcPr>
          <w:p>
            <w:pPr>
              <w:jc w:val="left"/>
            </w:pPr>
            <w:r>
              <w:rPr>
                <w:rFonts w:ascii="Times New Roman" w:hAnsi="Times New Roman"/>
                <w:sz w:val="20"/>
              </w:rPr>
              <w:t>3.x</w:t>
            </w:r>
          </w:p>
        </w:tc>
        <w:tc>
          <w:tcPr>
            <w:tcW w:type="dxa" w:w="3969"/>
          </w:tcPr>
          <w:p>
            <w:pPr>
              <w:jc w:val="left"/>
            </w:pPr>
            <w:r>
              <w:rPr>
                <w:rFonts w:ascii="Times New Roman" w:hAnsi="Times New Roman"/>
                <w:sz w:val="20"/>
              </w:rPr>
              <w:t>Utility-first styling</w:t>
            </w:r>
          </w:p>
        </w:tc>
      </w:tr>
      <w:tr>
        <w:tc>
          <w:tcPr>
            <w:tcW w:type="dxa" w:w="1417"/>
          </w:tcPr>
          <w:p>
            <w:pPr>
              <w:jc w:val="left"/>
            </w:pPr>
            <w:r>
              <w:rPr>
                <w:rFonts w:ascii="Times New Roman" w:hAnsi="Times New Roman"/>
                <w:sz w:val="20"/>
              </w:rPr>
              <w:t>Frontend</w:t>
            </w:r>
          </w:p>
        </w:tc>
        <w:tc>
          <w:tcPr>
            <w:tcW w:type="dxa" w:w="1701"/>
          </w:tcPr>
          <w:p>
            <w:pPr>
              <w:jc w:val="left"/>
            </w:pPr>
            <w:r>
              <w:rPr>
                <w:rFonts w:ascii="Times New Roman" w:hAnsi="Times New Roman"/>
                <w:sz w:val="20"/>
              </w:rPr>
              <w:t>shadcn/ui</w:t>
            </w:r>
          </w:p>
        </w:tc>
        <w:tc>
          <w:tcPr>
            <w:tcW w:type="dxa" w:w="1417"/>
          </w:tcPr>
          <w:p>
            <w:pPr>
              <w:jc w:val="left"/>
            </w:pPr>
            <w:r>
              <w:rPr>
                <w:rFonts w:ascii="Times New Roman" w:hAnsi="Times New Roman"/>
                <w:sz w:val="20"/>
              </w:rPr>
              <w:t>Latest</w:t>
            </w:r>
          </w:p>
        </w:tc>
        <w:tc>
          <w:tcPr>
            <w:tcW w:type="dxa" w:w="3969"/>
          </w:tcPr>
          <w:p>
            <w:pPr>
              <w:jc w:val="left"/>
            </w:pPr>
            <w:r>
              <w:rPr>
                <w:rFonts w:ascii="Times New Roman" w:hAnsi="Times New Roman"/>
                <w:sz w:val="20"/>
              </w:rPr>
              <w:t>UI component library</w:t>
            </w:r>
          </w:p>
        </w:tc>
      </w:tr>
      <w:tr>
        <w:tc>
          <w:tcPr>
            <w:tcW w:type="dxa" w:w="1417"/>
          </w:tcPr>
          <w:p>
            <w:pPr>
              <w:jc w:val="left"/>
            </w:pPr>
            <w:r>
              <w:rPr>
                <w:rFonts w:ascii="Times New Roman" w:hAnsi="Times New Roman"/>
                <w:sz w:val="20"/>
              </w:rPr>
              <w:t>Backend</w:t>
            </w:r>
          </w:p>
        </w:tc>
        <w:tc>
          <w:tcPr>
            <w:tcW w:type="dxa" w:w="1701"/>
          </w:tcPr>
          <w:p>
            <w:pPr>
              <w:jc w:val="left"/>
            </w:pPr>
            <w:r>
              <w:rPr>
                <w:rFonts w:ascii="Times New Roman" w:hAnsi="Times New Roman"/>
                <w:sz w:val="20"/>
              </w:rPr>
              <w:t>Express.js</w:t>
            </w:r>
          </w:p>
        </w:tc>
        <w:tc>
          <w:tcPr>
            <w:tcW w:type="dxa" w:w="1417"/>
          </w:tcPr>
          <w:p>
            <w:pPr>
              <w:jc w:val="left"/>
            </w:pPr>
            <w:r>
              <w:rPr>
                <w:rFonts w:ascii="Times New Roman" w:hAnsi="Times New Roman"/>
                <w:sz w:val="20"/>
              </w:rPr>
              <w:t>4.x</w:t>
            </w:r>
          </w:p>
        </w:tc>
        <w:tc>
          <w:tcPr>
            <w:tcW w:type="dxa" w:w="3969"/>
          </w:tcPr>
          <w:p>
            <w:pPr>
              <w:jc w:val="left"/>
            </w:pPr>
            <w:r>
              <w:rPr>
                <w:rFonts w:ascii="Times New Roman" w:hAnsi="Times New Roman"/>
                <w:sz w:val="20"/>
              </w:rPr>
              <w:t>REST API and SSE server</w:t>
            </w:r>
          </w:p>
        </w:tc>
      </w:tr>
      <w:tr>
        <w:tc>
          <w:tcPr>
            <w:tcW w:type="dxa" w:w="1417"/>
          </w:tcPr>
          <w:p>
            <w:pPr>
              <w:jc w:val="left"/>
            </w:pPr>
            <w:r>
              <w:rPr>
                <w:rFonts w:ascii="Times New Roman" w:hAnsi="Times New Roman"/>
                <w:sz w:val="20"/>
              </w:rPr>
              <w:t>Backend</w:t>
            </w:r>
          </w:p>
        </w:tc>
        <w:tc>
          <w:tcPr>
            <w:tcW w:type="dxa" w:w="1701"/>
          </w:tcPr>
          <w:p>
            <w:pPr>
              <w:jc w:val="left"/>
            </w:pPr>
            <w:r>
              <w:rPr>
                <w:rFonts w:ascii="Times New Roman" w:hAnsi="Times New Roman"/>
                <w:sz w:val="20"/>
              </w:rPr>
              <w:t>Node.js</w:t>
            </w:r>
          </w:p>
        </w:tc>
        <w:tc>
          <w:tcPr>
            <w:tcW w:type="dxa" w:w="1417"/>
          </w:tcPr>
          <w:p>
            <w:pPr>
              <w:jc w:val="left"/>
            </w:pPr>
            <w:r>
              <w:rPr>
                <w:rFonts w:ascii="Times New Roman" w:hAnsi="Times New Roman"/>
                <w:sz w:val="20"/>
              </w:rPr>
              <w:t>20.x</w:t>
            </w:r>
          </w:p>
        </w:tc>
        <w:tc>
          <w:tcPr>
            <w:tcW w:type="dxa" w:w="3969"/>
          </w:tcPr>
          <w:p>
            <w:pPr>
              <w:jc w:val="left"/>
            </w:pPr>
            <w:r>
              <w:rPr>
                <w:rFonts w:ascii="Times New Roman" w:hAnsi="Times New Roman"/>
                <w:sz w:val="20"/>
              </w:rPr>
              <w:t>JavaScript runtime</w:t>
            </w:r>
          </w:p>
        </w:tc>
      </w:tr>
      <w:tr>
        <w:tc>
          <w:tcPr>
            <w:tcW w:type="dxa" w:w="1417"/>
          </w:tcPr>
          <w:p>
            <w:pPr>
              <w:jc w:val="left"/>
            </w:pPr>
            <w:r>
              <w:rPr>
                <w:rFonts w:ascii="Times New Roman" w:hAnsi="Times New Roman"/>
                <w:sz w:val="20"/>
              </w:rPr>
              <w:t>Backend</w:t>
            </w:r>
          </w:p>
        </w:tc>
        <w:tc>
          <w:tcPr>
            <w:tcW w:type="dxa" w:w="1701"/>
          </w:tcPr>
          <w:p>
            <w:pPr>
              <w:jc w:val="left"/>
            </w:pPr>
            <w:r>
              <w:rPr>
                <w:rFonts w:ascii="Times New Roman" w:hAnsi="Times New Roman"/>
                <w:sz w:val="20"/>
              </w:rPr>
              <w:t>Drizzle ORM</w:t>
            </w:r>
          </w:p>
        </w:tc>
        <w:tc>
          <w:tcPr>
            <w:tcW w:type="dxa" w:w="1417"/>
          </w:tcPr>
          <w:p>
            <w:pPr>
              <w:jc w:val="left"/>
            </w:pPr>
            <w:r>
              <w:rPr>
                <w:rFonts w:ascii="Times New Roman" w:hAnsi="Times New Roman"/>
                <w:sz w:val="20"/>
              </w:rPr>
              <w:t>0.30+</w:t>
            </w:r>
          </w:p>
        </w:tc>
        <w:tc>
          <w:tcPr>
            <w:tcW w:type="dxa" w:w="3969"/>
          </w:tcPr>
          <w:p>
            <w:pPr>
              <w:jc w:val="left"/>
            </w:pPr>
            <w:r>
              <w:rPr>
                <w:rFonts w:ascii="Times New Roman" w:hAnsi="Times New Roman"/>
                <w:sz w:val="20"/>
              </w:rPr>
              <w:t>PostgreSQL ORM</w:t>
            </w:r>
          </w:p>
        </w:tc>
      </w:tr>
      <w:tr>
        <w:tc>
          <w:tcPr>
            <w:tcW w:type="dxa" w:w="1417"/>
          </w:tcPr>
          <w:p>
            <w:pPr>
              <w:jc w:val="left"/>
            </w:pPr>
            <w:r>
              <w:rPr>
                <w:rFonts w:ascii="Times New Roman" w:hAnsi="Times New Roman"/>
                <w:sz w:val="20"/>
              </w:rPr>
              <w:t>Database</w:t>
            </w:r>
          </w:p>
        </w:tc>
        <w:tc>
          <w:tcPr>
            <w:tcW w:type="dxa" w:w="1701"/>
          </w:tcPr>
          <w:p>
            <w:pPr>
              <w:jc w:val="left"/>
            </w:pPr>
            <w:r>
              <w:rPr>
                <w:rFonts w:ascii="Times New Roman" w:hAnsi="Times New Roman"/>
                <w:sz w:val="20"/>
              </w:rPr>
              <w:t>Supabase</w:t>
            </w:r>
          </w:p>
        </w:tc>
        <w:tc>
          <w:tcPr>
            <w:tcW w:type="dxa" w:w="1417"/>
          </w:tcPr>
          <w:p>
            <w:pPr>
              <w:jc w:val="left"/>
            </w:pPr>
            <w:r>
              <w:rPr>
                <w:rFonts w:ascii="Times New Roman" w:hAnsi="Times New Roman"/>
                <w:sz w:val="20"/>
              </w:rPr>
              <w:t>Managed</w:t>
            </w:r>
          </w:p>
        </w:tc>
        <w:tc>
          <w:tcPr>
            <w:tcW w:type="dxa" w:w="3969"/>
          </w:tcPr>
          <w:p>
            <w:pPr>
              <w:jc w:val="left"/>
            </w:pPr>
            <w:r>
              <w:rPr>
                <w:rFonts w:ascii="Times New Roman" w:hAnsi="Times New Roman"/>
                <w:sz w:val="20"/>
              </w:rPr>
              <w:t>PostgreSQL + auth hosting</w:t>
            </w:r>
          </w:p>
        </w:tc>
      </w:tr>
      <w:tr>
        <w:tc>
          <w:tcPr>
            <w:tcW w:type="dxa" w:w="1417"/>
          </w:tcPr>
          <w:p>
            <w:pPr>
              <w:jc w:val="left"/>
            </w:pPr>
            <w:r>
              <w:rPr>
                <w:rFonts w:ascii="Times New Roman" w:hAnsi="Times New Roman"/>
                <w:sz w:val="20"/>
              </w:rPr>
              <w:t>Agent</w:t>
            </w:r>
          </w:p>
        </w:tc>
        <w:tc>
          <w:tcPr>
            <w:tcW w:type="dxa" w:w="1701"/>
          </w:tcPr>
          <w:p>
            <w:pPr>
              <w:jc w:val="left"/>
            </w:pPr>
            <w:r>
              <w:rPr>
                <w:rFonts w:ascii="Times New Roman" w:hAnsi="Times New Roman"/>
                <w:sz w:val="20"/>
              </w:rPr>
              <w:t>Python</w:t>
            </w:r>
          </w:p>
        </w:tc>
        <w:tc>
          <w:tcPr>
            <w:tcW w:type="dxa" w:w="1417"/>
          </w:tcPr>
          <w:p>
            <w:pPr>
              <w:jc w:val="left"/>
            </w:pPr>
            <w:r>
              <w:rPr>
                <w:rFonts w:ascii="Times New Roman" w:hAnsi="Times New Roman"/>
                <w:sz w:val="20"/>
              </w:rPr>
              <w:t>3.11+</w:t>
            </w:r>
          </w:p>
        </w:tc>
        <w:tc>
          <w:tcPr>
            <w:tcW w:type="dxa" w:w="3969"/>
          </w:tcPr>
          <w:p>
            <w:pPr>
              <w:jc w:val="left"/>
            </w:pPr>
            <w:r>
              <w:rPr>
                <w:rFonts w:ascii="Times New Roman" w:hAnsi="Times New Roman"/>
                <w:sz w:val="20"/>
              </w:rPr>
              <w:t>AEGIS Forwarder Agent</w:t>
            </w:r>
          </w:p>
        </w:tc>
      </w:tr>
      <w:tr>
        <w:tc>
          <w:tcPr>
            <w:tcW w:type="dxa" w:w="1417"/>
          </w:tcPr>
          <w:p>
            <w:pPr>
              <w:jc w:val="left"/>
            </w:pPr>
            <w:r>
              <w:rPr>
                <w:rFonts w:ascii="Times New Roman" w:hAnsi="Times New Roman"/>
                <w:sz w:val="20"/>
              </w:rPr>
              <w:t>Agent</w:t>
            </w:r>
          </w:p>
        </w:tc>
        <w:tc>
          <w:tcPr>
            <w:tcW w:type="dxa" w:w="1701"/>
          </w:tcPr>
          <w:p>
            <w:pPr>
              <w:jc w:val="left"/>
            </w:pPr>
            <w:r>
              <w:rPr>
                <w:rFonts w:ascii="Times New Roman" w:hAnsi="Times New Roman"/>
                <w:sz w:val="20"/>
              </w:rPr>
              <w:t>Paramiko</w:t>
            </w:r>
          </w:p>
        </w:tc>
        <w:tc>
          <w:tcPr>
            <w:tcW w:type="dxa" w:w="1417"/>
          </w:tcPr>
          <w:p>
            <w:pPr>
              <w:jc w:val="left"/>
            </w:pPr>
            <w:r>
              <w:rPr>
                <w:rFonts w:ascii="Times New Roman" w:hAnsi="Times New Roman"/>
                <w:sz w:val="20"/>
              </w:rPr>
              <w:t>3.x</w:t>
            </w:r>
          </w:p>
        </w:tc>
        <w:tc>
          <w:tcPr>
            <w:tcW w:type="dxa" w:w="3969"/>
          </w:tcPr>
          <w:p>
            <w:pPr>
              <w:jc w:val="left"/>
            </w:pPr>
            <w:r>
              <w:rPr>
                <w:rFonts w:ascii="Times New Roman" w:hAnsi="Times New Roman"/>
                <w:sz w:val="20"/>
              </w:rPr>
              <w:t>SSH client library</w:t>
            </w:r>
          </w:p>
        </w:tc>
      </w:tr>
      <w:tr>
        <w:tc>
          <w:tcPr>
            <w:tcW w:type="dxa" w:w="1417"/>
          </w:tcPr>
          <w:p>
            <w:pPr>
              <w:jc w:val="left"/>
            </w:pPr>
            <w:r>
              <w:rPr>
                <w:rFonts w:ascii="Times New Roman" w:hAnsi="Times New Roman"/>
                <w:sz w:val="20"/>
              </w:rPr>
              <w:t>Hosting</w:t>
            </w:r>
          </w:p>
        </w:tc>
        <w:tc>
          <w:tcPr>
            <w:tcW w:type="dxa" w:w="1701"/>
          </w:tcPr>
          <w:p>
            <w:pPr>
              <w:jc w:val="left"/>
            </w:pPr>
            <w:r>
              <w:rPr>
                <w:rFonts w:ascii="Times New Roman" w:hAnsi="Times New Roman"/>
                <w:sz w:val="20"/>
              </w:rPr>
              <w:t>Render</w:t>
            </w:r>
          </w:p>
        </w:tc>
        <w:tc>
          <w:tcPr>
            <w:tcW w:type="dxa" w:w="1417"/>
          </w:tcPr>
          <w:p>
            <w:pPr>
              <w:jc w:val="left"/>
            </w:pPr>
            <w:r>
              <w:rPr>
                <w:rFonts w:ascii="Times New Roman" w:hAnsi="Times New Roman"/>
                <w:sz w:val="20"/>
              </w:rPr>
              <w:t>Cloud</w:t>
            </w:r>
          </w:p>
        </w:tc>
        <w:tc>
          <w:tcPr>
            <w:tcW w:type="dxa" w:w="3969"/>
          </w:tcPr>
          <w:p>
            <w:pPr>
              <w:jc w:val="left"/>
            </w:pPr>
            <w:r>
              <w:rPr>
                <w:rFonts w:ascii="Times New Roman" w:hAnsi="Times New Roman"/>
                <w:sz w:val="20"/>
              </w:rPr>
              <w:t>API server hosting</w:t>
            </w:r>
          </w:p>
        </w:tc>
      </w:tr>
      <w:tr>
        <w:tc>
          <w:tcPr>
            <w:tcW w:type="dxa" w:w="1417"/>
          </w:tcPr>
          <w:p>
            <w:pPr>
              <w:jc w:val="left"/>
            </w:pPr>
            <w:r>
              <w:rPr>
                <w:rFonts w:ascii="Times New Roman" w:hAnsi="Times New Roman"/>
                <w:sz w:val="20"/>
              </w:rPr>
              <w:t>Hosting</w:t>
            </w:r>
          </w:p>
        </w:tc>
        <w:tc>
          <w:tcPr>
            <w:tcW w:type="dxa" w:w="1701"/>
          </w:tcPr>
          <w:p>
            <w:pPr>
              <w:jc w:val="left"/>
            </w:pPr>
            <w:r>
              <w:rPr>
                <w:rFonts w:ascii="Times New Roman" w:hAnsi="Times New Roman"/>
                <w:sz w:val="20"/>
              </w:rPr>
              <w:t>Vercel</w:t>
            </w:r>
          </w:p>
        </w:tc>
        <w:tc>
          <w:tcPr>
            <w:tcW w:type="dxa" w:w="1417"/>
          </w:tcPr>
          <w:p>
            <w:pPr>
              <w:jc w:val="left"/>
            </w:pPr>
            <w:r>
              <w:rPr>
                <w:rFonts w:ascii="Times New Roman" w:hAnsi="Times New Roman"/>
                <w:sz w:val="20"/>
              </w:rPr>
              <w:t>Cloud</w:t>
            </w:r>
          </w:p>
        </w:tc>
        <w:tc>
          <w:tcPr>
            <w:tcW w:type="dxa" w:w="3969"/>
          </w:tcPr>
          <w:p>
            <w:pPr>
              <w:jc w:val="left"/>
            </w:pPr>
            <w:r>
              <w:rPr>
                <w:rFonts w:ascii="Times New Roman" w:hAnsi="Times New Roman"/>
                <w:sz w:val="20"/>
              </w:rPr>
              <w:t>Dashboard hosting</w:t>
            </w:r>
          </w:p>
        </w:tc>
      </w:tr>
      <w:tr>
        <w:tc>
          <w:tcPr>
            <w:tcW w:type="dxa" w:w="1417"/>
          </w:tcPr>
          <w:p>
            <w:pPr>
              <w:jc w:val="left"/>
            </w:pPr>
            <w:r>
              <w:rPr>
                <w:rFonts w:ascii="Times New Roman" w:hAnsi="Times New Roman"/>
                <w:sz w:val="20"/>
              </w:rPr>
              <w:t>Code Editor</w:t>
            </w:r>
          </w:p>
        </w:tc>
        <w:tc>
          <w:tcPr>
            <w:tcW w:type="dxa" w:w="1701"/>
          </w:tcPr>
          <w:p>
            <w:pPr>
              <w:jc w:val="left"/>
            </w:pPr>
            <w:r>
              <w:rPr>
                <w:rFonts w:ascii="Times New Roman" w:hAnsi="Times New Roman"/>
                <w:sz w:val="20"/>
              </w:rPr>
              <w:t>Replit</w:t>
            </w:r>
          </w:p>
        </w:tc>
        <w:tc>
          <w:tcPr>
            <w:tcW w:type="dxa" w:w="1417"/>
          </w:tcPr>
          <w:p>
            <w:pPr>
              <w:jc w:val="left"/>
            </w:pPr>
            <w:r>
              <w:rPr>
                <w:rFonts w:ascii="Times New Roman" w:hAnsi="Times New Roman"/>
                <w:sz w:val="20"/>
              </w:rPr>
              <w:t>Cloud IDE</w:t>
            </w:r>
          </w:p>
        </w:tc>
        <w:tc>
          <w:tcPr>
            <w:tcW w:type="dxa" w:w="3969"/>
          </w:tcPr>
          <w:p>
            <w:pPr>
              <w:jc w:val="left"/>
            </w:pPr>
            <w:r>
              <w:rPr>
                <w:rFonts w:ascii="Times New Roman" w:hAnsi="Times New Roman"/>
                <w:sz w:val="20"/>
              </w:rPr>
              <w:t>Development environment</w:t>
            </w:r>
          </w:p>
        </w:tc>
      </w:tr>
      <w:tr>
        <w:tc>
          <w:tcPr>
            <w:tcW w:type="dxa" w:w="1417"/>
          </w:tcPr>
          <w:p>
            <w:pPr>
              <w:jc w:val="left"/>
            </w:pPr>
            <w:r>
              <w:rPr>
                <w:rFonts w:ascii="Times New Roman" w:hAnsi="Times New Roman"/>
                <w:sz w:val="20"/>
              </w:rPr>
              <w:t>Version Control</w:t>
            </w:r>
          </w:p>
        </w:tc>
        <w:tc>
          <w:tcPr>
            <w:tcW w:type="dxa" w:w="1701"/>
          </w:tcPr>
          <w:p>
            <w:pPr>
              <w:jc w:val="left"/>
            </w:pPr>
            <w:r>
              <w:rPr>
                <w:rFonts w:ascii="Times New Roman" w:hAnsi="Times New Roman"/>
                <w:sz w:val="20"/>
              </w:rPr>
              <w:t>GitHub</w:t>
            </w:r>
          </w:p>
        </w:tc>
        <w:tc>
          <w:tcPr>
            <w:tcW w:type="dxa" w:w="1417"/>
          </w:tcPr>
          <w:p>
            <w:pPr>
              <w:jc w:val="left"/>
            </w:pPr>
            <w:r>
              <w:rPr>
                <w:rFonts w:ascii="Times New Roman" w:hAnsi="Times New Roman"/>
                <w:sz w:val="20"/>
              </w:rPr>
              <w:t>Cloud</w:t>
            </w:r>
          </w:p>
        </w:tc>
        <w:tc>
          <w:tcPr>
            <w:tcW w:type="dxa" w:w="3969"/>
          </w:tcPr>
          <w:p>
            <w:pPr>
              <w:jc w:val="left"/>
            </w:pPr>
            <w:r>
              <w:rPr>
                <w:rFonts w:ascii="Times New Roman" w:hAnsi="Times New Roman"/>
                <w:sz w:val="20"/>
              </w:rPr>
              <w:t>Source code repository</w:t>
            </w:r>
          </w:p>
        </w:tc>
      </w:tr>
      <w:tr>
        <w:tc>
          <w:tcPr>
            <w:tcW w:type="dxa" w:w="1417"/>
          </w:tcPr>
          <w:p>
            <w:pPr>
              <w:jc w:val="left"/>
            </w:pPr>
            <w:r>
              <w:rPr>
                <w:rFonts w:ascii="Times New Roman" w:hAnsi="Times New Roman"/>
                <w:sz w:val="20"/>
              </w:rPr>
              <w:t>AI</w:t>
            </w:r>
          </w:p>
        </w:tc>
        <w:tc>
          <w:tcPr>
            <w:tcW w:type="dxa" w:w="1701"/>
          </w:tcPr>
          <w:p>
            <w:pPr>
              <w:jc w:val="left"/>
            </w:pPr>
            <w:r>
              <w:rPr>
                <w:rFonts w:ascii="Times New Roman" w:hAnsi="Times New Roman"/>
                <w:sz w:val="20"/>
              </w:rPr>
              <w:t>Groq API</w:t>
            </w:r>
          </w:p>
        </w:tc>
        <w:tc>
          <w:tcPr>
            <w:tcW w:type="dxa" w:w="1417"/>
          </w:tcPr>
          <w:p>
            <w:pPr>
              <w:jc w:val="left"/>
            </w:pPr>
            <w:r>
              <w:rPr>
                <w:rFonts w:ascii="Times New Roman" w:hAnsi="Times New Roman"/>
                <w:sz w:val="20"/>
              </w:rPr>
              <w:t>LLaMA 3.3-70B</w:t>
            </w:r>
          </w:p>
        </w:tc>
        <w:tc>
          <w:tcPr>
            <w:tcW w:type="dxa" w:w="3969"/>
          </w:tcPr>
          <w:p>
            <w:pPr>
              <w:jc w:val="left"/>
            </w:pPr>
            <w:r>
              <w:rPr>
                <w:rFonts w:ascii="Times New Roman" w:hAnsi="Times New Roman"/>
                <w:sz w:val="20"/>
              </w:rPr>
              <w:t>Threat analysis</w:t>
            </w:r>
          </w:p>
        </w:tc>
      </w:tr>
      <w:tr>
        <w:tc>
          <w:tcPr>
            <w:tcW w:type="dxa" w:w="1417"/>
          </w:tcPr>
          <w:p>
            <w:pPr>
              <w:jc w:val="left"/>
            </w:pPr>
            <w:r>
              <w:rPr>
                <w:rFonts w:ascii="Times New Roman" w:hAnsi="Times New Roman"/>
                <w:sz w:val="20"/>
              </w:rPr>
              <w:t>Notification</w:t>
            </w:r>
          </w:p>
        </w:tc>
        <w:tc>
          <w:tcPr>
            <w:tcW w:type="dxa" w:w="1701"/>
          </w:tcPr>
          <w:p>
            <w:pPr>
              <w:jc w:val="left"/>
            </w:pPr>
            <w:r>
              <w:rPr>
                <w:rFonts w:ascii="Times New Roman" w:hAnsi="Times New Roman"/>
                <w:sz w:val="20"/>
              </w:rPr>
              <w:t>Telegram Bot API</w:t>
            </w:r>
          </w:p>
        </w:tc>
        <w:tc>
          <w:tcPr>
            <w:tcW w:type="dxa" w:w="1417"/>
          </w:tcPr>
          <w:p>
            <w:pPr>
              <w:jc w:val="left"/>
            </w:pPr>
            <w:r>
              <w:rPr>
                <w:rFonts w:ascii="Times New Roman" w:hAnsi="Times New Roman"/>
                <w:sz w:val="20"/>
              </w:rPr>
              <w:t>v7+</w:t>
            </w:r>
          </w:p>
        </w:tc>
        <w:tc>
          <w:tcPr>
            <w:tcW w:type="dxa" w:w="3969"/>
          </w:tcPr>
          <w:p>
            <w:pPr>
              <w:jc w:val="left"/>
            </w:pPr>
            <w:r>
              <w:rPr>
                <w:rFonts w:ascii="Times New Roman" w:hAnsi="Times New Roman"/>
                <w:sz w:val="20"/>
              </w:rPr>
              <w:t>Push notifications</w:t>
            </w:r>
          </w:p>
        </w:tc>
      </w:tr>
    </w:tbl>
    <w:p/>
    <w:p>
      <w:pPr>
        <w:pStyle w:val="Heading2"/>
        <w:spacing w:before="240" w:after="120"/>
      </w:pPr>
      <w:r>
        <w:t>4.2  GNS3 Network Infrastructure</w:t>
      </w:r>
    </w:p>
    <w:p>
      <w:pPr>
        <w:spacing w:after="120" w:line="360" w:lineRule="exact"/>
        <w:ind w:firstLine="709"/>
      </w:pPr>
      <w:r>
        <w:rPr>
          <w:rFonts w:ascii="Times New Roman" w:hAnsi="Times New Roman"/>
          <w:sz w:val="24"/>
        </w:rPr>
        <w:t>The GNS3 topology (v4 Final, July 2026) consists of the following nodes connected through virtual switches:</w:t>
      </w:r>
    </w:p>
    <w:p>
      <w:pPr>
        <w:jc w:val="center"/>
      </w:pPr>
      <w:r>
        <w:drawing>
          <wp:inline xmlns:a="http://schemas.openxmlformats.org/drawingml/2006/main" xmlns:pic="http://schemas.openxmlformats.org/drawingml/2006/picture">
            <wp:extent cx="5400000" cy="2934423"/>
            <wp:docPr id="5" name="Picture 5"/>
            <wp:cNvGraphicFramePr>
              <a:graphicFrameLocks noChangeAspect="1"/>
            </wp:cNvGraphicFramePr>
            <a:graphic>
              <a:graphicData uri="http://schemas.openxmlformats.org/drawingml/2006/picture">
                <pic:pic>
                  <pic:nvPicPr>
                    <pic:cNvPr id="0" name="pasted_file_EPUsdN_image.png"/>
                    <pic:cNvPicPr/>
                  </pic:nvPicPr>
                  <pic:blipFill>
                    <a:blip r:embed="rId10"/>
                    <a:stretch>
                      <a:fillRect/>
                    </a:stretch>
                  </pic:blipFill>
                  <pic:spPr>
                    <a:xfrm>
                      <a:off x="0" y="0"/>
                      <a:ext cx="5400000" cy="2934423"/>
                    </a:xfrm>
                    <a:prstGeom prst="rect"/>
                  </pic:spPr>
                </pic:pic>
              </a:graphicData>
            </a:graphic>
          </wp:inline>
        </w:drawing>
      </w:r>
    </w:p>
    <w:p>
      <w:pPr>
        <w:spacing w:after="160"/>
        <w:jc w:val="center"/>
      </w:pPr>
      <w:r>
        <w:rPr>
          <w:rFonts w:ascii="Times New Roman" w:hAnsi="Times New Roman"/>
          <w:i/>
          <w:sz w:val="20"/>
        </w:rPr>
        <w:t>Figure 4.1: GNS3 Topology — v4 Final Layout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984"/>
            <w:shd w:val="clear" w:color="auto" w:fill="003366"/>
          </w:tcPr>
          <w:p>
            <w:pPr>
              <w:jc w:val="center"/>
            </w:pPr>
            <w:r>
              <w:rPr>
                <w:rFonts w:ascii="Times New Roman" w:hAnsi="Times New Roman"/>
                <w:b/>
                <w:color w:val="FFFFFF"/>
                <w:sz w:val="20"/>
              </w:rPr>
              <w:t>Node</w:t>
            </w:r>
          </w:p>
        </w:tc>
        <w:tc>
          <w:tcPr>
            <w:tcW w:type="dxa" w:w="1701"/>
            <w:shd w:val="clear" w:color="auto" w:fill="003366"/>
          </w:tcPr>
          <w:p>
            <w:pPr>
              <w:jc w:val="center"/>
            </w:pPr>
            <w:r>
              <w:rPr>
                <w:rFonts w:ascii="Times New Roman" w:hAnsi="Times New Roman"/>
                <w:b/>
                <w:color w:val="FFFFFF"/>
                <w:sz w:val="20"/>
              </w:rPr>
              <w:t>OS / Appliance</w:t>
            </w:r>
          </w:p>
        </w:tc>
        <w:tc>
          <w:tcPr>
            <w:tcW w:type="dxa" w:w="2268"/>
            <w:shd w:val="clear" w:color="auto" w:fill="003366"/>
          </w:tcPr>
          <w:p>
            <w:pPr>
              <w:jc w:val="center"/>
            </w:pPr>
            <w:r>
              <w:rPr>
                <w:rFonts w:ascii="Times New Roman" w:hAnsi="Times New Roman"/>
                <w:b/>
                <w:color w:val="FFFFFF"/>
                <w:sz w:val="20"/>
              </w:rPr>
              <w:t>IP Address</w:t>
            </w:r>
          </w:p>
        </w:tc>
        <w:tc>
          <w:tcPr>
            <w:tcW w:type="dxa" w:w="3118"/>
            <w:shd w:val="clear" w:color="auto" w:fill="003366"/>
          </w:tcPr>
          <w:p>
            <w:pPr>
              <w:jc w:val="center"/>
            </w:pPr>
            <w:r>
              <w:rPr>
                <w:rFonts w:ascii="Times New Roman" w:hAnsi="Times New Roman"/>
                <w:b/>
                <w:color w:val="FFFFFF"/>
                <w:sz w:val="20"/>
              </w:rPr>
              <w:t>Role</w:t>
            </w:r>
          </w:p>
        </w:tc>
      </w:tr>
      <w:tr>
        <w:tc>
          <w:tcPr>
            <w:tcW w:type="dxa" w:w="1984"/>
          </w:tcPr>
          <w:p>
            <w:pPr>
              <w:jc w:val="left"/>
            </w:pPr>
            <w:r>
              <w:rPr>
                <w:rFonts w:ascii="Times New Roman" w:hAnsi="Times New Roman"/>
                <w:sz w:val="20"/>
              </w:rPr>
              <w:t>Internet (NAT)</w:t>
            </w:r>
          </w:p>
        </w:tc>
        <w:tc>
          <w:tcPr>
            <w:tcW w:type="dxa" w:w="1701"/>
          </w:tcPr>
          <w:p>
            <w:pPr>
              <w:jc w:val="left"/>
            </w:pPr>
            <w:r>
              <w:rPr>
                <w:rFonts w:ascii="Times New Roman" w:hAnsi="Times New Roman"/>
                <w:sz w:val="20"/>
              </w:rPr>
              <w:t>GNS3 NAT Cloud</w:t>
            </w:r>
          </w:p>
        </w:tc>
        <w:tc>
          <w:tcPr>
            <w:tcW w:type="dxa" w:w="2268"/>
          </w:tcPr>
          <w:p>
            <w:pPr>
              <w:jc w:val="left"/>
            </w:pPr>
            <w:r>
              <w:rPr>
                <w:rFonts w:ascii="Times New Roman" w:hAnsi="Times New Roman"/>
                <w:sz w:val="20"/>
              </w:rPr>
              <w:t>192.168.122.0/24</w:t>
            </w:r>
          </w:p>
        </w:tc>
        <w:tc>
          <w:tcPr>
            <w:tcW w:type="dxa" w:w="3118"/>
          </w:tcPr>
          <w:p>
            <w:pPr>
              <w:jc w:val="left"/>
            </w:pPr>
            <w:r>
              <w:rPr>
                <w:rFonts w:ascii="Times New Roman" w:hAnsi="Times New Roman"/>
                <w:sz w:val="20"/>
              </w:rPr>
              <w:t>Internet/virbr0 bridge</w:t>
            </w:r>
          </w:p>
        </w:tc>
      </w:tr>
      <w:tr>
        <w:tc>
          <w:tcPr>
            <w:tcW w:type="dxa" w:w="1984"/>
          </w:tcPr>
          <w:p>
            <w:pPr>
              <w:jc w:val="left"/>
            </w:pPr>
            <w:r>
              <w:rPr>
                <w:rFonts w:ascii="Times New Roman" w:hAnsi="Times New Roman"/>
                <w:sz w:val="20"/>
              </w:rPr>
              <w:t>Router</w:t>
            </w:r>
          </w:p>
        </w:tc>
        <w:tc>
          <w:tcPr>
            <w:tcW w:type="dxa" w:w="1701"/>
          </w:tcPr>
          <w:p>
            <w:pPr>
              <w:jc w:val="left"/>
            </w:pPr>
            <w:r>
              <w:rPr>
                <w:rFonts w:ascii="Times New Roman" w:hAnsi="Times New Roman"/>
                <w:sz w:val="20"/>
              </w:rPr>
              <w:t>MikroTik CHR</w:t>
            </w:r>
          </w:p>
        </w:tc>
        <w:tc>
          <w:tcPr>
            <w:tcW w:type="dxa" w:w="2268"/>
          </w:tcPr>
          <w:p>
            <w:pPr>
              <w:jc w:val="left"/>
            </w:pPr>
            <w:r>
              <w:rPr>
                <w:rFonts w:ascii="Times New Roman" w:hAnsi="Times New Roman"/>
                <w:sz w:val="20"/>
              </w:rPr>
              <w:t>192.168.122.2 / 192.168.10.1 / 10.0.23.1</w:t>
            </w:r>
          </w:p>
        </w:tc>
        <w:tc>
          <w:tcPr>
            <w:tcW w:type="dxa" w:w="3118"/>
          </w:tcPr>
          <w:p>
            <w:pPr>
              <w:jc w:val="left"/>
            </w:pPr>
            <w:r>
              <w:rPr>
                <w:rFonts w:ascii="Times New Roman" w:hAnsi="Times New Roman"/>
                <w:sz w:val="20"/>
              </w:rPr>
              <w:t>WAN routing, NAT, DHCP for Kali</w:t>
            </w:r>
          </w:p>
        </w:tc>
      </w:tr>
      <w:tr>
        <w:tc>
          <w:tcPr>
            <w:tcW w:type="dxa" w:w="1984"/>
          </w:tcPr>
          <w:p>
            <w:pPr>
              <w:jc w:val="left"/>
            </w:pPr>
            <w:r>
              <w:rPr>
                <w:rFonts w:ascii="Times New Roman" w:hAnsi="Times New Roman"/>
                <w:sz w:val="20"/>
              </w:rPr>
              <w:t>pfSense</w:t>
            </w:r>
          </w:p>
        </w:tc>
        <w:tc>
          <w:tcPr>
            <w:tcW w:type="dxa" w:w="1701"/>
          </w:tcPr>
          <w:p>
            <w:pPr>
              <w:jc w:val="left"/>
            </w:pPr>
            <w:r>
              <w:rPr>
                <w:rFonts w:ascii="Times New Roman" w:hAnsi="Times New Roman"/>
                <w:sz w:val="20"/>
              </w:rPr>
              <w:t>pfSense 2.7.x</w:t>
            </w:r>
          </w:p>
        </w:tc>
        <w:tc>
          <w:tcPr>
            <w:tcW w:type="dxa" w:w="2268"/>
          </w:tcPr>
          <w:p>
            <w:pPr>
              <w:jc w:val="left"/>
            </w:pPr>
            <w:r>
              <w:rPr>
                <w:rFonts w:ascii="Times New Roman" w:hAnsi="Times New Roman"/>
                <w:sz w:val="20"/>
              </w:rPr>
              <w:t>10.0.23.2 / 10.10.10.1 / 10.20.20.1 / 10.30.30.1</w:t>
            </w:r>
          </w:p>
        </w:tc>
        <w:tc>
          <w:tcPr>
            <w:tcW w:type="dxa" w:w="3118"/>
          </w:tcPr>
          <w:p>
            <w:pPr>
              <w:jc w:val="left"/>
            </w:pPr>
            <w:r>
              <w:rPr>
                <w:rFonts w:ascii="Times New Roman" w:hAnsi="Times New Roman"/>
                <w:sz w:val="20"/>
              </w:rPr>
              <w:t>Firewall, router, Suricata IDS</w:t>
            </w:r>
          </w:p>
        </w:tc>
      </w:tr>
      <w:tr>
        <w:tc>
          <w:tcPr>
            <w:tcW w:type="dxa" w:w="1984"/>
          </w:tcPr>
          <w:p>
            <w:pPr>
              <w:jc w:val="left"/>
            </w:pPr>
            <w:r>
              <w:rPr>
                <w:rFonts w:ascii="Times New Roman" w:hAnsi="Times New Roman"/>
                <w:sz w:val="20"/>
              </w:rPr>
              <w:t>Kali Linux</w:t>
            </w:r>
          </w:p>
        </w:tc>
        <w:tc>
          <w:tcPr>
            <w:tcW w:type="dxa" w:w="1701"/>
          </w:tcPr>
          <w:p>
            <w:pPr>
              <w:jc w:val="left"/>
            </w:pPr>
            <w:r>
              <w:rPr>
                <w:rFonts w:ascii="Times New Roman" w:hAnsi="Times New Roman"/>
                <w:sz w:val="20"/>
              </w:rPr>
              <w:t>Kali 2024.x</w:t>
            </w:r>
          </w:p>
        </w:tc>
        <w:tc>
          <w:tcPr>
            <w:tcW w:type="dxa" w:w="2268"/>
          </w:tcPr>
          <w:p>
            <w:pPr>
              <w:jc w:val="left"/>
            </w:pPr>
            <w:r>
              <w:rPr>
                <w:rFonts w:ascii="Times New Roman" w:hAnsi="Times New Roman"/>
                <w:sz w:val="20"/>
              </w:rPr>
              <w:t>192.168.10.x (DHCP)</w:t>
            </w:r>
          </w:p>
        </w:tc>
        <w:tc>
          <w:tcPr>
            <w:tcW w:type="dxa" w:w="3118"/>
          </w:tcPr>
          <w:p>
            <w:pPr>
              <w:jc w:val="left"/>
            </w:pPr>
            <w:r>
              <w:rPr>
                <w:rFonts w:ascii="Times New Roman" w:hAnsi="Times New Roman"/>
                <w:sz w:val="20"/>
              </w:rPr>
              <w:t>Red team attacker</w:t>
            </w:r>
          </w:p>
        </w:tc>
      </w:tr>
      <w:tr>
        <w:tc>
          <w:tcPr>
            <w:tcW w:type="dxa" w:w="1984"/>
          </w:tcPr>
          <w:p>
            <w:pPr>
              <w:jc w:val="left"/>
            </w:pPr>
            <w:r>
              <w:rPr>
                <w:rFonts w:ascii="Times New Roman" w:hAnsi="Times New Roman"/>
                <w:sz w:val="20"/>
              </w:rPr>
              <w:t>company-web-server</w:t>
            </w:r>
          </w:p>
        </w:tc>
        <w:tc>
          <w:tcPr>
            <w:tcW w:type="dxa" w:w="1701"/>
          </w:tcPr>
          <w:p>
            <w:pPr>
              <w:jc w:val="left"/>
            </w:pPr>
            <w:r>
              <w:rPr>
                <w:rFonts w:ascii="Times New Roman" w:hAnsi="Times New Roman"/>
                <w:sz w:val="20"/>
              </w:rPr>
              <w:t>Ubuntu 22.04</w:t>
            </w:r>
          </w:p>
        </w:tc>
        <w:tc>
          <w:tcPr>
            <w:tcW w:type="dxa" w:w="2268"/>
          </w:tcPr>
          <w:p>
            <w:pPr>
              <w:jc w:val="left"/>
            </w:pPr>
            <w:r>
              <w:rPr>
                <w:rFonts w:ascii="Times New Roman" w:hAnsi="Times New Roman"/>
                <w:sz w:val="20"/>
              </w:rPr>
              <w:t>10.10.10.10</w:t>
            </w:r>
          </w:p>
        </w:tc>
        <w:tc>
          <w:tcPr>
            <w:tcW w:type="dxa" w:w="3118"/>
          </w:tcPr>
          <w:p>
            <w:pPr>
              <w:jc w:val="left"/>
            </w:pPr>
            <w:r>
              <w:rPr>
                <w:rFonts w:ascii="Times New Roman" w:hAnsi="Times New Roman"/>
                <w:sz w:val="20"/>
              </w:rPr>
              <w:t>Apache2, PHP web server</w:t>
            </w:r>
          </w:p>
        </w:tc>
      </w:tr>
      <w:tr>
        <w:tc>
          <w:tcPr>
            <w:tcW w:type="dxa" w:w="1984"/>
          </w:tcPr>
          <w:p>
            <w:pPr>
              <w:jc w:val="left"/>
            </w:pPr>
            <w:r>
              <w:rPr>
                <w:rFonts w:ascii="Times New Roman" w:hAnsi="Times New Roman"/>
                <w:sz w:val="20"/>
              </w:rPr>
              <w:t>company-dns-server</w:t>
            </w:r>
          </w:p>
        </w:tc>
        <w:tc>
          <w:tcPr>
            <w:tcW w:type="dxa" w:w="1701"/>
          </w:tcPr>
          <w:p>
            <w:pPr>
              <w:jc w:val="left"/>
            </w:pPr>
            <w:r>
              <w:rPr>
                <w:rFonts w:ascii="Times New Roman" w:hAnsi="Times New Roman"/>
                <w:sz w:val="20"/>
              </w:rPr>
              <w:t>Ubuntu 22.04</w:t>
            </w:r>
          </w:p>
        </w:tc>
        <w:tc>
          <w:tcPr>
            <w:tcW w:type="dxa" w:w="2268"/>
          </w:tcPr>
          <w:p>
            <w:pPr>
              <w:jc w:val="left"/>
            </w:pPr>
            <w:r>
              <w:rPr>
                <w:rFonts w:ascii="Times New Roman" w:hAnsi="Times New Roman"/>
                <w:sz w:val="20"/>
              </w:rPr>
              <w:t>10.10.10.20</w:t>
            </w:r>
          </w:p>
        </w:tc>
        <w:tc>
          <w:tcPr>
            <w:tcW w:type="dxa" w:w="3118"/>
          </w:tcPr>
          <w:p>
            <w:pPr>
              <w:jc w:val="left"/>
            </w:pPr>
            <w:r>
              <w:rPr>
                <w:rFonts w:ascii="Times New Roman" w:hAnsi="Times New Roman"/>
                <w:sz w:val="20"/>
              </w:rPr>
              <w:t>BIND9 DNS server</w:t>
            </w:r>
          </w:p>
        </w:tc>
      </w:tr>
      <w:tr>
        <w:tc>
          <w:tcPr>
            <w:tcW w:type="dxa" w:w="1984"/>
          </w:tcPr>
          <w:p>
            <w:pPr>
              <w:jc w:val="left"/>
            </w:pPr>
            <w:r>
              <w:rPr>
                <w:rFonts w:ascii="Times New Roman" w:hAnsi="Times New Roman"/>
                <w:sz w:val="20"/>
              </w:rPr>
              <w:t>company-customer-db</w:t>
            </w:r>
          </w:p>
        </w:tc>
        <w:tc>
          <w:tcPr>
            <w:tcW w:type="dxa" w:w="1701"/>
          </w:tcPr>
          <w:p>
            <w:pPr>
              <w:jc w:val="left"/>
            </w:pPr>
            <w:r>
              <w:rPr>
                <w:rFonts w:ascii="Times New Roman" w:hAnsi="Times New Roman"/>
                <w:sz w:val="20"/>
              </w:rPr>
              <w:t>Ubuntu 22.04</w:t>
            </w:r>
          </w:p>
        </w:tc>
        <w:tc>
          <w:tcPr>
            <w:tcW w:type="dxa" w:w="2268"/>
          </w:tcPr>
          <w:p>
            <w:pPr>
              <w:jc w:val="left"/>
            </w:pPr>
            <w:r>
              <w:rPr>
                <w:rFonts w:ascii="Times New Roman" w:hAnsi="Times New Roman"/>
                <w:sz w:val="20"/>
              </w:rPr>
              <w:t>10.20.20.10</w:t>
            </w:r>
          </w:p>
        </w:tc>
        <w:tc>
          <w:tcPr>
            <w:tcW w:type="dxa" w:w="3118"/>
          </w:tcPr>
          <w:p>
            <w:pPr>
              <w:jc w:val="left"/>
            </w:pPr>
            <w:r>
              <w:rPr>
                <w:rFonts w:ascii="Times New Roman" w:hAnsi="Times New Roman"/>
                <w:sz w:val="20"/>
              </w:rPr>
              <w:t>MySQL database server</w:t>
            </w:r>
          </w:p>
        </w:tc>
      </w:tr>
      <w:tr>
        <w:tc>
          <w:tcPr>
            <w:tcW w:type="dxa" w:w="1984"/>
          </w:tcPr>
          <w:p>
            <w:pPr>
              <w:jc w:val="left"/>
            </w:pPr>
            <w:r>
              <w:rPr>
                <w:rFonts w:ascii="Times New Roman" w:hAnsi="Times New Roman"/>
                <w:sz w:val="20"/>
              </w:rPr>
              <w:t>company-ldap-server</w:t>
            </w:r>
          </w:p>
        </w:tc>
        <w:tc>
          <w:tcPr>
            <w:tcW w:type="dxa" w:w="1701"/>
          </w:tcPr>
          <w:p>
            <w:pPr>
              <w:jc w:val="left"/>
            </w:pPr>
            <w:r>
              <w:rPr>
                <w:rFonts w:ascii="Times New Roman" w:hAnsi="Times New Roman"/>
                <w:sz w:val="20"/>
              </w:rPr>
              <w:t>Ubuntu 22.04</w:t>
            </w:r>
          </w:p>
        </w:tc>
        <w:tc>
          <w:tcPr>
            <w:tcW w:type="dxa" w:w="2268"/>
          </w:tcPr>
          <w:p>
            <w:pPr>
              <w:jc w:val="left"/>
            </w:pPr>
            <w:r>
              <w:rPr>
                <w:rFonts w:ascii="Times New Roman" w:hAnsi="Times New Roman"/>
                <w:sz w:val="20"/>
              </w:rPr>
              <w:t>10.20.20.20</w:t>
            </w:r>
          </w:p>
        </w:tc>
        <w:tc>
          <w:tcPr>
            <w:tcW w:type="dxa" w:w="3118"/>
          </w:tcPr>
          <w:p>
            <w:pPr>
              <w:jc w:val="left"/>
            </w:pPr>
            <w:r>
              <w:rPr>
                <w:rFonts w:ascii="Times New Roman" w:hAnsi="Times New Roman"/>
                <w:sz w:val="20"/>
              </w:rPr>
              <w:t>OpenLDAP auth server</w:t>
            </w:r>
          </w:p>
        </w:tc>
      </w:tr>
      <w:tr>
        <w:tc>
          <w:tcPr>
            <w:tcW w:type="dxa" w:w="1984"/>
          </w:tcPr>
          <w:p>
            <w:pPr>
              <w:jc w:val="left"/>
            </w:pPr>
            <w:r>
              <w:rPr>
                <w:rFonts w:ascii="Times New Roman" w:hAnsi="Times New Roman"/>
                <w:sz w:val="20"/>
              </w:rPr>
              <w:t>aegis-company-admin</w:t>
            </w:r>
          </w:p>
        </w:tc>
        <w:tc>
          <w:tcPr>
            <w:tcW w:type="dxa" w:w="1701"/>
          </w:tcPr>
          <w:p>
            <w:pPr>
              <w:jc w:val="left"/>
            </w:pPr>
            <w:r>
              <w:rPr>
                <w:rFonts w:ascii="Times New Roman" w:hAnsi="Times New Roman"/>
                <w:sz w:val="20"/>
              </w:rPr>
              <w:t>Ubuntu 22.04</w:t>
            </w:r>
          </w:p>
        </w:tc>
        <w:tc>
          <w:tcPr>
            <w:tcW w:type="dxa" w:w="2268"/>
          </w:tcPr>
          <w:p>
            <w:pPr>
              <w:jc w:val="left"/>
            </w:pPr>
            <w:r>
              <w:rPr>
                <w:rFonts w:ascii="Times New Roman" w:hAnsi="Times New Roman"/>
                <w:sz w:val="20"/>
              </w:rPr>
              <w:t>10.30.30.10</w:t>
            </w:r>
          </w:p>
        </w:tc>
        <w:tc>
          <w:tcPr>
            <w:tcW w:type="dxa" w:w="3118"/>
          </w:tcPr>
          <w:p>
            <w:pPr>
              <w:jc w:val="left"/>
            </w:pPr>
            <w:r>
              <w:rPr>
                <w:rFonts w:ascii="Times New Roman" w:hAnsi="Times New Roman"/>
                <w:sz w:val="20"/>
              </w:rPr>
              <w:t>AEGIS Forwarder Agent hub</w:t>
            </w:r>
          </w:p>
        </w:tc>
      </w:tr>
    </w:tbl>
    <w:p/>
    <w:p>
      <w:pPr>
        <w:pStyle w:val="Heading3"/>
        <w:spacing w:before="160" w:after="80"/>
      </w:pPr>
      <w:r>
        <w:t>4.2.1  MikroTik CHR Router Configuration</w:t>
      </w:r>
    </w:p>
    <w:p>
      <w:pPr>
        <w:spacing w:after="120" w:line="360" w:lineRule="exact"/>
        <w:ind w:firstLine="709"/>
      </w:pPr>
      <w:r>
        <w:rPr>
          <w:rFonts w:ascii="Times New Roman" w:hAnsi="Times New Roman"/>
          <w:sz w:val="24"/>
        </w:rPr>
        <w:t>The MikroTik CHR router provides NAT and DHCP services for the Kali attacker VM and routes traffic between the attacker network and the pfSense WAN interface:</w:t>
      </w:r>
    </w:p>
    <w:p>
      <w:pPr>
        <w:spacing w:after="120"/>
        <w:ind w:left="850" w:right="850"/>
        <w:shd w:val="clear" w:color="auto" w:fill="F0F0F0"/>
      </w:pPr>
      <w:r>
        <w:rPr>
          <w:rFonts w:ascii="Courier New" w:hAnsi="Courier New"/>
          <w:sz w:val="18"/>
        </w:rPr>
        <w:t>/ip address add address=192.168.122.2/24 interface=ether1</w:t>
        <w:br/>
        <w:t>/ip address add address=192.168.10.1/24  interface=ether2</w:t>
        <w:br/>
        <w:t>/ip address add address=10.0.23.1/30     interface=ether3</w:t>
        <w:br/>
        <w:t>/ip route add dst-address=0.0.0.0/0 gateway=192.168.122.1</w:t>
        <w:br/>
        <w:t>/ip route add dst-address=10.0.0.0/8 gateway=10.0.23.2</w:t>
        <w:br/>
        <w:t>/ip firewall nat add chain=srcnat action=masquerade out-interface=ether1</w:t>
        <w:br/>
        <w:t>/ip pool add name=kali-pool ranges=192.168.10.2-192.168.10.100</w:t>
        <w:br/>
        <w:t>/ip dhcp-server add name=kali-dhcp interface=ether2 address-pool=kali-pool</w:t>
      </w:r>
    </w:p>
    <w:p>
      <w:pPr>
        <w:pStyle w:val="Heading3"/>
        <w:spacing w:before="160" w:after="80"/>
      </w:pPr>
      <w:r>
        <w:t>4.2.2  pfSense Firewall Configuration</w:t>
      </w:r>
    </w:p>
    <w:p>
      <w:pPr>
        <w:spacing w:after="120" w:line="360" w:lineRule="exact"/>
        <w:ind w:firstLine="709"/>
      </w:pPr>
      <w:r>
        <w:rPr>
          <w:rFonts w:ascii="Times New Roman" w:hAnsi="Times New Roman"/>
          <w:sz w:val="24"/>
        </w:rPr>
        <w:t>pfSense serves as the central gateway for all zones. Key configuration items:</w:t>
      </w:r>
    </w:p>
    <w:p>
      <w:pPr>
        <w:pStyle w:val="ListBullet"/>
        <w:spacing w:after="60"/>
        <w:ind w:left="709"/>
      </w:pPr>
      <w:r>
        <w:rPr>
          <w:rFonts w:ascii="Times New Roman" w:hAnsi="Times New Roman"/>
          <w:sz w:val="22"/>
        </w:rPr>
        <w:t>Four interfaces: WAN (10.0.23.2), DMZ (10.10.10.1), Internal (10.20.20.1), Management (10.30.30.1)</w:t>
      </w:r>
    </w:p>
    <w:p>
      <w:pPr>
        <w:pStyle w:val="ListBullet"/>
        <w:spacing w:after="60"/>
        <w:ind w:left="709"/>
      </w:pPr>
      <w:r>
        <w:rPr>
          <w:rFonts w:ascii="Times New Roman" w:hAnsi="Times New Roman"/>
          <w:sz w:val="22"/>
        </w:rPr>
        <w:t>Static route: 192.168.10.0/24 via 10.0.23.1 (return path to Kali for attack traffic to reach VMs)</w:t>
      </w:r>
    </w:p>
    <w:p>
      <w:pPr>
        <w:pStyle w:val="ListBullet"/>
        <w:spacing w:after="60"/>
        <w:ind w:left="709"/>
      </w:pPr>
      <w:r>
        <w:rPr>
          <w:rFonts w:ascii="Times New Roman" w:hAnsi="Times New Roman"/>
          <w:sz w:val="22"/>
        </w:rPr>
        <w:t>WAN rule: allow source 192.168.10.0/24 (Kali attack traffic)</w:t>
      </w:r>
    </w:p>
    <w:p>
      <w:pPr>
        <w:pStyle w:val="ListBullet"/>
        <w:spacing w:after="60"/>
        <w:ind w:left="709"/>
      </w:pPr>
      <w:r>
        <w:rPr>
          <w:rFonts w:ascii="Times New Roman" w:hAnsi="Times New Roman"/>
          <w:sz w:val="22"/>
        </w:rPr>
        <w:t>Suricata package installed with EVE JSON output enabled on WAN/DMZ interfaces</w:t>
      </w:r>
    </w:p>
    <w:p>
      <w:pPr>
        <w:pStyle w:val="ListBullet"/>
        <w:spacing w:after="60"/>
        <w:ind w:left="709"/>
      </w:pPr>
      <w:r>
        <w:rPr>
          <w:rFonts w:ascii="Times New Roman" w:hAnsi="Times New Roman"/>
          <w:sz w:val="22"/>
        </w:rPr>
        <w:t>EasyRule block table (EasyRuleBlockHosts) used by auto-defense for WAN IP blocking</w:t>
      </w:r>
    </w:p>
    <w:p>
      <w:pPr>
        <w:jc w:val="center"/>
      </w:pPr>
      <w:r>
        <w:drawing>
          <wp:inline xmlns:a="http://schemas.openxmlformats.org/drawingml/2006/main" xmlns:pic="http://schemas.openxmlformats.org/drawingml/2006/picture">
            <wp:extent cx="5400000" cy="2700000"/>
            <wp:docPr id="6" name="Picture 6"/>
            <wp:cNvGraphicFramePr>
              <a:graphicFrameLocks noChangeAspect="1"/>
            </wp:cNvGraphicFramePr>
            <a:graphic>
              <a:graphicData uri="http://schemas.openxmlformats.org/drawingml/2006/picture">
                <pic:pic>
                  <pic:nvPicPr>
                    <pic:cNvPr id="0" name="figure_4_2.png"/>
                    <pic:cNvPicPr/>
                  </pic:nvPicPr>
                  <pic:blipFill>
                    <a:blip r:embed="rId13"/>
                    <a:stretch>
                      <a:fillRect/>
                    </a:stretch>
                  </pic:blipFill>
                  <pic:spPr>
                    <a:xfrm>
                      <a:off x="0" y="0"/>
                      <a:ext cx="5400000" cy="2700000"/>
                    </a:xfrm>
                    <a:prstGeom prst="rect"/>
                  </pic:spPr>
                </pic:pic>
              </a:graphicData>
            </a:graphic>
          </wp:inline>
        </w:drawing>
      </w:r>
    </w:p>
    <w:p>
      <w:pPr>
        <w:spacing w:after="160"/>
        <w:jc w:val="center"/>
      </w:pPr>
      <w:r>
        <w:rPr>
          <w:rFonts w:ascii="Times New Roman" w:hAnsi="Times New Roman"/>
          <w:i/>
          <w:sz w:val="20"/>
        </w:rPr>
        <w:t>Figure 4.2: pfSense Interface Configuration Screenshot</w:t>
      </w:r>
    </w:p>
    <w:p>
      <w:pPr>
        <w:pStyle w:val="Heading2"/>
        <w:spacing w:before="240" w:after="120"/>
      </w:pPr>
      <w:r>
        <w:t>4.3  Company Server Setup</w:t>
      </w:r>
    </w:p>
    <w:p>
      <w:pPr>
        <w:spacing w:after="120" w:line="360" w:lineRule="exact"/>
        <w:ind w:firstLine="709"/>
      </w:pPr>
      <w:r>
        <w:rPr>
          <w:rFonts w:ascii="Times New Roman" w:hAnsi="Times New Roman"/>
          <w:sz w:val="24"/>
        </w:rPr>
        <w:t>Each company server represents a service in Golden Myanmar Trading Co., Ltd.'s infrastructure. The servers were configured as follows:</w:t>
      </w:r>
    </w:p>
    <w:p>
      <w:pPr>
        <w:pStyle w:val="Heading3"/>
        <w:spacing w:before="160" w:after="80"/>
      </w:pPr>
      <w:r>
        <w:t>4.3.1  company-web-server (10.10.10.10) — Apache2 Web Server</w:t>
      </w:r>
    </w:p>
    <w:p>
      <w:pPr>
        <w:spacing w:after="120" w:line="360" w:lineRule="exact"/>
        <w:ind w:firstLine="709"/>
      </w:pPr>
      <w:r>
        <w:rPr>
          <w:rFonts w:ascii="Times New Roman" w:hAnsi="Times New Roman"/>
          <w:sz w:val="24"/>
        </w:rPr>
        <w:t>The web server hosts the company's public-facing website at http://10.10.10.10 (accessible as web.goldenmyanmar.trading.com via internal DNS). Components installed:</w:t>
      </w:r>
    </w:p>
    <w:p>
      <w:pPr>
        <w:pStyle w:val="ListBullet"/>
        <w:spacing w:after="60"/>
        <w:ind w:left="709"/>
      </w:pPr>
      <w:r>
        <w:rPr>
          <w:rFonts w:ascii="Times New Roman" w:hAnsi="Times New Roman"/>
          <w:sz w:val="22"/>
        </w:rPr>
        <w:t>Apache2 with PHP 8.x — web application server</w:t>
      </w:r>
    </w:p>
    <w:p>
      <w:pPr>
        <w:pStyle w:val="ListBullet"/>
        <w:spacing w:after="60"/>
        <w:ind w:left="709"/>
      </w:pPr>
      <w:r>
        <w:rPr>
          <w:rFonts w:ascii="Times New Roman" w:hAnsi="Times New Roman"/>
          <w:sz w:val="22"/>
        </w:rPr>
        <w:t>ModSecurity WAF — web application firewall (optional, for advanced testing)</w:t>
      </w:r>
    </w:p>
    <w:p>
      <w:pPr>
        <w:pStyle w:val="ListBullet"/>
        <w:spacing w:after="60"/>
        <w:ind w:left="709"/>
      </w:pPr>
      <w:r>
        <w:rPr>
          <w:rFonts w:ascii="Times New Roman" w:hAnsi="Times New Roman"/>
          <w:sz w:val="22"/>
        </w:rPr>
        <w:t>Fail2ban — SSH and HTTP brute-force protection</w:t>
      </w:r>
    </w:p>
    <w:p>
      <w:pPr>
        <w:pStyle w:val="ListBullet"/>
        <w:spacing w:after="60"/>
        <w:ind w:left="709"/>
      </w:pPr>
      <w:r>
        <w:rPr>
          <w:rFonts w:ascii="Times New Roman" w:hAnsi="Times New Roman"/>
          <w:sz w:val="22"/>
        </w:rPr>
        <w:t>Custom PHP application — company website with staff login form (LDAP auth), product catalog, and customer inquiry form</w:t>
      </w:r>
    </w:p>
    <w:p>
      <w:pPr>
        <w:spacing w:after="120" w:line="360" w:lineRule="exact"/>
        <w:ind w:firstLine="709"/>
      </w:pPr>
      <w:r>
        <w:rPr>
          <w:rFonts w:ascii="Times New Roman" w:hAnsi="Times New Roman"/>
          <w:sz w:val="24"/>
        </w:rPr>
        <w:t>The web application intentionally includes a login form vulnerable to SQL injection and brute force attacks for demonstration purposes. In a production environment, these vulnerabilities would be remediated.</w:t>
      </w:r>
    </w:p>
    <w:p>
      <w:pPr>
        <w:jc w:val="center"/>
      </w:pPr>
      <w:r>
        <w:drawing>
          <wp:inline xmlns:a="http://schemas.openxmlformats.org/drawingml/2006/main" xmlns:pic="http://schemas.openxmlformats.org/drawingml/2006/picture">
            <wp:extent cx="5400000" cy="2982688"/>
            <wp:docPr id="7" name="Picture 7"/>
            <wp:cNvGraphicFramePr>
              <a:graphicFrameLocks noChangeAspect="1"/>
            </wp:cNvGraphicFramePr>
            <a:graphic>
              <a:graphicData uri="http://schemas.openxmlformats.org/drawingml/2006/picture">
                <pic:pic>
                  <pic:nvPicPr>
                    <pic:cNvPr id="0" name="pasted_file_27v0Ix_image.png"/>
                    <pic:cNvPicPr/>
                  </pic:nvPicPr>
                  <pic:blipFill>
                    <a:blip r:embed="rId14"/>
                    <a:stretch>
                      <a:fillRect/>
                    </a:stretch>
                  </pic:blipFill>
                  <pic:spPr>
                    <a:xfrm>
                      <a:off x="0" y="0"/>
                      <a:ext cx="5400000" cy="2982688"/>
                    </a:xfrm>
                    <a:prstGeom prst="rect"/>
                  </pic:spPr>
                </pic:pic>
              </a:graphicData>
            </a:graphic>
          </wp:inline>
        </w:drawing>
      </w:r>
    </w:p>
    <w:p>
      <w:pPr>
        <w:spacing w:after="160"/>
        <w:jc w:val="center"/>
      </w:pPr>
      <w:r>
        <w:rPr>
          <w:rFonts w:ascii="Times New Roman" w:hAnsi="Times New Roman"/>
          <w:i/>
          <w:sz w:val="20"/>
        </w:rPr>
        <w:t>Figure 4.3: Company Web Server Apache2 Setup</w:t>
      </w:r>
    </w:p>
    <w:p>
      <w:pPr>
        <w:pStyle w:val="Heading3"/>
        <w:spacing w:before="160" w:after="80"/>
      </w:pPr>
      <w:r>
        <w:t>4.3.2  company-dns-server (10.10.10.20) — BIND9 DNS</w:t>
      </w:r>
    </w:p>
    <w:p>
      <w:pPr>
        <w:spacing w:after="120" w:line="360" w:lineRule="exact"/>
        <w:ind w:firstLine="709"/>
      </w:pPr>
      <w:r>
        <w:rPr>
          <w:rFonts w:ascii="Times New Roman" w:hAnsi="Times New Roman"/>
          <w:sz w:val="24"/>
        </w:rPr>
        <w:t>The DNS server resolves all internal goldenmyanmar.trading.com hostnames. Zone file configuration:</w:t>
      </w:r>
    </w:p>
    <w:p>
      <w:pPr>
        <w:spacing w:after="120"/>
        <w:ind w:left="850" w:right="850"/>
        <w:shd w:val="clear" w:color="auto" w:fill="F0F0F0"/>
      </w:pPr>
      <w:r>
        <w:rPr>
          <w:rFonts w:ascii="Courier New" w:hAnsi="Courier New"/>
          <w:sz w:val="18"/>
        </w:rPr>
        <w:t>zone "goldenmyanmar.trading.com" {</w:t>
        <w:br/>
        <w:t xml:space="preserve">    type master;</w:t>
        <w:br/>
        <w:t xml:space="preserve">    file "/etc/bind/zones/goldenmyanmar.trading.com.db";</w:t>
        <w:br/>
        <w:t>};</w:t>
        <w:br/>
        <w:br/>
        <w:t>; Zone records:</w:t>
        <w:br/>
        <w:t>web.goldenmyanmar.trading.com.  IN A  10.10.10.10</w:t>
        <w:br/>
        <w:t>db.goldenmyanmar.trading.com.   IN A  10.20.20.10</w:t>
        <w:br/>
        <w:t>ldap.goldenmyanmar.trading.com. IN A  10.20.20.20</w:t>
        <w:br/>
        <w:t>aegis.goldenmyanmar.trading.com. IN A 10.30.30.10</w:t>
      </w:r>
    </w:p>
    <w:p>
      <w:pPr>
        <w:jc w:val="center"/>
      </w:pPr>
      <w:r>
        <w:drawing>
          <wp:inline xmlns:a="http://schemas.openxmlformats.org/drawingml/2006/main" xmlns:pic="http://schemas.openxmlformats.org/drawingml/2006/picture">
            <wp:extent cx="5400000" cy="2980567"/>
            <wp:docPr id="8" name="Picture 8"/>
            <wp:cNvGraphicFramePr>
              <a:graphicFrameLocks noChangeAspect="1"/>
            </wp:cNvGraphicFramePr>
            <a:graphic>
              <a:graphicData uri="http://schemas.openxmlformats.org/drawingml/2006/picture">
                <pic:pic>
                  <pic:nvPicPr>
                    <pic:cNvPr id="0" name="pasted_file_ZoNHl2_image.png"/>
                    <pic:cNvPicPr/>
                  </pic:nvPicPr>
                  <pic:blipFill>
                    <a:blip r:embed="rId15"/>
                    <a:stretch>
                      <a:fillRect/>
                    </a:stretch>
                  </pic:blipFill>
                  <pic:spPr>
                    <a:xfrm>
                      <a:off x="0" y="0"/>
                      <a:ext cx="5400000" cy="2980567"/>
                    </a:xfrm>
                    <a:prstGeom prst="rect"/>
                  </pic:spPr>
                </pic:pic>
              </a:graphicData>
            </a:graphic>
          </wp:inline>
        </w:drawing>
      </w:r>
    </w:p>
    <w:p>
      <w:pPr>
        <w:spacing w:after="160"/>
        <w:jc w:val="center"/>
      </w:pPr>
      <w:r>
        <w:rPr>
          <w:rFonts w:ascii="Times New Roman" w:hAnsi="Times New Roman"/>
          <w:i/>
          <w:sz w:val="20"/>
        </w:rPr>
        <w:t>Figure 4.4: BIND9 DNS Zone Configuration</w:t>
      </w:r>
    </w:p>
    <w:p>
      <w:pPr>
        <w:pStyle w:val="Heading3"/>
        <w:spacing w:before="160" w:after="80"/>
      </w:pPr>
      <w:r>
        <w:t>4.3.3  company-customer-db (10.20.20.10) — MySQL</w:t>
      </w:r>
    </w:p>
    <w:p>
      <w:pPr>
        <w:spacing w:after="120" w:line="360" w:lineRule="exact"/>
        <w:ind w:firstLine="709"/>
      </w:pPr>
      <w:r>
        <w:rPr>
          <w:rFonts w:ascii="Times New Roman" w:hAnsi="Times New Roman"/>
          <w:sz w:val="24"/>
        </w:rPr>
        <w:t>The database server stores customer records, account information, and transaction data. MySQL is configured to listen on all interfaces (for demonstration) with Fail2ban monitoring port 3306 for brute-force attempts.</w:t>
      </w:r>
    </w:p>
    <w:p>
      <w:pPr>
        <w:jc w:val="center"/>
      </w:pPr>
      <w:r>
        <w:drawing>
          <wp:inline xmlns:a="http://schemas.openxmlformats.org/drawingml/2006/main" xmlns:pic="http://schemas.openxmlformats.org/drawingml/2006/picture">
            <wp:extent cx="5400000" cy="2771405"/>
            <wp:docPr id="9" name="Picture 9"/>
            <wp:cNvGraphicFramePr>
              <a:graphicFrameLocks noChangeAspect="1"/>
            </wp:cNvGraphicFramePr>
            <a:graphic>
              <a:graphicData uri="http://schemas.openxmlformats.org/drawingml/2006/picture">
                <pic:pic>
                  <pic:nvPicPr>
                    <pic:cNvPr id="0" name="pasted_file_LAOEvP_image.png"/>
                    <pic:cNvPicPr/>
                  </pic:nvPicPr>
                  <pic:blipFill>
                    <a:blip r:embed="rId16"/>
                    <a:stretch>
                      <a:fillRect/>
                    </a:stretch>
                  </pic:blipFill>
                  <pic:spPr>
                    <a:xfrm>
                      <a:off x="0" y="0"/>
                      <a:ext cx="5400000" cy="2771405"/>
                    </a:xfrm>
                    <a:prstGeom prst="rect"/>
                  </pic:spPr>
                </pic:pic>
              </a:graphicData>
            </a:graphic>
          </wp:inline>
        </w:drawing>
      </w:r>
    </w:p>
    <w:p>
      <w:pPr>
        <w:spacing w:after="160"/>
        <w:jc w:val="center"/>
      </w:pPr>
      <w:r>
        <w:rPr>
          <w:rFonts w:ascii="Times New Roman" w:hAnsi="Times New Roman"/>
          <w:i/>
          <w:sz w:val="20"/>
        </w:rPr>
        <w:t>Figure 4.3.3: MySQL Database Tables</w:t>
      </w:r>
    </w:p>
    <w:p>
      <w:pPr>
        <w:pStyle w:val="Heading3"/>
        <w:spacing w:before="160" w:after="80"/>
      </w:pPr>
      <w:r>
        <w:t>4.3.4  company-ldap-server (10.20.20.20) — OpenLDAP</w:t>
      </w:r>
    </w:p>
    <w:p>
      <w:pPr>
        <w:spacing w:after="120" w:line="360" w:lineRule="exact"/>
        <w:ind w:firstLine="709"/>
      </w:pPr>
      <w:r>
        <w:rPr>
          <w:rFonts w:ascii="Times New Roman" w:hAnsi="Times New Roman"/>
          <w:sz w:val="24"/>
        </w:rPr>
        <w:t>OpenLDAP provides centralized authentication for company staff. The web application on company-web-server authenticates staff login credentials against LDAP. Fail2ban monitors LDAP authentication failures.</w:t>
      </w:r>
    </w:p>
    <w:p>
      <w:pPr>
        <w:jc w:val="center"/>
      </w:pPr>
      <w:r>
        <w:drawing>
          <wp:inline xmlns:a="http://schemas.openxmlformats.org/drawingml/2006/main" xmlns:pic="http://schemas.openxmlformats.org/drawingml/2006/picture">
            <wp:extent cx="5400000" cy="2700000"/>
            <wp:docPr id="10" name="Picture 10"/>
            <wp:cNvGraphicFramePr>
              <a:graphicFrameLocks noChangeAspect="1"/>
            </wp:cNvGraphicFramePr>
            <a:graphic>
              <a:graphicData uri="http://schemas.openxmlformats.org/drawingml/2006/picture">
                <pic:pic>
                  <pic:nvPicPr>
                    <pic:cNvPr id="0" name="figure_4_3_4.png"/>
                    <pic:cNvPicPr/>
                  </pic:nvPicPr>
                  <pic:blipFill>
                    <a:blip r:embed="rId17"/>
                    <a:stretch>
                      <a:fillRect/>
                    </a:stretch>
                  </pic:blipFill>
                  <pic:spPr>
                    <a:xfrm>
                      <a:off x="0" y="0"/>
                      <a:ext cx="5400000" cy="2700000"/>
                    </a:xfrm>
                    <a:prstGeom prst="rect"/>
                  </pic:spPr>
                </pic:pic>
              </a:graphicData>
            </a:graphic>
          </wp:inline>
        </w:drawing>
      </w:r>
    </w:p>
    <w:p>
      <w:pPr>
        <w:spacing w:after="160"/>
        <w:jc w:val="center"/>
      </w:pPr>
      <w:r>
        <w:rPr>
          <w:rFonts w:ascii="Times New Roman" w:hAnsi="Times New Roman"/>
          <w:i/>
          <w:sz w:val="20"/>
        </w:rPr>
        <w:t>Figure 4.3.4: OpenLDAP Directory Structure</w:t>
      </w:r>
    </w:p>
    <w:p>
      <w:pPr>
        <w:pStyle w:val="Heading2"/>
        <w:spacing w:before="240" w:after="120"/>
      </w:pPr>
      <w:r>
        <w:t>4.4  Security Sensors Configuration</w:t>
      </w:r>
    </w:p>
    <w:p>
      <w:pPr>
        <w:spacing w:after="120" w:line="360" w:lineRule="exact"/>
        <w:ind w:firstLine="709"/>
      </w:pPr>
      <w:r>
        <w:rPr>
          <w:rFonts w:ascii="Times New Roman" w:hAnsi="Times New Roman"/>
          <w:sz w:val="24"/>
        </w:rPr>
        <w:t>Security sensors are the data collection points that feed events into AEGIS. Each VM has a combination of sensors appropriate to its role: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984"/>
            <w:shd w:val="clear" w:color="auto" w:fill="003366"/>
          </w:tcPr>
          <w:p>
            <w:pPr>
              <w:jc w:val="center"/>
            </w:pPr>
            <w:r>
              <w:rPr>
                <w:rFonts w:ascii="Times New Roman" w:hAnsi="Times New Roman"/>
                <w:b/>
                <w:color w:val="FFFFFF"/>
                <w:sz w:val="20"/>
              </w:rPr>
              <w:t>VM</w:t>
            </w:r>
          </w:p>
        </w:tc>
        <w:tc>
          <w:tcPr>
            <w:tcW w:type="dxa" w:w="1701"/>
            <w:shd w:val="clear" w:color="auto" w:fill="003366"/>
          </w:tcPr>
          <w:p>
            <w:pPr>
              <w:jc w:val="center"/>
            </w:pPr>
            <w:r>
              <w:rPr>
                <w:rFonts w:ascii="Times New Roman" w:hAnsi="Times New Roman"/>
                <w:b/>
                <w:color w:val="FFFFFF"/>
                <w:sz w:val="20"/>
              </w:rPr>
              <w:t>Sensor</w:t>
            </w:r>
          </w:p>
        </w:tc>
        <w:tc>
          <w:tcPr>
            <w:tcW w:type="dxa" w:w="2551"/>
            <w:shd w:val="clear" w:color="auto" w:fill="003366"/>
          </w:tcPr>
          <w:p>
            <w:pPr>
              <w:jc w:val="center"/>
            </w:pPr>
            <w:r>
              <w:rPr>
                <w:rFonts w:ascii="Times New Roman" w:hAnsi="Times New Roman"/>
                <w:b/>
                <w:color w:val="FFFFFF"/>
                <w:sz w:val="20"/>
              </w:rPr>
              <w:t>Log Source</w:t>
            </w:r>
          </w:p>
        </w:tc>
        <w:tc>
          <w:tcPr>
            <w:tcW w:type="dxa" w:w="2835"/>
            <w:shd w:val="clear" w:color="auto" w:fill="003366"/>
          </w:tcPr>
          <w:p>
            <w:pPr>
              <w:jc w:val="center"/>
            </w:pPr>
            <w:r>
              <w:rPr>
                <w:rFonts w:ascii="Times New Roman" w:hAnsi="Times New Roman"/>
                <w:b/>
                <w:color w:val="FFFFFF"/>
                <w:sz w:val="20"/>
              </w:rPr>
              <w:t>Event Types</w:t>
            </w:r>
          </w:p>
        </w:tc>
      </w:tr>
      <w:tr>
        <w:tc>
          <w:tcPr>
            <w:tcW w:type="dxa" w:w="1984"/>
          </w:tcPr>
          <w:p>
            <w:pPr>
              <w:jc w:val="left"/>
            </w:pPr>
            <w:r>
              <w:rPr>
                <w:rFonts w:ascii="Times New Roman" w:hAnsi="Times New Roman"/>
                <w:sz w:val="20"/>
              </w:rPr>
              <w:t>company-web-server</w:t>
            </w:r>
          </w:p>
        </w:tc>
        <w:tc>
          <w:tcPr>
            <w:tcW w:type="dxa" w:w="1701"/>
          </w:tcPr>
          <w:p>
            <w:pPr>
              <w:jc w:val="left"/>
            </w:pPr>
            <w:r>
              <w:rPr>
                <w:rFonts w:ascii="Times New Roman" w:hAnsi="Times New Roman"/>
                <w:sz w:val="20"/>
              </w:rPr>
              <w:t>Fail2ban</w:t>
            </w:r>
          </w:p>
        </w:tc>
        <w:tc>
          <w:tcPr>
            <w:tcW w:type="dxa" w:w="2551"/>
          </w:tcPr>
          <w:p>
            <w:pPr>
              <w:jc w:val="left"/>
            </w:pPr>
            <w:r>
              <w:rPr>
                <w:rFonts w:ascii="Times New Roman" w:hAnsi="Times New Roman"/>
                <w:sz w:val="20"/>
              </w:rPr>
              <w:t>/var/log/fail2ban.log</w:t>
            </w:r>
          </w:p>
        </w:tc>
        <w:tc>
          <w:tcPr>
            <w:tcW w:type="dxa" w:w="2835"/>
          </w:tcPr>
          <w:p>
            <w:pPr>
              <w:jc w:val="left"/>
            </w:pPr>
            <w:r>
              <w:rPr>
                <w:rFonts w:ascii="Times New Roman" w:hAnsi="Times New Roman"/>
                <w:sz w:val="20"/>
              </w:rPr>
              <w:t>ban, unban</w:t>
            </w:r>
          </w:p>
        </w:tc>
      </w:tr>
      <w:tr>
        <w:tc>
          <w:tcPr>
            <w:tcW w:type="dxa" w:w="1984"/>
          </w:tcPr>
          <w:p>
            <w:pPr>
              <w:jc w:val="left"/>
            </w:pPr>
            <w:r>
              <w:rPr>
                <w:rFonts w:ascii="Times New Roman" w:hAnsi="Times New Roman"/>
                <w:sz w:val="20"/>
              </w:rPr>
              <w:t>company-web-server</w:t>
            </w:r>
          </w:p>
        </w:tc>
        <w:tc>
          <w:tcPr>
            <w:tcW w:type="dxa" w:w="1701"/>
          </w:tcPr>
          <w:p>
            <w:pPr>
              <w:jc w:val="left"/>
            </w:pPr>
            <w:r>
              <w:rPr>
                <w:rFonts w:ascii="Times New Roman" w:hAnsi="Times New Roman"/>
                <w:sz w:val="20"/>
              </w:rPr>
              <w:t>SSH Monitor</w:t>
            </w:r>
          </w:p>
        </w:tc>
        <w:tc>
          <w:tcPr>
            <w:tcW w:type="dxa" w:w="2551"/>
          </w:tcPr>
          <w:p>
            <w:pPr>
              <w:jc w:val="left"/>
            </w:pPr>
            <w:r>
              <w:rPr>
                <w:rFonts w:ascii="Times New Roman" w:hAnsi="Times New Roman"/>
                <w:sz w:val="20"/>
              </w:rPr>
              <w:t>/var/log/auth.log</w:t>
            </w:r>
          </w:p>
        </w:tc>
        <w:tc>
          <w:tcPr>
            <w:tcW w:type="dxa" w:w="2835"/>
          </w:tcPr>
          <w:p>
            <w:pPr>
              <w:jc w:val="left"/>
            </w:pPr>
            <w:r>
              <w:rPr>
                <w:rFonts w:ascii="Times New Roman" w:hAnsi="Times New Roman"/>
                <w:sz w:val="20"/>
              </w:rPr>
              <w:t>success, failure</w:t>
            </w:r>
          </w:p>
        </w:tc>
      </w:tr>
      <w:tr>
        <w:tc>
          <w:tcPr>
            <w:tcW w:type="dxa" w:w="1984"/>
          </w:tcPr>
          <w:p>
            <w:pPr>
              <w:jc w:val="left"/>
            </w:pPr>
            <w:r>
              <w:rPr>
                <w:rFonts w:ascii="Times New Roman" w:hAnsi="Times New Roman"/>
                <w:sz w:val="20"/>
              </w:rPr>
              <w:t>company-web-server</w:t>
            </w:r>
          </w:p>
        </w:tc>
        <w:tc>
          <w:tcPr>
            <w:tcW w:type="dxa" w:w="1701"/>
          </w:tcPr>
          <w:p>
            <w:pPr>
              <w:jc w:val="left"/>
            </w:pPr>
            <w:r>
              <w:rPr>
                <w:rFonts w:ascii="Times New Roman" w:hAnsi="Times New Roman"/>
                <w:sz w:val="20"/>
              </w:rPr>
              <w:t>HTTP Monitor</w:t>
            </w:r>
          </w:p>
        </w:tc>
        <w:tc>
          <w:tcPr>
            <w:tcW w:type="dxa" w:w="2551"/>
          </w:tcPr>
          <w:p>
            <w:pPr>
              <w:jc w:val="left"/>
            </w:pPr>
            <w:r>
              <w:rPr>
                <w:rFonts w:ascii="Times New Roman" w:hAnsi="Times New Roman"/>
                <w:sz w:val="20"/>
              </w:rPr>
              <w:t>/var/log/apache2/access.log</w:t>
            </w:r>
          </w:p>
        </w:tc>
        <w:tc>
          <w:tcPr>
            <w:tcW w:type="dxa" w:w="2835"/>
          </w:tcPr>
          <w:p>
            <w:pPr>
              <w:jc w:val="left"/>
            </w:pPr>
            <w:r>
              <w:rPr>
                <w:rFonts w:ascii="Times New Roman" w:hAnsi="Times New Roman"/>
                <w:sz w:val="20"/>
              </w:rPr>
              <w:t>http_request, web_attack</w:t>
            </w:r>
          </w:p>
        </w:tc>
      </w:tr>
      <w:tr>
        <w:tc>
          <w:tcPr>
            <w:tcW w:type="dxa" w:w="1984"/>
          </w:tcPr>
          <w:p>
            <w:pPr>
              <w:jc w:val="left"/>
            </w:pPr>
            <w:r>
              <w:rPr>
                <w:rFonts w:ascii="Times New Roman" w:hAnsi="Times New Roman"/>
                <w:sz w:val="20"/>
              </w:rPr>
              <w:t>company-customer-db</w:t>
            </w:r>
          </w:p>
        </w:tc>
        <w:tc>
          <w:tcPr>
            <w:tcW w:type="dxa" w:w="1701"/>
          </w:tcPr>
          <w:p>
            <w:pPr>
              <w:jc w:val="left"/>
            </w:pPr>
            <w:r>
              <w:rPr>
                <w:rFonts w:ascii="Times New Roman" w:hAnsi="Times New Roman"/>
                <w:sz w:val="20"/>
              </w:rPr>
              <w:t>Fail2ban</w:t>
            </w:r>
          </w:p>
        </w:tc>
        <w:tc>
          <w:tcPr>
            <w:tcW w:type="dxa" w:w="2551"/>
          </w:tcPr>
          <w:p>
            <w:pPr>
              <w:jc w:val="left"/>
            </w:pPr>
            <w:r>
              <w:rPr>
                <w:rFonts w:ascii="Times New Roman" w:hAnsi="Times New Roman"/>
                <w:sz w:val="20"/>
              </w:rPr>
              <w:t>/var/log/fail2ban.log</w:t>
            </w:r>
          </w:p>
        </w:tc>
        <w:tc>
          <w:tcPr>
            <w:tcW w:type="dxa" w:w="2835"/>
          </w:tcPr>
          <w:p>
            <w:pPr>
              <w:jc w:val="left"/>
            </w:pPr>
            <w:r>
              <w:rPr>
                <w:rFonts w:ascii="Times New Roman" w:hAnsi="Times New Roman"/>
                <w:sz w:val="20"/>
              </w:rPr>
              <w:t>ban, unban</w:t>
            </w:r>
          </w:p>
        </w:tc>
      </w:tr>
      <w:tr>
        <w:tc>
          <w:tcPr>
            <w:tcW w:type="dxa" w:w="1984"/>
          </w:tcPr>
          <w:p>
            <w:pPr>
              <w:jc w:val="left"/>
            </w:pPr>
            <w:r>
              <w:rPr>
                <w:rFonts w:ascii="Times New Roman" w:hAnsi="Times New Roman"/>
                <w:sz w:val="20"/>
              </w:rPr>
              <w:t>company-customer-db</w:t>
            </w:r>
          </w:p>
        </w:tc>
        <w:tc>
          <w:tcPr>
            <w:tcW w:type="dxa" w:w="1701"/>
          </w:tcPr>
          <w:p>
            <w:pPr>
              <w:jc w:val="left"/>
            </w:pPr>
            <w:r>
              <w:rPr>
                <w:rFonts w:ascii="Times New Roman" w:hAnsi="Times New Roman"/>
                <w:sz w:val="20"/>
              </w:rPr>
              <w:t>SSH Monitor</w:t>
            </w:r>
          </w:p>
        </w:tc>
        <w:tc>
          <w:tcPr>
            <w:tcW w:type="dxa" w:w="2551"/>
          </w:tcPr>
          <w:p>
            <w:pPr>
              <w:jc w:val="left"/>
            </w:pPr>
            <w:r>
              <w:rPr>
                <w:rFonts w:ascii="Times New Roman" w:hAnsi="Times New Roman"/>
                <w:sz w:val="20"/>
              </w:rPr>
              <w:t>/var/log/auth.log</w:t>
            </w:r>
          </w:p>
        </w:tc>
        <w:tc>
          <w:tcPr>
            <w:tcW w:type="dxa" w:w="2835"/>
          </w:tcPr>
          <w:p>
            <w:pPr>
              <w:jc w:val="left"/>
            </w:pPr>
            <w:r>
              <w:rPr>
                <w:rFonts w:ascii="Times New Roman" w:hAnsi="Times New Roman"/>
                <w:sz w:val="20"/>
              </w:rPr>
              <w:t>success, failure</w:t>
            </w:r>
          </w:p>
        </w:tc>
      </w:tr>
      <w:tr>
        <w:tc>
          <w:tcPr>
            <w:tcW w:type="dxa" w:w="1984"/>
          </w:tcPr>
          <w:p>
            <w:pPr>
              <w:jc w:val="left"/>
            </w:pPr>
            <w:r>
              <w:rPr>
                <w:rFonts w:ascii="Times New Roman" w:hAnsi="Times New Roman"/>
                <w:sz w:val="20"/>
              </w:rPr>
              <w:t>company-customer-db</w:t>
            </w:r>
          </w:p>
        </w:tc>
        <w:tc>
          <w:tcPr>
            <w:tcW w:type="dxa" w:w="1701"/>
          </w:tcPr>
          <w:p>
            <w:pPr>
              <w:jc w:val="left"/>
            </w:pPr>
            <w:r>
              <w:rPr>
                <w:rFonts w:ascii="Times New Roman" w:hAnsi="Times New Roman"/>
                <w:sz w:val="20"/>
              </w:rPr>
              <w:t>MySQL Monitor</w:t>
            </w:r>
          </w:p>
        </w:tc>
        <w:tc>
          <w:tcPr>
            <w:tcW w:type="dxa" w:w="2551"/>
          </w:tcPr>
          <w:p>
            <w:pPr>
              <w:jc w:val="left"/>
            </w:pPr>
            <w:r>
              <w:rPr>
                <w:rFonts w:ascii="Times New Roman" w:hAnsi="Times New Roman"/>
                <w:sz w:val="20"/>
              </w:rPr>
              <w:t>/var/log/mysql/error.log</w:t>
            </w:r>
          </w:p>
        </w:tc>
        <w:tc>
          <w:tcPr>
            <w:tcW w:type="dxa" w:w="2835"/>
          </w:tcPr>
          <w:p>
            <w:pPr>
              <w:jc w:val="left"/>
            </w:pPr>
            <w:r>
              <w:rPr>
                <w:rFonts w:ascii="Times New Roman" w:hAnsi="Times New Roman"/>
                <w:sz w:val="20"/>
              </w:rPr>
              <w:t>mysql_auth, mysql_error</w:t>
            </w:r>
          </w:p>
        </w:tc>
      </w:tr>
      <w:tr>
        <w:tc>
          <w:tcPr>
            <w:tcW w:type="dxa" w:w="1984"/>
          </w:tcPr>
          <w:p>
            <w:pPr>
              <w:jc w:val="left"/>
            </w:pPr>
            <w:r>
              <w:rPr>
                <w:rFonts w:ascii="Times New Roman" w:hAnsi="Times New Roman"/>
                <w:sz w:val="20"/>
              </w:rPr>
              <w:t>company-dns-server</w:t>
            </w:r>
          </w:p>
        </w:tc>
        <w:tc>
          <w:tcPr>
            <w:tcW w:type="dxa" w:w="1701"/>
          </w:tcPr>
          <w:p>
            <w:pPr>
              <w:jc w:val="left"/>
            </w:pPr>
            <w:r>
              <w:rPr>
                <w:rFonts w:ascii="Times New Roman" w:hAnsi="Times New Roman"/>
                <w:sz w:val="20"/>
              </w:rPr>
              <w:t>Fail2ban</w:t>
            </w:r>
          </w:p>
        </w:tc>
        <w:tc>
          <w:tcPr>
            <w:tcW w:type="dxa" w:w="2551"/>
          </w:tcPr>
          <w:p>
            <w:pPr>
              <w:jc w:val="left"/>
            </w:pPr>
            <w:r>
              <w:rPr>
                <w:rFonts w:ascii="Times New Roman" w:hAnsi="Times New Roman"/>
                <w:sz w:val="20"/>
              </w:rPr>
              <w:t>/var/log/fail2ban.log</w:t>
            </w:r>
          </w:p>
        </w:tc>
        <w:tc>
          <w:tcPr>
            <w:tcW w:type="dxa" w:w="2835"/>
          </w:tcPr>
          <w:p>
            <w:pPr>
              <w:jc w:val="left"/>
            </w:pPr>
            <w:r>
              <w:rPr>
                <w:rFonts w:ascii="Times New Roman" w:hAnsi="Times New Roman"/>
                <w:sz w:val="20"/>
              </w:rPr>
              <w:t>ban, unban</w:t>
            </w:r>
          </w:p>
        </w:tc>
      </w:tr>
      <w:tr>
        <w:tc>
          <w:tcPr>
            <w:tcW w:type="dxa" w:w="1984"/>
          </w:tcPr>
          <w:p>
            <w:pPr>
              <w:jc w:val="left"/>
            </w:pPr>
            <w:r>
              <w:rPr>
                <w:rFonts w:ascii="Times New Roman" w:hAnsi="Times New Roman"/>
                <w:sz w:val="20"/>
              </w:rPr>
              <w:t>company-dns-server</w:t>
            </w:r>
          </w:p>
        </w:tc>
        <w:tc>
          <w:tcPr>
            <w:tcW w:type="dxa" w:w="1701"/>
          </w:tcPr>
          <w:p>
            <w:pPr>
              <w:jc w:val="left"/>
            </w:pPr>
            <w:r>
              <w:rPr>
                <w:rFonts w:ascii="Times New Roman" w:hAnsi="Times New Roman"/>
                <w:sz w:val="20"/>
              </w:rPr>
              <w:t>SSH Monitor</w:t>
            </w:r>
          </w:p>
        </w:tc>
        <w:tc>
          <w:tcPr>
            <w:tcW w:type="dxa" w:w="2551"/>
          </w:tcPr>
          <w:p>
            <w:pPr>
              <w:jc w:val="left"/>
            </w:pPr>
            <w:r>
              <w:rPr>
                <w:rFonts w:ascii="Times New Roman" w:hAnsi="Times New Roman"/>
                <w:sz w:val="20"/>
              </w:rPr>
              <w:t>/var/log/auth.log</w:t>
            </w:r>
          </w:p>
        </w:tc>
        <w:tc>
          <w:tcPr>
            <w:tcW w:type="dxa" w:w="2835"/>
          </w:tcPr>
          <w:p>
            <w:pPr>
              <w:jc w:val="left"/>
            </w:pPr>
            <w:r>
              <w:rPr>
                <w:rFonts w:ascii="Times New Roman" w:hAnsi="Times New Roman"/>
                <w:sz w:val="20"/>
              </w:rPr>
              <w:t>success, failure</w:t>
            </w:r>
          </w:p>
        </w:tc>
      </w:tr>
      <w:tr>
        <w:tc>
          <w:tcPr>
            <w:tcW w:type="dxa" w:w="1984"/>
          </w:tcPr>
          <w:p>
            <w:pPr>
              <w:jc w:val="left"/>
            </w:pPr>
            <w:r>
              <w:rPr>
                <w:rFonts w:ascii="Times New Roman" w:hAnsi="Times New Roman"/>
                <w:sz w:val="20"/>
              </w:rPr>
              <w:t>company-dns-server</w:t>
            </w:r>
          </w:p>
        </w:tc>
        <w:tc>
          <w:tcPr>
            <w:tcW w:type="dxa" w:w="1701"/>
          </w:tcPr>
          <w:p>
            <w:pPr>
              <w:jc w:val="left"/>
            </w:pPr>
            <w:r>
              <w:rPr>
                <w:rFonts w:ascii="Times New Roman" w:hAnsi="Times New Roman"/>
                <w:sz w:val="20"/>
              </w:rPr>
              <w:t>BIND9 Monitor</w:t>
            </w:r>
          </w:p>
        </w:tc>
        <w:tc>
          <w:tcPr>
            <w:tcW w:type="dxa" w:w="2551"/>
          </w:tcPr>
          <w:p>
            <w:pPr>
              <w:jc w:val="left"/>
            </w:pPr>
            <w:r>
              <w:rPr>
                <w:rFonts w:ascii="Times New Roman" w:hAnsi="Times New Roman"/>
                <w:sz w:val="20"/>
              </w:rPr>
              <w:t>/var/log/named/named.log</w:t>
            </w:r>
          </w:p>
        </w:tc>
        <w:tc>
          <w:tcPr>
            <w:tcW w:type="dxa" w:w="2835"/>
          </w:tcPr>
          <w:p>
            <w:pPr>
              <w:jc w:val="left"/>
            </w:pPr>
            <w:r>
              <w:rPr>
                <w:rFonts w:ascii="Times New Roman" w:hAnsi="Times New Roman"/>
                <w:sz w:val="20"/>
              </w:rPr>
              <w:t>dns_query, dns_error</w:t>
            </w:r>
          </w:p>
        </w:tc>
      </w:tr>
      <w:tr>
        <w:tc>
          <w:tcPr>
            <w:tcW w:type="dxa" w:w="1984"/>
          </w:tcPr>
          <w:p>
            <w:pPr>
              <w:jc w:val="left"/>
            </w:pPr>
            <w:r>
              <w:rPr>
                <w:rFonts w:ascii="Times New Roman" w:hAnsi="Times New Roman"/>
                <w:sz w:val="20"/>
              </w:rPr>
              <w:t>company-ldap-server</w:t>
            </w:r>
          </w:p>
        </w:tc>
        <w:tc>
          <w:tcPr>
            <w:tcW w:type="dxa" w:w="1701"/>
          </w:tcPr>
          <w:p>
            <w:pPr>
              <w:jc w:val="left"/>
            </w:pPr>
            <w:r>
              <w:rPr>
                <w:rFonts w:ascii="Times New Roman" w:hAnsi="Times New Roman"/>
                <w:sz w:val="20"/>
              </w:rPr>
              <w:t>Fail2ban</w:t>
            </w:r>
          </w:p>
        </w:tc>
        <w:tc>
          <w:tcPr>
            <w:tcW w:type="dxa" w:w="2551"/>
          </w:tcPr>
          <w:p>
            <w:pPr>
              <w:jc w:val="left"/>
            </w:pPr>
            <w:r>
              <w:rPr>
                <w:rFonts w:ascii="Times New Roman" w:hAnsi="Times New Roman"/>
                <w:sz w:val="20"/>
              </w:rPr>
              <w:t>/var/log/fail2ban.log</w:t>
            </w:r>
          </w:p>
        </w:tc>
        <w:tc>
          <w:tcPr>
            <w:tcW w:type="dxa" w:w="2835"/>
          </w:tcPr>
          <w:p>
            <w:pPr>
              <w:jc w:val="left"/>
            </w:pPr>
            <w:r>
              <w:rPr>
                <w:rFonts w:ascii="Times New Roman" w:hAnsi="Times New Roman"/>
                <w:sz w:val="20"/>
              </w:rPr>
              <w:t>ban, unban</w:t>
            </w:r>
          </w:p>
        </w:tc>
      </w:tr>
      <w:tr>
        <w:tc>
          <w:tcPr>
            <w:tcW w:type="dxa" w:w="1984"/>
          </w:tcPr>
          <w:p>
            <w:pPr>
              <w:jc w:val="left"/>
            </w:pPr>
            <w:r>
              <w:rPr>
                <w:rFonts w:ascii="Times New Roman" w:hAnsi="Times New Roman"/>
                <w:sz w:val="20"/>
              </w:rPr>
              <w:t>company-ldap-server</w:t>
            </w:r>
          </w:p>
        </w:tc>
        <w:tc>
          <w:tcPr>
            <w:tcW w:type="dxa" w:w="1701"/>
          </w:tcPr>
          <w:p>
            <w:pPr>
              <w:jc w:val="left"/>
            </w:pPr>
            <w:r>
              <w:rPr>
                <w:rFonts w:ascii="Times New Roman" w:hAnsi="Times New Roman"/>
                <w:sz w:val="20"/>
              </w:rPr>
              <w:t>SSH Monitor</w:t>
            </w:r>
          </w:p>
        </w:tc>
        <w:tc>
          <w:tcPr>
            <w:tcW w:type="dxa" w:w="2551"/>
          </w:tcPr>
          <w:p>
            <w:pPr>
              <w:jc w:val="left"/>
            </w:pPr>
            <w:r>
              <w:rPr>
                <w:rFonts w:ascii="Times New Roman" w:hAnsi="Times New Roman"/>
                <w:sz w:val="20"/>
              </w:rPr>
              <w:t>/var/log/auth.log</w:t>
            </w:r>
          </w:p>
        </w:tc>
        <w:tc>
          <w:tcPr>
            <w:tcW w:type="dxa" w:w="2835"/>
          </w:tcPr>
          <w:p>
            <w:pPr>
              <w:jc w:val="left"/>
            </w:pPr>
            <w:r>
              <w:rPr>
                <w:rFonts w:ascii="Times New Roman" w:hAnsi="Times New Roman"/>
                <w:sz w:val="20"/>
              </w:rPr>
              <w:t>success, failure</w:t>
            </w:r>
          </w:p>
        </w:tc>
      </w:tr>
      <w:tr>
        <w:tc>
          <w:tcPr>
            <w:tcW w:type="dxa" w:w="1984"/>
          </w:tcPr>
          <w:p>
            <w:pPr>
              <w:jc w:val="left"/>
            </w:pPr>
            <w:r>
              <w:rPr>
                <w:rFonts w:ascii="Times New Roman" w:hAnsi="Times New Roman"/>
                <w:sz w:val="20"/>
              </w:rPr>
              <w:t>company-ldap-server</w:t>
            </w:r>
          </w:p>
        </w:tc>
        <w:tc>
          <w:tcPr>
            <w:tcW w:type="dxa" w:w="1701"/>
          </w:tcPr>
          <w:p>
            <w:pPr>
              <w:jc w:val="left"/>
            </w:pPr>
            <w:r>
              <w:rPr>
                <w:rFonts w:ascii="Times New Roman" w:hAnsi="Times New Roman"/>
                <w:sz w:val="20"/>
              </w:rPr>
              <w:t>LDAP Monitor</w:t>
            </w:r>
          </w:p>
        </w:tc>
        <w:tc>
          <w:tcPr>
            <w:tcW w:type="dxa" w:w="2551"/>
          </w:tcPr>
          <w:p>
            <w:pPr>
              <w:jc w:val="left"/>
            </w:pPr>
            <w:r>
              <w:rPr>
                <w:rFonts w:ascii="Times New Roman" w:hAnsi="Times New Roman"/>
                <w:sz w:val="20"/>
              </w:rPr>
              <w:t>/var/log/syslog</w:t>
            </w:r>
          </w:p>
        </w:tc>
        <w:tc>
          <w:tcPr>
            <w:tcW w:type="dxa" w:w="2835"/>
          </w:tcPr>
          <w:p>
            <w:pPr>
              <w:jc w:val="left"/>
            </w:pPr>
            <w:r>
              <w:rPr>
                <w:rFonts w:ascii="Times New Roman" w:hAnsi="Times New Roman"/>
                <w:sz w:val="20"/>
              </w:rPr>
              <w:t>ldap_auth, ldap_bind</w:t>
            </w:r>
          </w:p>
        </w:tc>
      </w:tr>
      <w:tr>
        <w:tc>
          <w:tcPr>
            <w:tcW w:type="dxa" w:w="1984"/>
          </w:tcPr>
          <w:p>
            <w:pPr>
              <w:jc w:val="left"/>
            </w:pPr>
            <w:r>
              <w:rPr>
                <w:rFonts w:ascii="Times New Roman" w:hAnsi="Times New Roman"/>
                <w:sz w:val="20"/>
              </w:rPr>
              <w:t>pfSense</w:t>
            </w:r>
          </w:p>
        </w:tc>
        <w:tc>
          <w:tcPr>
            <w:tcW w:type="dxa" w:w="1701"/>
          </w:tcPr>
          <w:p>
            <w:pPr>
              <w:jc w:val="left"/>
            </w:pPr>
            <w:r>
              <w:rPr>
                <w:rFonts w:ascii="Times New Roman" w:hAnsi="Times New Roman"/>
                <w:sz w:val="20"/>
              </w:rPr>
              <w:t>Suricata IDS</w:t>
            </w:r>
          </w:p>
        </w:tc>
        <w:tc>
          <w:tcPr>
            <w:tcW w:type="dxa" w:w="2551"/>
          </w:tcPr>
          <w:p>
            <w:pPr>
              <w:jc w:val="left"/>
            </w:pPr>
            <w:r>
              <w:rPr>
                <w:rFonts w:ascii="Times New Roman" w:hAnsi="Times New Roman"/>
                <w:sz w:val="20"/>
              </w:rPr>
              <w:t>/var/log/suricata/*/eve.json</w:t>
            </w:r>
          </w:p>
        </w:tc>
        <w:tc>
          <w:tcPr>
            <w:tcW w:type="dxa" w:w="2835"/>
          </w:tcPr>
          <w:p>
            <w:pPr>
              <w:jc w:val="left"/>
            </w:pPr>
            <w:r>
              <w:rPr>
                <w:rFonts w:ascii="Times New Roman" w:hAnsi="Times New Roman"/>
                <w:sz w:val="20"/>
              </w:rPr>
              <w:t>network IDS alerts</w:t>
            </w:r>
          </w:p>
        </w:tc>
      </w:tr>
    </w:tbl>
    <w:p/>
    <w:p>
      <w:pPr>
        <w:pStyle w:val="Heading3"/>
        <w:spacing w:before="160" w:after="80"/>
      </w:pPr>
      <w:r>
        <w:t>4.4.1  Fail2ban Configuration</w:t>
      </w:r>
    </w:p>
    <w:p>
      <w:pPr>
        <w:spacing w:after="120" w:line="360" w:lineRule="exact"/>
        <w:ind w:firstLine="709"/>
      </w:pPr>
      <w:r>
        <w:rPr>
          <w:rFonts w:ascii="Times New Roman" w:hAnsi="Times New Roman"/>
          <w:sz w:val="24"/>
        </w:rPr>
        <w:t>Fail2ban is the primary host-based intrusion prevention tool across all VMs. Standard configuration parameters used:</w:t>
      </w:r>
    </w:p>
    <w:p>
      <w:pPr>
        <w:spacing w:after="120"/>
        <w:ind w:left="850" w:right="850"/>
        <w:shd w:val="clear" w:color="auto" w:fill="F0F0F0"/>
      </w:pPr>
      <w:r>
        <w:rPr>
          <w:rFonts w:ascii="Courier New" w:hAnsi="Courier New"/>
          <w:sz w:val="18"/>
        </w:rPr>
        <w:t>[sshd]</w:t>
        <w:br/>
        <w:t>enabled  = true</w:t>
        <w:br/>
        <w:t>port     = ssh</w:t>
        <w:br/>
        <w:t>logpath  = /var/log/auth.log</w:t>
        <w:br/>
        <w:t>maxretry = 3</w:t>
        <w:br/>
        <w:t>bantime  = 3600</w:t>
        <w:br/>
        <w:t>findtime = 600</w:t>
        <w:br/>
        <w:br/>
        <w:t>[apache-auth]</w:t>
        <w:br/>
        <w:t>enabled  = true</w:t>
        <w:br/>
        <w:t>port     = http,https</w:t>
        <w:br/>
        <w:t>logpath  = /var/log/apache2/error.log</w:t>
        <w:br/>
        <w:t>maxretry = 5</w:t>
        <w:br/>
        <w:t>bantime  = 1800</w:t>
      </w:r>
    </w:p>
    <w:p>
      <w:pPr>
        <w:jc w:val="center"/>
      </w:pPr>
      <w:r>
        <w:drawing>
          <wp:inline xmlns:a="http://schemas.openxmlformats.org/drawingml/2006/main" xmlns:pic="http://schemas.openxmlformats.org/drawingml/2006/picture">
            <wp:extent cx="5400000" cy="2700000"/>
            <wp:docPr id="11" name="Picture 11"/>
            <wp:cNvGraphicFramePr>
              <a:graphicFrameLocks noChangeAspect="1"/>
            </wp:cNvGraphicFramePr>
            <a:graphic>
              <a:graphicData uri="http://schemas.openxmlformats.org/drawingml/2006/picture">
                <pic:pic>
                  <pic:nvPicPr>
                    <pic:cNvPr id="0" name="figure_4_5.png"/>
                    <pic:cNvPicPr/>
                  </pic:nvPicPr>
                  <pic:blipFill>
                    <a:blip r:embed="rId18"/>
                    <a:stretch>
                      <a:fillRect/>
                    </a:stretch>
                  </pic:blipFill>
                  <pic:spPr>
                    <a:xfrm>
                      <a:off x="0" y="0"/>
                      <a:ext cx="5400000" cy="2700000"/>
                    </a:xfrm>
                    <a:prstGeom prst="rect"/>
                  </pic:spPr>
                </pic:pic>
              </a:graphicData>
            </a:graphic>
          </wp:inline>
        </w:drawing>
      </w:r>
    </w:p>
    <w:p>
      <w:pPr>
        <w:spacing w:after="160"/>
        <w:jc w:val="center"/>
      </w:pPr>
      <w:r>
        <w:rPr>
          <w:rFonts w:ascii="Times New Roman" w:hAnsi="Times New Roman"/>
          <w:i/>
          <w:sz w:val="20"/>
        </w:rPr>
        <w:t>Figure 4.5: Fail2ban Jail Configuration on company-web-server</w:t>
      </w:r>
    </w:p>
    <w:p>
      <w:pPr>
        <w:spacing w:after="120" w:line="360" w:lineRule="exact"/>
        <w:ind w:firstLine="709"/>
      </w:pPr>
      <w:r>
        <w:rPr>
          <w:rFonts w:ascii="Times New Roman" w:hAnsi="Times New Roman"/>
          <w:sz w:val="24"/>
        </w:rPr>
        <w:t>AEGIS monitors Fail2ban's log file for 'Ban' and 'Unban' actions. Each ban event creates a security_event record with eventType='fail2ban' and severity determined by the number of attempts (high if &gt; 10 attempts within the findtime window).</w:t>
      </w:r>
    </w:p>
    <w:p>
      <w:pPr>
        <w:pStyle w:val="Heading3"/>
        <w:spacing w:before="160" w:after="80"/>
      </w:pPr>
      <w:r>
        <w:t>4.4.2  Suricata IDS on pfSense</w:t>
      </w:r>
    </w:p>
    <w:p>
      <w:pPr>
        <w:spacing w:after="120" w:line="360" w:lineRule="exact"/>
        <w:ind w:firstLine="709"/>
      </w:pPr>
      <w:r>
        <w:rPr>
          <w:rFonts w:ascii="Times New Roman" w:hAnsi="Times New Roman"/>
          <w:sz w:val="24"/>
        </w:rPr>
        <w:t>Suricata runs exclusively on pfSense (not on individual company VMs), providing network-level IDS coverage for all zones. Because all inter-zone traffic passes through pfSense, a single Suricata instance covers the entire lab network.</w:t>
      </w:r>
    </w:p>
    <w:p>
      <w:pPr>
        <w:spacing w:after="120" w:line="360" w:lineRule="exact"/>
        <w:ind w:firstLine="709"/>
      </w:pPr>
      <w:r>
        <w:rPr>
          <w:rFonts w:ascii="Times New Roman" w:hAnsi="Times New Roman"/>
          <w:sz w:val="24"/>
        </w:rPr>
        <w:t>Suricata outputs alerts in EVE JSON format. A known challenge is that the log file path changes on each Suricata restart (PID-based path). AEGIS handles this by using auto-discovery:</w:t>
      </w:r>
    </w:p>
    <w:p>
      <w:pPr>
        <w:spacing w:after="120"/>
        <w:ind w:left="850" w:right="850"/>
        <w:shd w:val="clear" w:color="auto" w:fill="F0F0F0"/>
      </w:pPr>
      <w:r>
        <w:rPr>
          <w:rFonts w:ascii="Courier New" w:hAnsi="Courier New"/>
          <w:sz w:val="18"/>
        </w:rPr>
        <w:t># Auto-discover the current eve.json path</w:t>
        <w:br/>
        <w:t>find /var/log/suricata/ -maxdepth 2 -name eve.json -type f \</w:t>
        <w:br/>
        <w:t xml:space="preserve">    | sort | head -1</w:t>
      </w:r>
    </w:p>
    <w:p>
      <w:pPr>
        <w:spacing w:after="120" w:line="360" w:lineRule="exact"/>
        <w:ind w:firstLine="709"/>
      </w:pPr>
      <w:r>
        <w:rPr>
          <w:rFonts w:ascii="Times New Roman" w:hAnsi="Times New Roman"/>
          <w:sz w:val="24"/>
        </w:rPr>
        <w:t>The AEGIS Forwarder Agent SSHes into pfSense using an RSA key (PFSENSE_SSH_KEY) and runs a persistent tail -F command on the discovered log path. Each EVE JSON alert line is parsed and forwarded to /api/ingest/suricata.</w:t>
      </w:r>
    </w:p>
    <w:p>
      <w:pPr>
        <w:jc w:val="center"/>
      </w:pPr>
      <w:r>
        <w:drawing>
          <wp:inline xmlns:a="http://schemas.openxmlformats.org/drawingml/2006/main" xmlns:pic="http://schemas.openxmlformats.org/drawingml/2006/picture">
            <wp:extent cx="5400000" cy="2700000"/>
            <wp:docPr id="12" name="Picture 12"/>
            <wp:cNvGraphicFramePr>
              <a:graphicFrameLocks noChangeAspect="1"/>
            </wp:cNvGraphicFramePr>
            <a:graphic>
              <a:graphicData uri="http://schemas.openxmlformats.org/drawingml/2006/picture">
                <pic:pic>
                  <pic:nvPicPr>
                    <pic:cNvPr id="0" name="figure_4_6.png"/>
                    <pic:cNvPicPr/>
                  </pic:nvPicPr>
                  <pic:blipFill>
                    <a:blip r:embed="rId19"/>
                    <a:stretch>
                      <a:fillRect/>
                    </a:stretch>
                  </pic:blipFill>
                  <pic:spPr>
                    <a:xfrm>
                      <a:off x="0" y="0"/>
                      <a:ext cx="5400000" cy="2700000"/>
                    </a:xfrm>
                    <a:prstGeom prst="rect"/>
                  </pic:spPr>
                </pic:pic>
              </a:graphicData>
            </a:graphic>
          </wp:inline>
        </w:drawing>
      </w:r>
    </w:p>
    <w:p>
      <w:pPr>
        <w:spacing w:after="160"/>
        <w:jc w:val="center"/>
      </w:pPr>
      <w:r>
        <w:rPr>
          <w:rFonts w:ascii="Times New Roman" w:hAnsi="Times New Roman"/>
          <w:i/>
          <w:sz w:val="20"/>
        </w:rPr>
        <w:t>Figure 4.6: Suricata IDS EVE JSON Output Sample</w:t>
      </w:r>
    </w:p>
    <w:p>
      <w:pPr>
        <w:pStyle w:val="Heading2"/>
        <w:spacing w:before="240" w:after="120"/>
      </w:pPr>
      <w:r>
        <w:t>4.5  AEGIS Forwarder Agent</w:t>
      </w:r>
    </w:p>
    <w:p>
      <w:pPr>
        <w:spacing w:after="120" w:line="360" w:lineRule="exact"/>
        <w:ind w:firstLine="709"/>
      </w:pPr>
      <w:r>
        <w:rPr>
          <w:rFonts w:ascii="Times New Roman" w:hAnsi="Times New Roman"/>
          <w:sz w:val="24"/>
        </w:rPr>
        <w:t>The AEGIS Forwarder Agent (aegis_forwarder.py) is the central data collection component. It runs in 'hub mode' on the aegis-company-admin VM (10.30.30.10) and manages all connections to monitored VMs.</w:t>
      </w:r>
    </w:p>
    <w:p>
      <w:pPr>
        <w:pStyle w:val="Heading3"/>
        <w:spacing w:before="160" w:after="80"/>
      </w:pPr>
      <w:r>
        <w:t>4.5.1  Thread Architecture</w:t>
      </w:r>
    </w:p>
    <w:p>
      <w:pPr>
        <w:spacing w:after="120" w:line="360" w:lineRule="exact"/>
        <w:ind w:firstLine="709"/>
      </w:pPr>
      <w:r>
        <w:rPr>
          <w:rFonts w:ascii="Times New Roman" w:hAnsi="Times New Roman"/>
          <w:sz w:val="24"/>
        </w:rPr>
        <w:t>Each sensor-VM combination runs in an independent Python thread. Hub mode spawns the following threads on startup:</w:t>
      </w:r>
    </w:p>
    <w:p>
      <w:pPr>
        <w:pStyle w:val="ListBullet"/>
        <w:spacing w:after="60"/>
        <w:ind w:left="709"/>
      </w:pPr>
      <w:r>
        <w:rPr>
          <w:rFonts w:ascii="Times New Roman" w:hAnsi="Times New Roman"/>
          <w:sz w:val="22"/>
        </w:rPr>
        <w:t>_watch_fail2ban(hostIp)  — for each of the 4 company VMs</w:t>
      </w:r>
    </w:p>
    <w:p>
      <w:pPr>
        <w:pStyle w:val="ListBullet"/>
        <w:spacing w:after="60"/>
        <w:ind w:left="709"/>
      </w:pPr>
      <w:r>
        <w:rPr>
          <w:rFonts w:ascii="Times New Roman" w:hAnsi="Times New Roman"/>
          <w:sz w:val="22"/>
        </w:rPr>
        <w:t>_watch_ssh_auth(hostIp)  — for each of the 4 company VMs</w:t>
      </w:r>
    </w:p>
    <w:p>
      <w:pPr>
        <w:pStyle w:val="ListBullet"/>
        <w:spacing w:after="60"/>
        <w:ind w:left="709"/>
      </w:pPr>
      <w:r>
        <w:rPr>
          <w:rFonts w:ascii="Times New Roman" w:hAnsi="Times New Roman"/>
          <w:sz w:val="22"/>
        </w:rPr>
        <w:t>_watch_http_access(hostIp) — company-web-server only</w:t>
      </w:r>
    </w:p>
    <w:p>
      <w:pPr>
        <w:pStyle w:val="ListBullet"/>
        <w:spacing w:after="60"/>
        <w:ind w:left="709"/>
      </w:pPr>
      <w:r>
        <w:rPr>
          <w:rFonts w:ascii="Times New Roman" w:hAnsi="Times New Roman"/>
          <w:sz w:val="22"/>
        </w:rPr>
        <w:t>_watch_mysql(hostIp) — company-customer-db only</w:t>
      </w:r>
    </w:p>
    <w:p>
      <w:pPr>
        <w:pStyle w:val="ListBullet"/>
        <w:spacing w:after="60"/>
        <w:ind w:left="709"/>
      </w:pPr>
      <w:r>
        <w:rPr>
          <w:rFonts w:ascii="Times New Roman" w:hAnsi="Times New Roman"/>
          <w:sz w:val="22"/>
        </w:rPr>
        <w:t>_watch_bind9(hostIp) — company-dns-server only</w:t>
      </w:r>
    </w:p>
    <w:p>
      <w:pPr>
        <w:pStyle w:val="ListBullet"/>
        <w:spacing w:after="60"/>
        <w:ind w:left="709"/>
      </w:pPr>
      <w:r>
        <w:rPr>
          <w:rFonts w:ascii="Times New Roman" w:hAnsi="Times New Roman"/>
          <w:sz w:val="22"/>
        </w:rPr>
        <w:t>_watch_slapd(hostIp) — company-ldap-server only</w:t>
      </w:r>
    </w:p>
    <w:p>
      <w:pPr>
        <w:pStyle w:val="ListBullet"/>
        <w:spacing w:after="60"/>
        <w:ind w:left="709"/>
      </w:pPr>
      <w:r>
        <w:rPr>
          <w:rFonts w:ascii="Times New Roman" w:hAnsi="Times New Roman"/>
          <w:sz w:val="22"/>
        </w:rPr>
        <w:t>_watch_pfsense_suricata() — pfSense only (GLOBAL_COMPONENTS)</w:t>
      </w:r>
    </w:p>
    <w:p>
      <w:pPr>
        <w:pStyle w:val="ListBullet"/>
        <w:spacing w:after="60"/>
        <w:ind w:left="709"/>
      </w:pPr>
      <w:r>
        <w:rPr>
          <w:rFonts w:ascii="Times New Roman" w:hAnsi="Times New Roman"/>
          <w:sz w:val="22"/>
        </w:rPr>
        <w:t>hub_health_loop() — reports hub VM's own status</w:t>
      </w:r>
    </w:p>
    <w:p>
      <w:pPr>
        <w:pStyle w:val="ListBullet"/>
        <w:spacing w:after="60"/>
        <w:ind w:left="709"/>
      </w:pPr>
      <w:r>
        <w:rPr>
          <w:rFonts w:ascii="Times New Roman" w:hAnsi="Times New Roman"/>
          <w:sz w:val="22"/>
        </w:rPr>
        <w:t>ssh_keepalive_loop(hostIp) — 60s keepalive for each SSH connection</w:t>
      </w:r>
    </w:p>
    <w:p>
      <w:pPr>
        <w:jc w:val="center"/>
      </w:pPr>
      <w:r>
        <w:drawing>
          <wp:inline xmlns:a="http://schemas.openxmlformats.org/drawingml/2006/main" xmlns:pic="http://schemas.openxmlformats.org/drawingml/2006/picture">
            <wp:extent cx="5400000" cy="990000"/>
            <wp:docPr id="13" name="Picture 13"/>
            <wp:cNvGraphicFramePr>
              <a:graphicFrameLocks noChangeAspect="1"/>
            </wp:cNvGraphicFramePr>
            <a:graphic>
              <a:graphicData uri="http://schemas.openxmlformats.org/drawingml/2006/picture">
                <pic:pic>
                  <pic:nvPicPr>
                    <pic:cNvPr id="0" name="thread_arch.png"/>
                    <pic:cNvPicPr/>
                  </pic:nvPicPr>
                  <pic:blipFill>
                    <a:blip r:embed="rId20"/>
                    <a:stretch>
                      <a:fillRect/>
                    </a:stretch>
                  </pic:blipFill>
                  <pic:spPr>
                    <a:xfrm>
                      <a:off x="0" y="0"/>
                      <a:ext cx="5400000" cy="990000"/>
                    </a:xfrm>
                    <a:prstGeom prst="rect"/>
                  </pic:spPr>
                </pic:pic>
              </a:graphicData>
            </a:graphic>
          </wp:inline>
        </w:drawing>
      </w:r>
    </w:p>
    <w:p>
      <w:pPr>
        <w:spacing w:after="160"/>
        <w:jc w:val="center"/>
      </w:pPr>
      <w:r>
        <w:rPr>
          <w:rFonts w:ascii="Times New Roman" w:hAnsi="Times New Roman"/>
          <w:i/>
          <w:sz w:val="20"/>
        </w:rPr>
        <w:t>Figure 4.7: AEGIS Forwarder Agent Thread Architecture</w:t>
      </w:r>
    </w:p>
    <w:p>
      <w:pPr>
        <w:spacing w:after="120" w:line="360" w:lineRule="exact"/>
        <w:ind w:firstLine="709"/>
      </w:pPr>
      <w:r>
        <w:rPr>
          <w:rFonts w:ascii="Times New Roman" w:hAnsi="Times New Roman"/>
          <w:sz w:val="24"/>
        </w:rPr>
        <w:t>Each watch thread uses Paramiko SSH to connect to the target VM and tail the relevant log file. The SSH session uses RSA key authentication (no passwords). A keepalive thread pings each SSH session every 60 seconds to prevent stale connection timeouts.</w:t>
      </w:r>
    </w:p>
    <w:p>
      <w:pPr>
        <w:pStyle w:val="Heading3"/>
        <w:spacing w:before="160" w:after="80"/>
      </w:pPr>
      <w:r>
        <w:t>4.5.2  Event Normalization</w:t>
      </w:r>
    </w:p>
    <w:p>
      <w:pPr>
        <w:spacing w:after="120" w:line="360" w:lineRule="exact"/>
        <w:ind w:firstLine="709"/>
      </w:pPr>
      <w:r>
        <w:rPr>
          <w:rFonts w:ascii="Times New Roman" w:hAnsi="Times New Roman"/>
          <w:sz w:val="24"/>
        </w:rPr>
        <w:t>Each watch function parses raw log lines into normalized Python dictionaries before forwarding:</w:t>
      </w:r>
    </w:p>
    <w:p>
      <w:pPr>
        <w:spacing w:after="120"/>
        <w:ind w:left="850" w:right="850"/>
        <w:shd w:val="clear" w:color="auto" w:fill="F0F0F0"/>
      </w:pPr>
      <w:r>
        <w:rPr>
          <w:rFonts w:ascii="Courier New" w:hAnsi="Courier New"/>
          <w:sz w:val="18"/>
        </w:rPr>
        <w:t>{</w:t>
        <w:br/>
        <w:t xml:space="preserve">  "sourceIp":   "192.168.10.47",</w:t>
        <w:br/>
        <w:t xml:space="preserve">  "targetHost": "10.10.10.10",</w:t>
        <w:br/>
        <w:t xml:space="preserve">  "eventType":  "fail2ban",</w:t>
        <w:br/>
        <w:t xml:space="preserve">  "severity":   "high",</w:t>
        <w:br/>
        <w:t xml:space="preserve">  "description": "Fail2ban banned 192.168.10.47 (sshd)",</w:t>
        <w:br/>
        <w:t xml:space="preserve">  "rawLog":     "2026-07-30 14:23:11,045 fail2ban.actions [1234] BAN 192.168.10.47"</w:t>
        <w:br/>
        <w:t>}</w:t>
      </w:r>
    </w:p>
    <w:p>
      <w:pPr>
        <w:pStyle w:val="Heading3"/>
        <w:spacing w:before="160" w:after="80"/>
      </w:pPr>
      <w:r>
        <w:t>4.5.3  Defender IP Whitelist</w:t>
      </w:r>
    </w:p>
    <w:p>
      <w:pPr>
        <w:spacing w:after="120" w:line="360" w:lineRule="exact"/>
        <w:ind w:firstLine="709"/>
      </w:pPr>
      <w:r>
        <w:rPr>
          <w:rFonts w:ascii="Times New Roman" w:hAnsi="Times New Roman"/>
          <w:sz w:val="24"/>
        </w:rPr>
        <w:t>A critical security control in the forwarder is the isDefenderIp() check. SSH connections originating from known defender/internal IPs (10.x.x.x and 192.168.122.x) must not generate attack events. The check is applied in all watch functions before forwarding:</w:t>
      </w:r>
    </w:p>
    <w:p>
      <w:pPr>
        <w:spacing w:after="120"/>
        <w:ind w:left="850" w:right="850"/>
        <w:shd w:val="clear" w:color="auto" w:fill="F0F0F0"/>
      </w:pPr>
      <w:r>
        <w:rPr>
          <w:rFonts w:ascii="Courier New" w:hAnsi="Courier New"/>
          <w:sz w:val="18"/>
        </w:rPr>
        <w:t>DEFENDER_PREFIXES = ("10.", "192.168.122.")</w:t>
        <w:br/>
        <w:br/>
        <w:t>def isDefenderIp(ip: str) -&gt; bool:</w:t>
        <w:br/>
        <w:t xml:space="preserve">    return any(ip.startswith(p) for p in DEFENDER_PREFIXES)</w:t>
        <w:br/>
        <w:br/>
        <w:t># In each watch function:</w:t>
        <w:br/>
        <w:t>if isDefenderIp(source_ip):</w:t>
        <w:br/>
        <w:t xml:space="preserve">    continue  # skip — not an attack</w:t>
      </w:r>
    </w:p>
    <w:p>
      <w:pPr>
        <w:spacing w:after="120" w:line="360" w:lineRule="exact"/>
        <w:ind w:firstLine="709"/>
      </w:pPr>
      <w:r>
        <w:rPr>
          <w:rFonts w:ascii="Times New Roman" w:hAnsi="Times New Roman"/>
          <w:sz w:val="24"/>
        </w:rPr>
        <w:t>Note: 192.168.10.x (Kali Linux) is NOT whitelisted — this range is the attacker network and must generate alerts.</w:t>
      </w:r>
    </w:p>
    <w:p>
      <w:pPr>
        <w:pStyle w:val="Heading3"/>
        <w:spacing w:before="160" w:after="80"/>
      </w:pPr>
      <w:r>
        <w:t>4.5.4  Configuration</w:t>
      </w:r>
    </w:p>
    <w:p>
      <w:pPr>
        <w:spacing w:after="120" w:line="360" w:lineRule="exact"/>
        <w:ind w:firstLine="709"/>
      </w:pPr>
      <w:r>
        <w:rPr>
          <w:rFonts w:ascii="Times New Roman" w:hAnsi="Times New Roman"/>
          <w:sz w:val="24"/>
        </w:rPr>
        <w:t>All machine-specific settings are stored in aegis_forwarder.local.conf (gitignored, not committed to the repository):</w:t>
      </w:r>
    </w:p>
    <w:p>
      <w:pPr>
        <w:spacing w:after="120"/>
        <w:ind w:left="850" w:right="850"/>
        <w:shd w:val="clear" w:color="auto" w:fill="F0F0F0"/>
      </w:pPr>
      <w:r>
        <w:rPr>
          <w:rFonts w:ascii="Courier New" w:hAnsi="Courier New"/>
          <w:sz w:val="18"/>
        </w:rPr>
        <w:t>AEGIS_SERVER=https://aegis-api.onrender.com</w:t>
        <w:br/>
        <w:t>AEGIS_INGEST_KEY=&lt;secret&gt;</w:t>
        <w:br/>
        <w:t>BANKWEB_IP=10.10.10.10</w:t>
        <w:br/>
        <w:t>DNSSERVER_IP=10.10.10.20</w:t>
        <w:br/>
        <w:t>CUSTOMERDB_IP=10.20.20.10</w:t>
        <w:br/>
        <w:t>LDAPSERVER_IP=10.20.20.20</w:t>
        <w:br/>
        <w:t>PFSENSE_HOST=10.30.30.1</w:t>
        <w:br/>
        <w:t>PFSENSE_SSH_USER=admin</w:t>
        <w:br/>
        <w:t>PFSENSE_SSH_KEY=/opt/aegis/keys/pfsense_rsa</w:t>
      </w:r>
    </w:p>
    <w:p>
      <w:pPr>
        <w:pStyle w:val="Heading2"/>
        <w:spacing w:before="240" w:after="120"/>
      </w:pPr>
      <w:r>
        <w:t>4.6  API Server Implementation</w:t>
      </w:r>
    </w:p>
    <w:p>
      <w:pPr>
        <w:spacing w:after="120" w:line="360" w:lineRule="exact"/>
        <w:ind w:firstLine="709"/>
      </w:pPr>
      <w:r>
        <w:rPr>
          <w:rFonts w:ascii="Times New Roman" w:hAnsi="Times New Roman"/>
          <w:sz w:val="24"/>
        </w:rPr>
        <w:t>The API server is a TypeScript Express.js application organized into route modules, with Drizzle ORM for database access. It is hosted on Render (free tier) and serves both the dashboard client and the forwarder agent.</w:t>
      </w:r>
    </w:p>
    <w:p>
      <w:pPr>
        <w:pStyle w:val="Heading3"/>
        <w:spacing w:before="160" w:after="80"/>
      </w:pPr>
      <w:r>
        <w:t>4.6.1  Ingest Endpoints</w:t>
      </w:r>
    </w:p>
    <w:p>
      <w:pPr>
        <w:spacing w:after="120" w:line="360" w:lineRule="exact"/>
        <w:ind w:firstLine="709"/>
      </w:pPr>
      <w:r>
        <w:rPr>
          <w:rFonts w:ascii="Times New Roman" w:hAnsi="Times New Roman"/>
          <w:sz w:val="24"/>
        </w:rPr>
        <w:t>Ingest endpoints receive normalized events from the forwarder agent: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551"/>
            <w:shd w:val="clear" w:color="auto" w:fill="003366"/>
          </w:tcPr>
          <w:p>
            <w:pPr>
              <w:jc w:val="center"/>
            </w:pPr>
            <w:r>
              <w:rPr>
                <w:rFonts w:ascii="Times New Roman" w:hAnsi="Times New Roman"/>
                <w:b/>
                <w:color w:val="FFFFFF"/>
                <w:sz w:val="20"/>
              </w:rPr>
              <w:t>Endpoint</w:t>
            </w:r>
          </w:p>
        </w:tc>
        <w:tc>
          <w:tcPr>
            <w:tcW w:type="dxa" w:w="1134"/>
            <w:shd w:val="clear" w:color="auto" w:fill="003366"/>
          </w:tcPr>
          <w:p>
            <w:pPr>
              <w:jc w:val="center"/>
            </w:pPr>
            <w:r>
              <w:rPr>
                <w:rFonts w:ascii="Times New Roman" w:hAnsi="Times New Roman"/>
                <w:b/>
                <w:color w:val="FFFFFF"/>
                <w:sz w:val="20"/>
              </w:rPr>
              <w:t>Method</w:t>
            </w:r>
          </w:p>
        </w:tc>
        <w:tc>
          <w:tcPr>
            <w:tcW w:type="dxa" w:w="1984"/>
            <w:shd w:val="clear" w:color="auto" w:fill="003366"/>
          </w:tcPr>
          <w:p>
            <w:pPr>
              <w:jc w:val="center"/>
            </w:pPr>
            <w:r>
              <w:rPr>
                <w:rFonts w:ascii="Times New Roman" w:hAnsi="Times New Roman"/>
                <w:b/>
                <w:color w:val="FFFFFF"/>
                <w:sz w:val="20"/>
              </w:rPr>
              <w:t>Auth</w:t>
            </w:r>
          </w:p>
        </w:tc>
        <w:tc>
          <w:tcPr>
            <w:tcW w:type="dxa" w:w="3402"/>
            <w:shd w:val="clear" w:color="auto" w:fill="003366"/>
          </w:tcPr>
          <w:p>
            <w:pPr>
              <w:jc w:val="center"/>
            </w:pPr>
            <w:r>
              <w:rPr>
                <w:rFonts w:ascii="Times New Roman" w:hAnsi="Times New Roman"/>
                <w:b/>
                <w:color w:val="FFFFFF"/>
                <w:sz w:val="20"/>
              </w:rPr>
              <w:t>Event Source</w:t>
            </w:r>
          </w:p>
        </w:tc>
      </w:tr>
      <w:tr>
        <w:tc>
          <w:tcPr>
            <w:tcW w:type="dxa" w:w="2551"/>
          </w:tcPr>
          <w:p>
            <w:pPr>
              <w:jc w:val="left"/>
            </w:pPr>
            <w:r>
              <w:rPr>
                <w:rFonts w:ascii="Times New Roman" w:hAnsi="Times New Roman"/>
                <w:sz w:val="20"/>
              </w:rPr>
              <w:t>/api/ingest/fail2ban</w:t>
            </w:r>
          </w:p>
        </w:tc>
        <w:tc>
          <w:tcPr>
            <w:tcW w:type="dxa" w:w="1134"/>
          </w:tcPr>
          <w:p>
            <w:pPr>
              <w:jc w:val="left"/>
            </w:pPr>
            <w:r>
              <w:rPr>
                <w:rFonts w:ascii="Times New Roman" w:hAnsi="Times New Roman"/>
                <w:sz w:val="20"/>
              </w:rPr>
              <w:t>POST</w:t>
            </w:r>
          </w:p>
        </w:tc>
        <w:tc>
          <w:tcPr>
            <w:tcW w:type="dxa" w:w="1984"/>
          </w:tcPr>
          <w:p>
            <w:pPr>
              <w:jc w:val="left"/>
            </w:pPr>
            <w:r>
              <w:rPr>
                <w:rFonts w:ascii="Times New Roman" w:hAnsi="Times New Roman"/>
                <w:sz w:val="20"/>
              </w:rPr>
              <w:t>AEGIS_INGEST_KEY</w:t>
            </w:r>
          </w:p>
        </w:tc>
        <w:tc>
          <w:tcPr>
            <w:tcW w:type="dxa" w:w="3402"/>
          </w:tcPr>
          <w:p>
            <w:pPr>
              <w:jc w:val="left"/>
            </w:pPr>
            <w:r>
              <w:rPr>
                <w:rFonts w:ascii="Times New Roman" w:hAnsi="Times New Roman"/>
                <w:sz w:val="20"/>
              </w:rPr>
              <w:t>Fail2ban ban/unban</w:t>
            </w:r>
          </w:p>
        </w:tc>
      </w:tr>
      <w:tr>
        <w:tc>
          <w:tcPr>
            <w:tcW w:type="dxa" w:w="2551"/>
          </w:tcPr>
          <w:p>
            <w:pPr>
              <w:jc w:val="left"/>
            </w:pPr>
            <w:r>
              <w:rPr>
                <w:rFonts w:ascii="Times New Roman" w:hAnsi="Times New Roman"/>
                <w:sz w:val="20"/>
              </w:rPr>
              <w:t>/api/ingest/ssh</w:t>
            </w:r>
          </w:p>
        </w:tc>
        <w:tc>
          <w:tcPr>
            <w:tcW w:type="dxa" w:w="1134"/>
          </w:tcPr>
          <w:p>
            <w:pPr>
              <w:jc w:val="left"/>
            </w:pPr>
            <w:r>
              <w:rPr>
                <w:rFonts w:ascii="Times New Roman" w:hAnsi="Times New Roman"/>
                <w:sz w:val="20"/>
              </w:rPr>
              <w:t>POST</w:t>
            </w:r>
          </w:p>
        </w:tc>
        <w:tc>
          <w:tcPr>
            <w:tcW w:type="dxa" w:w="1984"/>
          </w:tcPr>
          <w:p>
            <w:pPr>
              <w:jc w:val="left"/>
            </w:pPr>
            <w:r>
              <w:rPr>
                <w:rFonts w:ascii="Times New Roman" w:hAnsi="Times New Roman"/>
                <w:sz w:val="20"/>
              </w:rPr>
              <w:t>AEGIS_INGEST_KEY</w:t>
            </w:r>
          </w:p>
        </w:tc>
        <w:tc>
          <w:tcPr>
            <w:tcW w:type="dxa" w:w="3402"/>
          </w:tcPr>
          <w:p>
            <w:pPr>
              <w:jc w:val="left"/>
            </w:pPr>
            <w:r>
              <w:rPr>
                <w:rFonts w:ascii="Times New Roman" w:hAnsi="Times New Roman"/>
                <w:sz w:val="20"/>
              </w:rPr>
              <w:t>SSH auth.log</w:t>
            </w:r>
          </w:p>
        </w:tc>
      </w:tr>
      <w:tr>
        <w:tc>
          <w:tcPr>
            <w:tcW w:type="dxa" w:w="2551"/>
          </w:tcPr>
          <w:p>
            <w:pPr>
              <w:jc w:val="left"/>
            </w:pPr>
            <w:r>
              <w:rPr>
                <w:rFonts w:ascii="Times New Roman" w:hAnsi="Times New Roman"/>
                <w:sz w:val="20"/>
              </w:rPr>
              <w:t>/api/ingest/http</w:t>
            </w:r>
          </w:p>
        </w:tc>
        <w:tc>
          <w:tcPr>
            <w:tcW w:type="dxa" w:w="1134"/>
          </w:tcPr>
          <w:p>
            <w:pPr>
              <w:jc w:val="left"/>
            </w:pPr>
            <w:r>
              <w:rPr>
                <w:rFonts w:ascii="Times New Roman" w:hAnsi="Times New Roman"/>
                <w:sz w:val="20"/>
              </w:rPr>
              <w:t>POST</w:t>
            </w:r>
          </w:p>
        </w:tc>
        <w:tc>
          <w:tcPr>
            <w:tcW w:type="dxa" w:w="1984"/>
          </w:tcPr>
          <w:p>
            <w:pPr>
              <w:jc w:val="left"/>
            </w:pPr>
            <w:r>
              <w:rPr>
                <w:rFonts w:ascii="Times New Roman" w:hAnsi="Times New Roman"/>
                <w:sz w:val="20"/>
              </w:rPr>
              <w:t>AEGIS_INGEST_KEY</w:t>
            </w:r>
          </w:p>
        </w:tc>
        <w:tc>
          <w:tcPr>
            <w:tcW w:type="dxa" w:w="3402"/>
          </w:tcPr>
          <w:p>
            <w:pPr>
              <w:jc w:val="left"/>
            </w:pPr>
            <w:r>
              <w:rPr>
                <w:rFonts w:ascii="Times New Roman" w:hAnsi="Times New Roman"/>
                <w:sz w:val="20"/>
              </w:rPr>
              <w:t>Apache access log</w:t>
            </w:r>
          </w:p>
        </w:tc>
      </w:tr>
      <w:tr>
        <w:tc>
          <w:tcPr>
            <w:tcW w:type="dxa" w:w="2551"/>
          </w:tcPr>
          <w:p>
            <w:pPr>
              <w:jc w:val="left"/>
            </w:pPr>
            <w:r>
              <w:rPr>
                <w:rFonts w:ascii="Times New Roman" w:hAnsi="Times New Roman"/>
                <w:sz w:val="20"/>
              </w:rPr>
              <w:t>/api/ingest/mysql</w:t>
            </w:r>
          </w:p>
        </w:tc>
        <w:tc>
          <w:tcPr>
            <w:tcW w:type="dxa" w:w="1134"/>
          </w:tcPr>
          <w:p>
            <w:pPr>
              <w:jc w:val="left"/>
            </w:pPr>
            <w:r>
              <w:rPr>
                <w:rFonts w:ascii="Times New Roman" w:hAnsi="Times New Roman"/>
                <w:sz w:val="20"/>
              </w:rPr>
              <w:t>POST</w:t>
            </w:r>
          </w:p>
        </w:tc>
        <w:tc>
          <w:tcPr>
            <w:tcW w:type="dxa" w:w="1984"/>
          </w:tcPr>
          <w:p>
            <w:pPr>
              <w:jc w:val="left"/>
            </w:pPr>
            <w:r>
              <w:rPr>
                <w:rFonts w:ascii="Times New Roman" w:hAnsi="Times New Roman"/>
                <w:sz w:val="20"/>
              </w:rPr>
              <w:t>AEGIS_INGEST_KEY</w:t>
            </w:r>
          </w:p>
        </w:tc>
        <w:tc>
          <w:tcPr>
            <w:tcW w:type="dxa" w:w="3402"/>
          </w:tcPr>
          <w:p>
            <w:pPr>
              <w:jc w:val="left"/>
            </w:pPr>
            <w:r>
              <w:rPr>
                <w:rFonts w:ascii="Times New Roman" w:hAnsi="Times New Roman"/>
                <w:sz w:val="20"/>
              </w:rPr>
              <w:t>MySQL error log</w:t>
            </w:r>
          </w:p>
        </w:tc>
      </w:tr>
      <w:tr>
        <w:tc>
          <w:tcPr>
            <w:tcW w:type="dxa" w:w="2551"/>
          </w:tcPr>
          <w:p>
            <w:pPr>
              <w:jc w:val="left"/>
            </w:pPr>
            <w:r>
              <w:rPr>
                <w:rFonts w:ascii="Times New Roman" w:hAnsi="Times New Roman"/>
                <w:sz w:val="20"/>
              </w:rPr>
              <w:t>/api/ingest/dns</w:t>
            </w:r>
          </w:p>
        </w:tc>
        <w:tc>
          <w:tcPr>
            <w:tcW w:type="dxa" w:w="1134"/>
          </w:tcPr>
          <w:p>
            <w:pPr>
              <w:jc w:val="left"/>
            </w:pPr>
            <w:r>
              <w:rPr>
                <w:rFonts w:ascii="Times New Roman" w:hAnsi="Times New Roman"/>
                <w:sz w:val="20"/>
              </w:rPr>
              <w:t>POST</w:t>
            </w:r>
          </w:p>
        </w:tc>
        <w:tc>
          <w:tcPr>
            <w:tcW w:type="dxa" w:w="1984"/>
          </w:tcPr>
          <w:p>
            <w:pPr>
              <w:jc w:val="left"/>
            </w:pPr>
            <w:r>
              <w:rPr>
                <w:rFonts w:ascii="Times New Roman" w:hAnsi="Times New Roman"/>
                <w:sz w:val="20"/>
              </w:rPr>
              <w:t>AEGIS_INGEST_KEY</w:t>
            </w:r>
          </w:p>
        </w:tc>
        <w:tc>
          <w:tcPr>
            <w:tcW w:type="dxa" w:w="3402"/>
          </w:tcPr>
          <w:p>
            <w:pPr>
              <w:jc w:val="left"/>
            </w:pPr>
            <w:r>
              <w:rPr>
                <w:rFonts w:ascii="Times New Roman" w:hAnsi="Times New Roman"/>
                <w:sz w:val="20"/>
              </w:rPr>
              <w:t>BIND9 named log</w:t>
            </w:r>
          </w:p>
        </w:tc>
      </w:tr>
      <w:tr>
        <w:tc>
          <w:tcPr>
            <w:tcW w:type="dxa" w:w="2551"/>
          </w:tcPr>
          <w:p>
            <w:pPr>
              <w:jc w:val="left"/>
            </w:pPr>
            <w:r>
              <w:rPr>
                <w:rFonts w:ascii="Times New Roman" w:hAnsi="Times New Roman"/>
                <w:sz w:val="20"/>
              </w:rPr>
              <w:t>/api/ingest/ldap</w:t>
            </w:r>
          </w:p>
        </w:tc>
        <w:tc>
          <w:tcPr>
            <w:tcW w:type="dxa" w:w="1134"/>
          </w:tcPr>
          <w:p>
            <w:pPr>
              <w:jc w:val="left"/>
            </w:pPr>
            <w:r>
              <w:rPr>
                <w:rFonts w:ascii="Times New Roman" w:hAnsi="Times New Roman"/>
                <w:sz w:val="20"/>
              </w:rPr>
              <w:t>POST</w:t>
            </w:r>
          </w:p>
        </w:tc>
        <w:tc>
          <w:tcPr>
            <w:tcW w:type="dxa" w:w="1984"/>
          </w:tcPr>
          <w:p>
            <w:pPr>
              <w:jc w:val="left"/>
            </w:pPr>
            <w:r>
              <w:rPr>
                <w:rFonts w:ascii="Times New Roman" w:hAnsi="Times New Roman"/>
                <w:sz w:val="20"/>
              </w:rPr>
              <w:t>AEGIS_INGEST_KEY</w:t>
            </w:r>
          </w:p>
        </w:tc>
        <w:tc>
          <w:tcPr>
            <w:tcW w:type="dxa" w:w="3402"/>
          </w:tcPr>
          <w:p>
            <w:pPr>
              <w:jc w:val="left"/>
            </w:pPr>
            <w:r>
              <w:rPr>
                <w:rFonts w:ascii="Times New Roman" w:hAnsi="Times New Roman"/>
                <w:sz w:val="20"/>
              </w:rPr>
              <w:t>OpenLDAP syslog</w:t>
            </w:r>
          </w:p>
        </w:tc>
      </w:tr>
      <w:tr>
        <w:tc>
          <w:tcPr>
            <w:tcW w:type="dxa" w:w="2551"/>
          </w:tcPr>
          <w:p>
            <w:pPr>
              <w:jc w:val="left"/>
            </w:pPr>
            <w:r>
              <w:rPr>
                <w:rFonts w:ascii="Times New Roman" w:hAnsi="Times New Roman"/>
                <w:sz w:val="20"/>
              </w:rPr>
              <w:t>/api/ingest/suricata</w:t>
            </w:r>
          </w:p>
        </w:tc>
        <w:tc>
          <w:tcPr>
            <w:tcW w:type="dxa" w:w="1134"/>
          </w:tcPr>
          <w:p>
            <w:pPr>
              <w:jc w:val="left"/>
            </w:pPr>
            <w:r>
              <w:rPr>
                <w:rFonts w:ascii="Times New Roman" w:hAnsi="Times New Roman"/>
                <w:sz w:val="20"/>
              </w:rPr>
              <w:t>POST</w:t>
            </w:r>
          </w:p>
        </w:tc>
        <w:tc>
          <w:tcPr>
            <w:tcW w:type="dxa" w:w="1984"/>
          </w:tcPr>
          <w:p>
            <w:pPr>
              <w:jc w:val="left"/>
            </w:pPr>
            <w:r>
              <w:rPr>
                <w:rFonts w:ascii="Times New Roman" w:hAnsi="Times New Roman"/>
                <w:sz w:val="20"/>
              </w:rPr>
              <w:t>AEGIS_INGEST_KEY</w:t>
            </w:r>
          </w:p>
        </w:tc>
        <w:tc>
          <w:tcPr>
            <w:tcW w:type="dxa" w:w="3402"/>
          </w:tcPr>
          <w:p>
            <w:pPr>
              <w:jc w:val="left"/>
            </w:pPr>
            <w:r>
              <w:rPr>
                <w:rFonts w:ascii="Times New Roman" w:hAnsi="Times New Roman"/>
                <w:sz w:val="20"/>
              </w:rPr>
              <w:t>Suricata EVE JSON</w:t>
            </w:r>
          </w:p>
        </w:tc>
      </w:tr>
      <w:tr>
        <w:tc>
          <w:tcPr>
            <w:tcW w:type="dxa" w:w="2551"/>
          </w:tcPr>
          <w:p>
            <w:pPr>
              <w:jc w:val="left"/>
            </w:pPr>
            <w:r>
              <w:rPr>
                <w:rFonts w:ascii="Times New Roman" w:hAnsi="Times New Roman"/>
                <w:sz w:val="20"/>
              </w:rPr>
              <w:t>/api/ingest/event</w:t>
            </w:r>
          </w:p>
        </w:tc>
        <w:tc>
          <w:tcPr>
            <w:tcW w:type="dxa" w:w="1134"/>
          </w:tcPr>
          <w:p>
            <w:pPr>
              <w:jc w:val="left"/>
            </w:pPr>
            <w:r>
              <w:rPr>
                <w:rFonts w:ascii="Times New Roman" w:hAnsi="Times New Roman"/>
                <w:sz w:val="20"/>
              </w:rPr>
              <w:t>POST</w:t>
            </w:r>
          </w:p>
        </w:tc>
        <w:tc>
          <w:tcPr>
            <w:tcW w:type="dxa" w:w="1984"/>
          </w:tcPr>
          <w:p>
            <w:pPr>
              <w:jc w:val="left"/>
            </w:pPr>
            <w:r>
              <w:rPr>
                <w:rFonts w:ascii="Times New Roman" w:hAnsi="Times New Roman"/>
                <w:sz w:val="20"/>
              </w:rPr>
              <w:t>AEGIS_INGEST_KEY</w:t>
            </w:r>
          </w:p>
        </w:tc>
        <w:tc>
          <w:tcPr>
            <w:tcW w:type="dxa" w:w="3402"/>
          </w:tcPr>
          <w:p>
            <w:pPr>
              <w:jc w:val="left"/>
            </w:pPr>
            <w:r>
              <w:rPr>
                <w:rFonts w:ascii="Times New Roman" w:hAnsi="Times New Roman"/>
                <w:sz w:val="20"/>
              </w:rPr>
              <w:t>Generic event</w:t>
            </w:r>
          </w:p>
        </w:tc>
      </w:tr>
    </w:tbl>
    <w:p/>
    <w:p>
      <w:pPr>
        <w:spacing w:after="120" w:line="360" w:lineRule="exact"/>
        <w:ind w:firstLine="709"/>
      </w:pPr>
      <w:r>
        <w:rPr>
          <w:rFonts w:ascii="Times New Roman" w:hAnsi="Times New Roman"/>
          <w:sz w:val="24"/>
        </w:rPr>
        <w:t>Each ingest endpoint performs: (1) API key validation, (2) input sanitization, (3) insertion into security_events table, (4) alert creation for critical/high/medium events, (5) Telegram notification for critical/high events, (6) auto-defense evaluation, (7) SSE broadcast to connected dashboard clients.</w:t>
      </w:r>
    </w:p>
    <w:p>
      <w:pPr>
        <w:pStyle w:val="Heading3"/>
        <w:spacing w:before="160" w:after="80"/>
      </w:pPr>
      <w:r>
        <w:t>4.6.2  Server-Sent Events (SSE)</w:t>
      </w:r>
    </w:p>
    <w:p>
      <w:pPr>
        <w:spacing w:after="120" w:line="360" w:lineRule="exact"/>
        <w:ind w:firstLine="709"/>
      </w:pPr>
      <w:r>
        <w:rPr>
          <w:rFonts w:ascii="Times New Roman" w:hAnsi="Times New Roman"/>
          <w:sz w:val="24"/>
        </w:rPr>
        <w:t>The /api/stream endpoint maintains a persistent HTTP connection for each connected dashboard client and pushes real-time events. This eliminates the need for polling:</w:t>
      </w:r>
    </w:p>
    <w:p>
      <w:pPr>
        <w:spacing w:after="120"/>
        <w:ind w:left="850" w:right="850"/>
        <w:shd w:val="clear" w:color="auto" w:fill="F0F0F0"/>
      </w:pPr>
      <w:r>
        <w:rPr>
          <w:rFonts w:ascii="Courier New" w:hAnsi="Courier New"/>
          <w:sz w:val="18"/>
        </w:rPr>
        <w:t>// Client-side SSE listener (layout.tsx)</w:t>
        <w:br/>
        <w:t>const sse = new EventSource("/api/stream");</w:t>
        <w:br/>
        <w:t>sse.addEventListener("security_event", (e) =&gt; {</w:t>
        <w:br/>
        <w:t xml:space="preserve">  const event = JSON.parse(e.data);</w:t>
        <w:br/>
        <w:t xml:space="preserve">  // Update live feed, trigger alert bar, play sound</w:t>
        <w:br/>
        <w:t>});</w:t>
        <w:br/>
        <w:t>sse.addEventListener("connected", () =&gt; {</w:t>
        <w:br/>
        <w:t xml:space="preserve">  console.log("SSE connected");</w:t>
        <w:br/>
        <w:t>});</w:t>
      </w:r>
    </w:p>
    <w:p>
      <w:pPr>
        <w:pStyle w:val="Heading3"/>
        <w:spacing w:before="160" w:after="80"/>
      </w:pPr>
      <w:r>
        <w:t>4.6.3  Defense Command Queue</w:t>
      </w:r>
    </w:p>
    <w:p>
      <w:pPr>
        <w:spacing w:after="120" w:line="360" w:lineRule="exact"/>
        <w:ind w:firstLine="709"/>
      </w:pPr>
      <w:r>
        <w:rPr>
          <w:rFonts w:ascii="Times New Roman" w:hAnsi="Times New Roman"/>
          <w:sz w:val="24"/>
        </w:rPr>
        <w:t>The defense agent on each VM polls /api/defense/commands/pending every 10 seconds. An atomic SQL pattern prevents two agents from claiming the same command:</w:t>
      </w:r>
    </w:p>
    <w:p>
      <w:pPr>
        <w:spacing w:after="120"/>
        <w:ind w:left="850" w:right="850"/>
        <w:shd w:val="clear" w:color="auto" w:fill="F0F0F0"/>
      </w:pPr>
      <w:r>
        <w:rPr>
          <w:rFonts w:ascii="Courier New" w:hAnsi="Courier New"/>
          <w:sz w:val="18"/>
        </w:rPr>
        <w:t>UPDATE defense_commands</w:t>
        <w:br/>
        <w:t xml:space="preserve">   SET status = 'claimed'</w:t>
        <w:br/>
        <w:t xml:space="preserve"> WHERE id IN (</w:t>
        <w:br/>
        <w:t xml:space="preserve">   SELECT id FROM defense_commands</w:t>
        <w:br/>
        <w:t xml:space="preserve">   WHERE status = 'pending'</w:t>
        <w:br/>
        <w:t xml:space="preserve">   LIMIT 20</w:t>
        <w:br/>
        <w:t xml:space="preserve">   FOR UPDATE SKIP LOCKED</w:t>
        <w:br/>
        <w:t xml:space="preserve"> )</w:t>
        <w:br/>
        <w:t>RETURNING *;</w:t>
      </w:r>
    </w:p>
    <w:p>
      <w:pPr>
        <w:pStyle w:val="Heading2"/>
        <w:spacing w:before="240" w:after="120"/>
      </w:pPr>
      <w:r>
        <w:t>4.7  Auto-Defense Engine</w:t>
      </w:r>
    </w:p>
    <w:p>
      <w:pPr>
        <w:spacing w:after="120" w:line="360" w:lineRule="exact"/>
        <w:ind w:firstLine="709"/>
      </w:pPr>
      <w:r>
        <w:rPr>
          <w:rFonts w:ascii="Times New Roman" w:hAnsi="Times New Roman"/>
          <w:sz w:val="24"/>
        </w:rPr>
        <w:t>The auto-defense engine is the most sophisticated component of AEGIS. It translates detected threats into concrete firewall actions without human intervention.</w:t>
      </w:r>
    </w:p>
    <w:p>
      <w:pPr>
        <w:jc w:val="center"/>
      </w:pPr>
      <w:r>
        <w:drawing>
          <wp:inline xmlns:a="http://schemas.openxmlformats.org/drawingml/2006/main" xmlns:pic="http://schemas.openxmlformats.org/drawingml/2006/picture">
            <wp:extent cx="5400000" cy="726923"/>
            <wp:docPr id="14" name="Picture 14"/>
            <wp:cNvGraphicFramePr>
              <a:graphicFrameLocks noChangeAspect="1"/>
            </wp:cNvGraphicFramePr>
            <a:graphic>
              <a:graphicData uri="http://schemas.openxmlformats.org/drawingml/2006/picture">
                <pic:pic>
                  <pic:nvPicPr>
                    <pic:cNvPr id="0" name="defense_pipeline.png"/>
                    <pic:cNvPicPr/>
                  </pic:nvPicPr>
                  <pic:blipFill>
                    <a:blip r:embed="rId21"/>
                    <a:stretch>
                      <a:fillRect/>
                    </a:stretch>
                  </pic:blipFill>
                  <pic:spPr>
                    <a:xfrm>
                      <a:off x="0" y="0"/>
                      <a:ext cx="5400000" cy="726923"/>
                    </a:xfrm>
                    <a:prstGeom prst="rect"/>
                  </pic:spPr>
                </pic:pic>
              </a:graphicData>
            </a:graphic>
          </wp:inline>
        </w:drawing>
      </w:r>
    </w:p>
    <w:p>
      <w:pPr>
        <w:spacing w:after="160"/>
        <w:jc w:val="center"/>
      </w:pPr>
      <w:r>
        <w:rPr>
          <w:rFonts w:ascii="Times New Roman" w:hAnsi="Times New Roman"/>
          <w:i/>
          <w:sz w:val="20"/>
        </w:rPr>
        <w:t>Figure 4.8: Auto-Defense Engine Pipeline Diagram</w:t>
      </w:r>
    </w:p>
    <w:p>
      <w:pPr>
        <w:pStyle w:val="Heading3"/>
        <w:spacing w:before="160" w:after="80"/>
      </w:pPr>
      <w:r>
        <w:t>4.7.1  Defense Rule Schema</w:t>
      </w:r>
    </w:p>
    <w:p>
      <w:pPr>
        <w:spacing w:after="120" w:line="360" w:lineRule="exact"/>
        <w:ind w:firstLine="709"/>
      </w:pPr>
      <w:r>
        <w:rPr>
          <w:rFonts w:ascii="Times New Roman" w:hAnsi="Times New Roman"/>
          <w:sz w:val="24"/>
        </w:rPr>
        <w:t>Each defense rule defines:</w:t>
      </w:r>
    </w:p>
    <w:p>
      <w:pPr>
        <w:pStyle w:val="ListBullet"/>
        <w:spacing w:after="60"/>
        <w:ind w:left="709"/>
      </w:pPr>
      <w:r>
        <w:rPr>
          <w:rFonts w:ascii="Times New Roman" w:hAnsi="Times New Roman"/>
          <w:sz w:val="22"/>
        </w:rPr>
        <w:t>triggerAttackType: the type of attack that triggers this rule (e.g., 'ssh_brute', 'ddos', 'sqli', 'any')</w:t>
      </w:r>
    </w:p>
    <w:p>
      <w:pPr>
        <w:pStyle w:val="ListBullet"/>
        <w:spacing w:after="60"/>
        <w:ind w:left="709"/>
      </w:pPr>
      <w:r>
        <w:rPr>
          <w:rFonts w:ascii="Times New Roman" w:hAnsi="Times New Roman"/>
          <w:sz w:val="22"/>
        </w:rPr>
        <w:t>minSeverity: minimum event severity required (critical / high / medium / low)</w:t>
      </w:r>
    </w:p>
    <w:p>
      <w:pPr>
        <w:pStyle w:val="ListBullet"/>
        <w:spacing w:after="60"/>
        <w:ind w:left="709"/>
      </w:pPr>
      <w:r>
        <w:rPr>
          <w:rFonts w:ascii="Times New Roman" w:hAnsi="Times New Roman"/>
          <w:sz w:val="22"/>
        </w:rPr>
        <w:t>threshold: number of events within the time window before action is taken</w:t>
      </w:r>
    </w:p>
    <w:p>
      <w:pPr>
        <w:pStyle w:val="ListBullet"/>
        <w:spacing w:after="60"/>
        <w:ind w:left="709"/>
      </w:pPr>
      <w:r>
        <w:rPr>
          <w:rFonts w:ascii="Times New Roman" w:hAnsi="Times New Roman"/>
          <w:sz w:val="22"/>
        </w:rPr>
        <w:t>windowMinutes: rolling time window for threshold counting</w:t>
      </w:r>
    </w:p>
    <w:p>
      <w:pPr>
        <w:pStyle w:val="ListBullet"/>
        <w:spacing w:after="60"/>
        <w:ind w:left="709"/>
      </w:pPr>
      <w:r>
        <w:rPr>
          <w:rFonts w:ascii="Times New Roman" w:hAnsi="Times New Roman"/>
          <w:sz w:val="22"/>
        </w:rPr>
        <w:t>actionType: 'block_ip' (iptables DROP), 'rate_limit', 'suggest' (alert only), 'notify'</w:t>
      </w:r>
    </w:p>
    <w:p>
      <w:pPr>
        <w:pStyle w:val="ListBullet"/>
        <w:spacing w:after="60"/>
        <w:ind w:left="709"/>
      </w:pPr>
      <w:r>
        <w:rPr>
          <w:rFonts w:ascii="Times New Roman" w:hAnsi="Times New Roman"/>
          <w:sz w:val="22"/>
        </w:rPr>
        <w:t>commandTemplate: shell command template with {ip}, {port}, {protocol} placeholders</w:t>
      </w:r>
    </w:p>
    <w:p>
      <w:pPr>
        <w:pStyle w:val="Heading3"/>
        <w:spacing w:before="160" w:after="80"/>
      </w:pPr>
      <w:r>
        <w:t>4.7.2  Command Sanitization</w:t>
      </w:r>
    </w:p>
    <w:p>
      <w:pPr>
        <w:spacing w:after="120" w:line="360" w:lineRule="exact"/>
        <w:ind w:firstLine="709"/>
      </w:pPr>
      <w:r>
        <w:rPr>
          <w:rFonts w:ascii="Times New Roman" w:hAnsi="Times New Roman"/>
          <w:sz w:val="24"/>
        </w:rPr>
        <w:t>All IP addresses, ports, and protocols are sanitized before being inserted into shell command templates. This prevents command injection attacks:</w:t>
      </w:r>
    </w:p>
    <w:p>
      <w:pPr>
        <w:spacing w:after="120"/>
        <w:ind w:left="850" w:right="850"/>
        <w:shd w:val="clear" w:color="auto" w:fill="F0F0F0"/>
      </w:pPr>
      <w:r>
        <w:rPr>
          <w:rFonts w:ascii="Courier New" w:hAnsi="Courier New"/>
          <w:sz w:val="18"/>
        </w:rPr>
        <w:t>// defense-sanitize.ts</w:t>
        <w:br/>
        <w:t>export function sanitizeIp(ip: string): string {</w:t>
        <w:br/>
        <w:t xml:space="preserve">  const re = /^(\d{1,3}\.){3}\d{1,3}(\/\d{1,2})?$/;</w:t>
        <w:br/>
        <w:t xml:space="preserve">  if (!re.test(ip)) throw new Error(`Invalid IP: ${ip}`);</w:t>
        <w:br/>
        <w:t xml:space="preserve">  return ip;</w:t>
        <w:br/>
        <w:t>}</w:t>
        <w:br/>
        <w:t>export function sanitizePort(port: string | number): number {</w:t>
        <w:br/>
        <w:t xml:space="preserve">  const n = Number(port);</w:t>
        <w:br/>
        <w:t xml:space="preserve">  if (!Number.isInteger(n) || n &lt; 1 || n &gt; 65535)</w:t>
        <w:br/>
        <w:t xml:space="preserve">    throw new Error(`Invalid port: ${port}`);</w:t>
        <w:br/>
        <w:t xml:space="preserve">  return n;</w:t>
        <w:br/>
        <w:t>}</w:t>
        <w:br/>
        <w:t>export function sanitizeProtocol(proto: string): string {</w:t>
        <w:br/>
        <w:t xml:space="preserve">  if (!["tcp","udp","icmp","all"].includes(proto))</w:t>
        <w:br/>
        <w:t xml:space="preserve">    throw new Error(`Invalid protocol: ${proto}`);</w:t>
        <w:br/>
        <w:t xml:space="preserve">  return proto;</w:t>
        <w:br/>
        <w:t>}</w:t>
      </w:r>
    </w:p>
    <w:p>
      <w:pPr>
        <w:pStyle w:val="Heading3"/>
        <w:spacing w:before="160" w:after="80"/>
      </w:pPr>
      <w:r>
        <w:t>4.7.3  Example Defense Rules</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2268"/>
            <w:shd w:val="clear" w:color="auto" w:fill="003366"/>
          </w:tcPr>
          <w:p>
            <w:pPr>
              <w:jc w:val="center"/>
            </w:pPr>
            <w:r>
              <w:rPr>
                <w:rFonts w:ascii="Times New Roman" w:hAnsi="Times New Roman"/>
                <w:b/>
                <w:color w:val="FFFFFF"/>
                <w:sz w:val="20"/>
              </w:rPr>
              <w:t>Rule Name</w:t>
            </w:r>
          </w:p>
        </w:tc>
        <w:tc>
          <w:tcPr>
            <w:tcW w:type="dxa" w:w="1984"/>
            <w:shd w:val="clear" w:color="auto" w:fill="003366"/>
          </w:tcPr>
          <w:p>
            <w:pPr>
              <w:jc w:val="center"/>
            </w:pPr>
            <w:r>
              <w:rPr>
                <w:rFonts w:ascii="Times New Roman" w:hAnsi="Times New Roman"/>
                <w:b/>
                <w:color w:val="FFFFFF"/>
                <w:sz w:val="20"/>
              </w:rPr>
              <w:t>Trigger Type</w:t>
            </w:r>
          </w:p>
        </w:tc>
        <w:tc>
          <w:tcPr>
            <w:tcW w:type="dxa" w:w="1134"/>
            <w:shd w:val="clear" w:color="auto" w:fill="003366"/>
          </w:tcPr>
          <w:p>
            <w:pPr>
              <w:jc w:val="center"/>
            </w:pPr>
            <w:r>
              <w:rPr>
                <w:rFonts w:ascii="Times New Roman" w:hAnsi="Times New Roman"/>
                <w:b/>
                <w:color w:val="FFFFFF"/>
                <w:sz w:val="20"/>
              </w:rPr>
              <w:t>Threshold</w:t>
            </w:r>
          </w:p>
        </w:tc>
        <w:tc>
          <w:tcPr>
            <w:tcW w:type="dxa" w:w="1134"/>
            <w:shd w:val="clear" w:color="auto" w:fill="003366"/>
          </w:tcPr>
          <w:p>
            <w:pPr>
              <w:jc w:val="center"/>
            </w:pPr>
            <w:r>
              <w:rPr>
                <w:rFonts w:ascii="Times New Roman" w:hAnsi="Times New Roman"/>
                <w:b/>
                <w:color w:val="FFFFFF"/>
                <w:sz w:val="20"/>
              </w:rPr>
              <w:t>Window</w:t>
            </w:r>
          </w:p>
        </w:tc>
        <w:tc>
          <w:tcPr>
            <w:tcW w:type="dxa" w:w="2551"/>
            <w:shd w:val="clear" w:color="auto" w:fill="003366"/>
          </w:tcPr>
          <w:p>
            <w:pPr>
              <w:jc w:val="center"/>
            </w:pPr>
            <w:r>
              <w:rPr>
                <w:rFonts w:ascii="Times New Roman" w:hAnsi="Times New Roman"/>
                <w:b/>
                <w:color w:val="FFFFFF"/>
                <w:sz w:val="20"/>
              </w:rPr>
              <w:t>Action</w:t>
            </w:r>
          </w:p>
        </w:tc>
      </w:tr>
      <w:tr>
        <w:tc>
          <w:tcPr>
            <w:tcW w:type="dxa" w:w="2268"/>
          </w:tcPr>
          <w:p>
            <w:pPr>
              <w:jc w:val="left"/>
            </w:pPr>
            <w:r>
              <w:rPr>
                <w:rFonts w:ascii="Times New Roman" w:hAnsi="Times New Roman"/>
                <w:sz w:val="20"/>
              </w:rPr>
              <w:t>SSH Brute Force Block</w:t>
            </w:r>
          </w:p>
        </w:tc>
        <w:tc>
          <w:tcPr>
            <w:tcW w:type="dxa" w:w="1984"/>
          </w:tcPr>
          <w:p>
            <w:pPr>
              <w:jc w:val="left"/>
            </w:pPr>
            <w:r>
              <w:rPr>
                <w:rFonts w:ascii="Times New Roman" w:hAnsi="Times New Roman"/>
                <w:sz w:val="20"/>
              </w:rPr>
              <w:t>ssh_brute</w:t>
            </w:r>
          </w:p>
        </w:tc>
        <w:tc>
          <w:tcPr>
            <w:tcW w:type="dxa" w:w="1134"/>
          </w:tcPr>
          <w:p>
            <w:pPr>
              <w:jc w:val="left"/>
            </w:pPr>
            <w:r>
              <w:rPr>
                <w:rFonts w:ascii="Times New Roman" w:hAnsi="Times New Roman"/>
                <w:sz w:val="20"/>
              </w:rPr>
              <w:t>3 events</w:t>
            </w:r>
          </w:p>
        </w:tc>
        <w:tc>
          <w:tcPr>
            <w:tcW w:type="dxa" w:w="1134"/>
          </w:tcPr>
          <w:p>
            <w:pPr>
              <w:jc w:val="left"/>
            </w:pPr>
            <w:r>
              <w:rPr>
                <w:rFonts w:ascii="Times New Roman" w:hAnsi="Times New Roman"/>
                <w:sz w:val="20"/>
              </w:rPr>
              <w:t>5 min</w:t>
            </w:r>
          </w:p>
        </w:tc>
        <w:tc>
          <w:tcPr>
            <w:tcW w:type="dxa" w:w="2551"/>
          </w:tcPr>
          <w:p>
            <w:pPr>
              <w:jc w:val="left"/>
            </w:pPr>
            <w:r>
              <w:rPr>
                <w:rFonts w:ascii="Times New Roman" w:hAnsi="Times New Roman"/>
                <w:sz w:val="20"/>
              </w:rPr>
              <w:t>block_ip (iptables)</w:t>
            </w:r>
          </w:p>
        </w:tc>
      </w:tr>
      <w:tr>
        <w:tc>
          <w:tcPr>
            <w:tcW w:type="dxa" w:w="2268"/>
          </w:tcPr>
          <w:p>
            <w:pPr>
              <w:jc w:val="left"/>
            </w:pPr>
            <w:r>
              <w:rPr>
                <w:rFonts w:ascii="Times New Roman" w:hAnsi="Times New Roman"/>
                <w:sz w:val="20"/>
              </w:rPr>
              <w:t>Fail2ban Auto-Confirm</w:t>
            </w:r>
          </w:p>
        </w:tc>
        <w:tc>
          <w:tcPr>
            <w:tcW w:type="dxa" w:w="1984"/>
          </w:tcPr>
          <w:p>
            <w:pPr>
              <w:jc w:val="left"/>
            </w:pPr>
            <w:r>
              <w:rPr>
                <w:rFonts w:ascii="Times New Roman" w:hAnsi="Times New Roman"/>
                <w:sz w:val="20"/>
              </w:rPr>
              <w:t>fail2ban</w:t>
            </w:r>
          </w:p>
        </w:tc>
        <w:tc>
          <w:tcPr>
            <w:tcW w:type="dxa" w:w="1134"/>
          </w:tcPr>
          <w:p>
            <w:pPr>
              <w:jc w:val="left"/>
            </w:pPr>
            <w:r>
              <w:rPr>
                <w:rFonts w:ascii="Times New Roman" w:hAnsi="Times New Roman"/>
                <w:sz w:val="20"/>
              </w:rPr>
              <w:t>1 event</w:t>
            </w:r>
          </w:p>
        </w:tc>
        <w:tc>
          <w:tcPr>
            <w:tcW w:type="dxa" w:w="1134"/>
          </w:tcPr>
          <w:p>
            <w:pPr>
              <w:jc w:val="left"/>
            </w:pPr>
            <w:r>
              <w:rPr>
                <w:rFonts w:ascii="Times New Roman" w:hAnsi="Times New Roman"/>
                <w:sz w:val="20"/>
              </w:rPr>
              <w:t>1 min</w:t>
            </w:r>
          </w:p>
        </w:tc>
        <w:tc>
          <w:tcPr>
            <w:tcW w:type="dxa" w:w="2551"/>
          </w:tcPr>
          <w:p>
            <w:pPr>
              <w:jc w:val="left"/>
            </w:pPr>
            <w:r>
              <w:rPr>
                <w:rFonts w:ascii="Times New Roman" w:hAnsi="Times New Roman"/>
                <w:sz w:val="20"/>
              </w:rPr>
              <w:t>block_ip (pfSense)</w:t>
            </w:r>
          </w:p>
        </w:tc>
      </w:tr>
      <w:tr>
        <w:tc>
          <w:tcPr>
            <w:tcW w:type="dxa" w:w="2268"/>
          </w:tcPr>
          <w:p>
            <w:pPr>
              <w:jc w:val="left"/>
            </w:pPr>
            <w:r>
              <w:rPr>
                <w:rFonts w:ascii="Times New Roman" w:hAnsi="Times New Roman"/>
                <w:sz w:val="20"/>
              </w:rPr>
              <w:t>DDoS Null Route</w:t>
            </w:r>
          </w:p>
        </w:tc>
        <w:tc>
          <w:tcPr>
            <w:tcW w:type="dxa" w:w="1984"/>
          </w:tcPr>
          <w:p>
            <w:pPr>
              <w:jc w:val="left"/>
            </w:pPr>
            <w:r>
              <w:rPr>
                <w:rFonts w:ascii="Times New Roman" w:hAnsi="Times New Roman"/>
                <w:sz w:val="20"/>
              </w:rPr>
              <w:t>ddos</w:t>
            </w:r>
          </w:p>
        </w:tc>
        <w:tc>
          <w:tcPr>
            <w:tcW w:type="dxa" w:w="1134"/>
          </w:tcPr>
          <w:p>
            <w:pPr>
              <w:jc w:val="left"/>
            </w:pPr>
            <w:r>
              <w:rPr>
                <w:rFonts w:ascii="Times New Roman" w:hAnsi="Times New Roman"/>
                <w:sz w:val="20"/>
              </w:rPr>
              <w:t>50 events</w:t>
            </w:r>
          </w:p>
        </w:tc>
        <w:tc>
          <w:tcPr>
            <w:tcW w:type="dxa" w:w="1134"/>
          </w:tcPr>
          <w:p>
            <w:pPr>
              <w:jc w:val="left"/>
            </w:pPr>
            <w:r>
              <w:rPr>
                <w:rFonts w:ascii="Times New Roman" w:hAnsi="Times New Roman"/>
                <w:sz w:val="20"/>
              </w:rPr>
              <w:t>1 min</w:t>
            </w:r>
          </w:p>
        </w:tc>
        <w:tc>
          <w:tcPr>
            <w:tcW w:type="dxa" w:w="2551"/>
          </w:tcPr>
          <w:p>
            <w:pPr>
              <w:jc w:val="left"/>
            </w:pPr>
            <w:r>
              <w:rPr>
                <w:rFonts w:ascii="Times New Roman" w:hAnsi="Times New Roman"/>
                <w:sz w:val="20"/>
              </w:rPr>
              <w:t>block_ip (pfSense WAN)</w:t>
            </w:r>
          </w:p>
        </w:tc>
      </w:tr>
      <w:tr>
        <w:tc>
          <w:tcPr>
            <w:tcW w:type="dxa" w:w="2268"/>
          </w:tcPr>
          <w:p>
            <w:pPr>
              <w:jc w:val="left"/>
            </w:pPr>
            <w:r>
              <w:rPr>
                <w:rFonts w:ascii="Times New Roman" w:hAnsi="Times New Roman"/>
                <w:sz w:val="20"/>
              </w:rPr>
              <w:t>SQL Injection Block</w:t>
            </w:r>
          </w:p>
        </w:tc>
        <w:tc>
          <w:tcPr>
            <w:tcW w:type="dxa" w:w="1984"/>
          </w:tcPr>
          <w:p>
            <w:pPr>
              <w:jc w:val="left"/>
            </w:pPr>
            <w:r>
              <w:rPr>
                <w:rFonts w:ascii="Times New Roman" w:hAnsi="Times New Roman"/>
                <w:sz w:val="20"/>
              </w:rPr>
              <w:t>sqli</w:t>
            </w:r>
          </w:p>
        </w:tc>
        <w:tc>
          <w:tcPr>
            <w:tcW w:type="dxa" w:w="1134"/>
          </w:tcPr>
          <w:p>
            <w:pPr>
              <w:jc w:val="left"/>
            </w:pPr>
            <w:r>
              <w:rPr>
                <w:rFonts w:ascii="Times New Roman" w:hAnsi="Times New Roman"/>
                <w:sz w:val="20"/>
              </w:rPr>
              <w:t>3 events</w:t>
            </w:r>
          </w:p>
        </w:tc>
        <w:tc>
          <w:tcPr>
            <w:tcW w:type="dxa" w:w="1134"/>
          </w:tcPr>
          <w:p>
            <w:pPr>
              <w:jc w:val="left"/>
            </w:pPr>
            <w:r>
              <w:rPr>
                <w:rFonts w:ascii="Times New Roman" w:hAnsi="Times New Roman"/>
                <w:sz w:val="20"/>
              </w:rPr>
              <w:t>10 min</w:t>
            </w:r>
          </w:p>
        </w:tc>
        <w:tc>
          <w:tcPr>
            <w:tcW w:type="dxa" w:w="2551"/>
          </w:tcPr>
          <w:p>
            <w:pPr>
              <w:jc w:val="left"/>
            </w:pPr>
            <w:r>
              <w:rPr>
                <w:rFonts w:ascii="Times New Roman" w:hAnsi="Times New Roman"/>
                <w:sz w:val="20"/>
              </w:rPr>
              <w:t>block_ip (iptables)</w:t>
            </w:r>
          </w:p>
        </w:tc>
      </w:tr>
      <w:tr>
        <w:tc>
          <w:tcPr>
            <w:tcW w:type="dxa" w:w="2268"/>
          </w:tcPr>
          <w:p>
            <w:pPr>
              <w:jc w:val="left"/>
            </w:pPr>
            <w:r>
              <w:rPr>
                <w:rFonts w:ascii="Times New Roman" w:hAnsi="Times New Roman"/>
                <w:sz w:val="20"/>
              </w:rPr>
              <w:t>Port Scan Alert</w:t>
            </w:r>
          </w:p>
        </w:tc>
        <w:tc>
          <w:tcPr>
            <w:tcW w:type="dxa" w:w="1984"/>
          </w:tcPr>
          <w:p>
            <w:pPr>
              <w:jc w:val="left"/>
            </w:pPr>
            <w:r>
              <w:rPr>
                <w:rFonts w:ascii="Times New Roman" w:hAnsi="Times New Roman"/>
                <w:sz w:val="20"/>
              </w:rPr>
              <w:t>port_scan</w:t>
            </w:r>
          </w:p>
        </w:tc>
        <w:tc>
          <w:tcPr>
            <w:tcW w:type="dxa" w:w="1134"/>
          </w:tcPr>
          <w:p>
            <w:pPr>
              <w:jc w:val="left"/>
            </w:pPr>
            <w:r>
              <w:rPr>
                <w:rFonts w:ascii="Times New Roman" w:hAnsi="Times New Roman"/>
                <w:sz w:val="20"/>
              </w:rPr>
              <w:t>1 event</w:t>
            </w:r>
          </w:p>
        </w:tc>
        <w:tc>
          <w:tcPr>
            <w:tcW w:type="dxa" w:w="1134"/>
          </w:tcPr>
          <w:p>
            <w:pPr>
              <w:jc w:val="left"/>
            </w:pPr>
            <w:r>
              <w:rPr>
                <w:rFonts w:ascii="Times New Roman" w:hAnsi="Times New Roman"/>
                <w:sz w:val="20"/>
              </w:rPr>
              <w:t>1 min</w:t>
            </w:r>
          </w:p>
        </w:tc>
        <w:tc>
          <w:tcPr>
            <w:tcW w:type="dxa" w:w="2551"/>
          </w:tcPr>
          <w:p>
            <w:pPr>
              <w:jc w:val="left"/>
            </w:pPr>
            <w:r>
              <w:rPr>
                <w:rFonts w:ascii="Times New Roman" w:hAnsi="Times New Roman"/>
                <w:sz w:val="20"/>
              </w:rPr>
              <w:t>suggest (notify only)</w:t>
            </w:r>
          </w:p>
        </w:tc>
      </w:tr>
      <w:tr>
        <w:tc>
          <w:tcPr>
            <w:tcW w:type="dxa" w:w="2268"/>
          </w:tcPr>
          <w:p>
            <w:pPr>
              <w:jc w:val="left"/>
            </w:pPr>
            <w:r>
              <w:rPr>
                <w:rFonts w:ascii="Times New Roman" w:hAnsi="Times New Roman"/>
                <w:sz w:val="20"/>
              </w:rPr>
              <w:t>MySQL Brute Block</w:t>
            </w:r>
          </w:p>
        </w:tc>
        <w:tc>
          <w:tcPr>
            <w:tcW w:type="dxa" w:w="1984"/>
          </w:tcPr>
          <w:p>
            <w:pPr>
              <w:jc w:val="left"/>
            </w:pPr>
            <w:r>
              <w:rPr>
                <w:rFonts w:ascii="Times New Roman" w:hAnsi="Times New Roman"/>
                <w:sz w:val="20"/>
              </w:rPr>
              <w:t>mysql_brute</w:t>
            </w:r>
          </w:p>
        </w:tc>
        <w:tc>
          <w:tcPr>
            <w:tcW w:type="dxa" w:w="1134"/>
          </w:tcPr>
          <w:p>
            <w:pPr>
              <w:jc w:val="left"/>
            </w:pPr>
            <w:r>
              <w:rPr>
                <w:rFonts w:ascii="Times New Roman" w:hAnsi="Times New Roman"/>
                <w:sz w:val="20"/>
              </w:rPr>
              <w:t>5 events</w:t>
            </w:r>
          </w:p>
        </w:tc>
        <w:tc>
          <w:tcPr>
            <w:tcW w:type="dxa" w:w="1134"/>
          </w:tcPr>
          <w:p>
            <w:pPr>
              <w:jc w:val="left"/>
            </w:pPr>
            <w:r>
              <w:rPr>
                <w:rFonts w:ascii="Times New Roman" w:hAnsi="Times New Roman"/>
                <w:sz w:val="20"/>
              </w:rPr>
              <w:t>10 min</w:t>
            </w:r>
          </w:p>
        </w:tc>
        <w:tc>
          <w:tcPr>
            <w:tcW w:type="dxa" w:w="2551"/>
          </w:tcPr>
          <w:p>
            <w:pPr>
              <w:jc w:val="left"/>
            </w:pPr>
            <w:r>
              <w:rPr>
                <w:rFonts w:ascii="Times New Roman" w:hAnsi="Times New Roman"/>
                <w:sz w:val="20"/>
              </w:rPr>
              <w:t>block_ip (iptables)</w:t>
            </w:r>
          </w:p>
        </w:tc>
      </w:tr>
      <w:tr>
        <w:tc>
          <w:tcPr>
            <w:tcW w:type="dxa" w:w="2268"/>
          </w:tcPr>
          <w:p>
            <w:pPr>
              <w:jc w:val="left"/>
            </w:pPr>
            <w:r>
              <w:rPr>
                <w:rFonts w:ascii="Times New Roman" w:hAnsi="Times New Roman"/>
                <w:sz w:val="20"/>
              </w:rPr>
              <w:t>LDAP Brute Block</w:t>
            </w:r>
          </w:p>
        </w:tc>
        <w:tc>
          <w:tcPr>
            <w:tcW w:type="dxa" w:w="1984"/>
          </w:tcPr>
          <w:p>
            <w:pPr>
              <w:jc w:val="left"/>
            </w:pPr>
            <w:r>
              <w:rPr>
                <w:rFonts w:ascii="Times New Roman" w:hAnsi="Times New Roman"/>
                <w:sz w:val="20"/>
              </w:rPr>
              <w:t>ldap_brute</w:t>
            </w:r>
          </w:p>
        </w:tc>
        <w:tc>
          <w:tcPr>
            <w:tcW w:type="dxa" w:w="1134"/>
          </w:tcPr>
          <w:p>
            <w:pPr>
              <w:jc w:val="left"/>
            </w:pPr>
            <w:r>
              <w:rPr>
                <w:rFonts w:ascii="Times New Roman" w:hAnsi="Times New Roman"/>
                <w:sz w:val="20"/>
              </w:rPr>
              <w:t>5 events</w:t>
            </w:r>
          </w:p>
        </w:tc>
        <w:tc>
          <w:tcPr>
            <w:tcW w:type="dxa" w:w="1134"/>
          </w:tcPr>
          <w:p>
            <w:pPr>
              <w:jc w:val="left"/>
            </w:pPr>
            <w:r>
              <w:rPr>
                <w:rFonts w:ascii="Times New Roman" w:hAnsi="Times New Roman"/>
                <w:sz w:val="20"/>
              </w:rPr>
              <w:t>10 min</w:t>
            </w:r>
          </w:p>
        </w:tc>
        <w:tc>
          <w:tcPr>
            <w:tcW w:type="dxa" w:w="2551"/>
          </w:tcPr>
          <w:p>
            <w:pPr>
              <w:jc w:val="left"/>
            </w:pPr>
            <w:r>
              <w:rPr>
                <w:rFonts w:ascii="Times New Roman" w:hAnsi="Times New Roman"/>
                <w:sz w:val="20"/>
              </w:rPr>
              <w:t>block_ip (iptables)</w:t>
            </w:r>
          </w:p>
        </w:tc>
      </w:tr>
    </w:tbl>
    <w:p/>
    <w:p>
      <w:pPr>
        <w:pStyle w:val="Heading2"/>
        <w:spacing w:before="240" w:after="120"/>
      </w:pPr>
      <w:r>
        <w:t>4.8  Dashboard Frontend</w:t>
      </w:r>
    </w:p>
    <w:p>
      <w:pPr>
        <w:spacing w:after="120" w:line="360" w:lineRule="exact"/>
        <w:ind w:firstLine="709"/>
      </w:pPr>
      <w:r>
        <w:rPr>
          <w:rFonts w:ascii="Times New Roman" w:hAnsi="Times New Roman"/>
          <w:sz w:val="24"/>
        </w:rPr>
        <w:t>The dashboard is built with React 18, Vite 5, TypeScript, Tailwind CSS, and shadcn/ui components. It is structured as a single-page application with client-side routing via React Router.</w:t>
      </w:r>
    </w:p>
    <w:p>
      <w:pPr>
        <w:pStyle w:val="Heading3"/>
        <w:spacing w:before="160" w:after="80"/>
      </w:pPr>
      <w:r>
        <w:t>4.8.1  Page Structure</w:t>
      </w:r>
    </w:p>
    <w:tbl>
      <w:tblPr>
        <w:tblStyle w:val="TableGrid"/>
        <w:tblW w:type="auto" w:w="0"/>
        <w:jc w:val="center"/>
        <w:tblLook w:firstColumn="1" w:firstRow="1" w:lastColumn="0" w:lastRow="0" w:noHBand="0" w:noVBand="1" w:val="04A0"/>
      </w:tblPr>
      <w:tblGrid>
        <w:gridCol w:w="2929"/>
        <w:gridCol w:w="2929"/>
        <w:gridCol w:w="2929"/>
      </w:tblGrid>
      <w:tr>
        <w:tc>
          <w:tcPr>
            <w:tcW w:type="dxa" w:w="1417"/>
            <w:shd w:val="clear" w:color="auto" w:fill="003366"/>
          </w:tcPr>
          <w:p>
            <w:pPr>
              <w:jc w:val="center"/>
            </w:pPr>
            <w:r>
              <w:rPr>
                <w:rFonts w:ascii="Times New Roman" w:hAnsi="Times New Roman"/>
                <w:b/>
                <w:color w:val="FFFFFF"/>
                <w:sz w:val="20"/>
              </w:rPr>
              <w:t>Page</w:t>
            </w:r>
          </w:p>
        </w:tc>
        <w:tc>
          <w:tcPr>
            <w:tcW w:type="dxa" w:w="1701"/>
            <w:shd w:val="clear" w:color="auto" w:fill="003366"/>
          </w:tcPr>
          <w:p>
            <w:pPr>
              <w:jc w:val="center"/>
            </w:pPr>
            <w:r>
              <w:rPr>
                <w:rFonts w:ascii="Times New Roman" w:hAnsi="Times New Roman"/>
                <w:b/>
                <w:color w:val="FFFFFF"/>
                <w:sz w:val="20"/>
              </w:rPr>
              <w:t>Route</w:t>
            </w:r>
          </w:p>
        </w:tc>
        <w:tc>
          <w:tcPr>
            <w:tcW w:type="dxa" w:w="5953"/>
            <w:shd w:val="clear" w:color="auto" w:fill="003366"/>
          </w:tcPr>
          <w:p>
            <w:pPr>
              <w:jc w:val="center"/>
            </w:pPr>
            <w:r>
              <w:rPr>
                <w:rFonts w:ascii="Times New Roman" w:hAnsi="Times New Roman"/>
                <w:b/>
                <w:color w:val="FFFFFF"/>
                <w:sz w:val="20"/>
              </w:rPr>
              <w:t>Key Features</w:t>
            </w:r>
          </w:p>
        </w:tc>
      </w:tr>
      <w:tr>
        <w:tc>
          <w:tcPr>
            <w:tcW w:type="dxa" w:w="1417"/>
          </w:tcPr>
          <w:p>
            <w:pPr>
              <w:jc w:val="left"/>
            </w:pPr>
            <w:r>
              <w:rPr>
                <w:rFonts w:ascii="Times New Roman" w:hAnsi="Times New Roman"/>
                <w:sz w:val="20"/>
              </w:rPr>
              <w:t>Overview</w:t>
            </w:r>
          </w:p>
        </w:tc>
        <w:tc>
          <w:tcPr>
            <w:tcW w:type="dxa" w:w="1701"/>
          </w:tcPr>
          <w:p>
            <w:pPr>
              <w:jc w:val="left"/>
            </w:pPr>
            <w:r>
              <w:rPr>
                <w:rFonts w:ascii="Times New Roman" w:hAnsi="Times New Roman"/>
                <w:sz w:val="20"/>
              </w:rPr>
              <w:t>/</w:t>
            </w:r>
          </w:p>
        </w:tc>
        <w:tc>
          <w:tcPr>
            <w:tcW w:type="dxa" w:w="5953"/>
          </w:tcPr>
          <w:p>
            <w:pPr>
              <w:jc w:val="left"/>
            </w:pPr>
            <w:r>
              <w:rPr>
                <w:rFonts w:ascii="Times New Roman" w:hAnsi="Times New Roman"/>
                <w:sz w:val="20"/>
              </w:rPr>
              <w:t>KPI cards: Critical Threats, Active Alerts, Blocked IPs, Systems Online; recent events feed; system status grid</w:t>
            </w:r>
          </w:p>
        </w:tc>
      </w:tr>
      <w:tr>
        <w:tc>
          <w:tcPr>
            <w:tcW w:type="dxa" w:w="1417"/>
          </w:tcPr>
          <w:p>
            <w:pPr>
              <w:jc w:val="left"/>
            </w:pPr>
            <w:r>
              <w:rPr>
                <w:rFonts w:ascii="Times New Roman" w:hAnsi="Times New Roman"/>
                <w:sz w:val="20"/>
              </w:rPr>
              <w:t>Events</w:t>
            </w:r>
          </w:p>
        </w:tc>
        <w:tc>
          <w:tcPr>
            <w:tcW w:type="dxa" w:w="1701"/>
          </w:tcPr>
          <w:p>
            <w:pPr>
              <w:jc w:val="left"/>
            </w:pPr>
            <w:r>
              <w:rPr>
                <w:rFonts w:ascii="Times New Roman" w:hAnsi="Times New Roman"/>
                <w:sz w:val="20"/>
              </w:rPr>
              <w:t>/events</w:t>
            </w:r>
          </w:p>
        </w:tc>
        <w:tc>
          <w:tcPr>
            <w:tcW w:type="dxa" w:w="5953"/>
          </w:tcPr>
          <w:p>
            <w:pPr>
              <w:jc w:val="left"/>
            </w:pPr>
            <w:r>
              <w:rPr>
                <w:rFonts w:ascii="Times New Roman" w:hAnsi="Times New Roman"/>
                <w:sz w:val="20"/>
              </w:rPr>
              <w:t>Full event log with filtering by severity/type/host; AI analyze button per event; pagination</w:t>
            </w:r>
          </w:p>
        </w:tc>
      </w:tr>
      <w:tr>
        <w:tc>
          <w:tcPr>
            <w:tcW w:type="dxa" w:w="1417"/>
          </w:tcPr>
          <w:p>
            <w:pPr>
              <w:jc w:val="left"/>
            </w:pPr>
            <w:r>
              <w:rPr>
                <w:rFonts w:ascii="Times New Roman" w:hAnsi="Times New Roman"/>
                <w:sz w:val="20"/>
              </w:rPr>
              <w:t>Threat Map</w:t>
            </w:r>
          </w:p>
        </w:tc>
        <w:tc>
          <w:tcPr>
            <w:tcW w:type="dxa" w:w="1701"/>
          </w:tcPr>
          <w:p>
            <w:pPr>
              <w:jc w:val="left"/>
            </w:pPr>
            <w:r>
              <w:rPr>
                <w:rFonts w:ascii="Times New Roman" w:hAnsi="Times New Roman"/>
                <w:sz w:val="20"/>
              </w:rPr>
              <w:t>/attack-flow</w:t>
            </w:r>
          </w:p>
        </w:tc>
        <w:tc>
          <w:tcPr>
            <w:tcW w:type="dxa" w:w="5953"/>
          </w:tcPr>
          <w:p>
            <w:pPr>
              <w:jc w:val="left"/>
            </w:pPr>
            <w:r>
              <w:rPr>
                <w:rFonts w:ascii="Times New Roman" w:hAnsi="Times New Roman"/>
                <w:sz w:val="20"/>
              </w:rPr>
              <w:t>Live SVG network topology; animated attack packets colored by severity; live event feed; 24h auto-prune</w:t>
            </w:r>
          </w:p>
        </w:tc>
      </w:tr>
      <w:tr>
        <w:tc>
          <w:tcPr>
            <w:tcW w:type="dxa" w:w="1417"/>
          </w:tcPr>
          <w:p>
            <w:pPr>
              <w:jc w:val="left"/>
            </w:pPr>
            <w:r>
              <w:rPr>
                <w:rFonts w:ascii="Times New Roman" w:hAnsi="Times New Roman"/>
                <w:sz w:val="20"/>
              </w:rPr>
              <w:t>Defense Center</w:t>
            </w:r>
          </w:p>
        </w:tc>
        <w:tc>
          <w:tcPr>
            <w:tcW w:type="dxa" w:w="1701"/>
          </w:tcPr>
          <w:p>
            <w:pPr>
              <w:jc w:val="left"/>
            </w:pPr>
            <w:r>
              <w:rPr>
                <w:rFonts w:ascii="Times New Roman" w:hAnsi="Times New Roman"/>
                <w:sz w:val="20"/>
              </w:rPr>
              <w:t>/defense</w:t>
            </w:r>
          </w:p>
        </w:tc>
        <w:tc>
          <w:tcPr>
            <w:tcW w:type="dxa" w:w="5953"/>
          </w:tcPr>
          <w:p>
            <w:pPr>
              <w:jc w:val="left"/>
            </w:pPr>
            <w:r>
              <w:rPr>
                <w:rFonts w:ascii="Times New Roman" w:hAnsi="Times New Roman"/>
                <w:sz w:val="20"/>
              </w:rPr>
              <w:t>Defense rules CRUD; blocked IPs list; manual block/unblock; AI defense recommendation by IP</w:t>
            </w:r>
          </w:p>
        </w:tc>
      </w:tr>
      <w:tr>
        <w:tc>
          <w:tcPr>
            <w:tcW w:type="dxa" w:w="1417"/>
          </w:tcPr>
          <w:p>
            <w:pPr>
              <w:jc w:val="left"/>
            </w:pPr>
            <w:r>
              <w:rPr>
                <w:rFonts w:ascii="Times New Roman" w:hAnsi="Times New Roman"/>
                <w:sz w:val="20"/>
              </w:rPr>
              <w:t>Firewall Rules</w:t>
            </w:r>
          </w:p>
        </w:tc>
        <w:tc>
          <w:tcPr>
            <w:tcW w:type="dxa" w:w="1701"/>
          </w:tcPr>
          <w:p>
            <w:pPr>
              <w:jc w:val="left"/>
            </w:pPr>
            <w:r>
              <w:rPr>
                <w:rFonts w:ascii="Times New Roman" w:hAnsi="Times New Roman"/>
                <w:sz w:val="20"/>
              </w:rPr>
              <w:t>/firewall</w:t>
            </w:r>
          </w:p>
        </w:tc>
        <w:tc>
          <w:tcPr>
            <w:tcW w:type="dxa" w:w="5953"/>
          </w:tcPr>
          <w:p>
            <w:pPr>
              <w:jc w:val="left"/>
            </w:pPr>
            <w:r>
              <w:rPr>
                <w:rFonts w:ascii="Times New Roman" w:hAnsi="Times New Roman"/>
                <w:sz w:val="20"/>
              </w:rPr>
              <w:t>Manual firewall rule creation and management</w:t>
            </w:r>
          </w:p>
        </w:tc>
      </w:tr>
      <w:tr>
        <w:tc>
          <w:tcPr>
            <w:tcW w:type="dxa" w:w="1417"/>
          </w:tcPr>
          <w:p>
            <w:pPr>
              <w:jc w:val="left"/>
            </w:pPr>
            <w:r>
              <w:rPr>
                <w:rFonts w:ascii="Times New Roman" w:hAnsi="Times New Roman"/>
                <w:sz w:val="20"/>
              </w:rPr>
              <w:t>Connections</w:t>
            </w:r>
          </w:p>
        </w:tc>
        <w:tc>
          <w:tcPr>
            <w:tcW w:type="dxa" w:w="1701"/>
          </w:tcPr>
          <w:p>
            <w:pPr>
              <w:jc w:val="left"/>
            </w:pPr>
            <w:r>
              <w:rPr>
                <w:rFonts w:ascii="Times New Roman" w:hAnsi="Times New Roman"/>
                <w:sz w:val="20"/>
              </w:rPr>
              <w:t>/connections</w:t>
            </w:r>
          </w:p>
        </w:tc>
        <w:tc>
          <w:tcPr>
            <w:tcW w:type="dxa" w:w="5953"/>
          </w:tcPr>
          <w:p>
            <w:pPr>
              <w:jc w:val="left"/>
            </w:pPr>
            <w:r>
              <w:rPr>
                <w:rFonts w:ascii="Times New Roman" w:hAnsi="Times New Roman"/>
                <w:sz w:val="20"/>
              </w:rPr>
              <w:t>Defense commands queue; execution history</w:t>
            </w:r>
          </w:p>
        </w:tc>
      </w:tr>
      <w:tr>
        <w:tc>
          <w:tcPr>
            <w:tcW w:type="dxa" w:w="1417"/>
          </w:tcPr>
          <w:p>
            <w:pPr>
              <w:jc w:val="left"/>
            </w:pPr>
            <w:r>
              <w:rPr>
                <w:rFonts w:ascii="Times New Roman" w:hAnsi="Times New Roman"/>
                <w:sz w:val="20"/>
              </w:rPr>
              <w:t>Reports</w:t>
            </w:r>
          </w:p>
        </w:tc>
        <w:tc>
          <w:tcPr>
            <w:tcW w:type="dxa" w:w="1701"/>
          </w:tcPr>
          <w:p>
            <w:pPr>
              <w:jc w:val="left"/>
            </w:pPr>
            <w:r>
              <w:rPr>
                <w:rFonts w:ascii="Times New Roman" w:hAnsi="Times New Roman"/>
                <w:sz w:val="20"/>
              </w:rPr>
              <w:t>/reports</w:t>
            </w:r>
          </w:p>
        </w:tc>
        <w:tc>
          <w:tcPr>
            <w:tcW w:type="dxa" w:w="5953"/>
          </w:tcPr>
          <w:p>
            <w:pPr>
              <w:jc w:val="left"/>
            </w:pPr>
            <w:r>
              <w:rPr>
                <w:rFonts w:ascii="Times New Roman" w:hAnsi="Times New Roman"/>
                <w:sz w:val="20"/>
              </w:rPr>
              <w:t>Generate periodic report; AI threat briefing; history</w:t>
            </w:r>
          </w:p>
        </w:tc>
      </w:tr>
      <w:tr>
        <w:tc>
          <w:tcPr>
            <w:tcW w:type="dxa" w:w="1417"/>
          </w:tcPr>
          <w:p>
            <w:pPr>
              <w:jc w:val="left"/>
            </w:pPr>
            <w:r>
              <w:rPr>
                <w:rFonts w:ascii="Times New Roman" w:hAnsi="Times New Roman"/>
                <w:sz w:val="20"/>
              </w:rPr>
              <w:t>Login</w:t>
            </w:r>
          </w:p>
        </w:tc>
        <w:tc>
          <w:tcPr>
            <w:tcW w:type="dxa" w:w="1701"/>
          </w:tcPr>
          <w:p>
            <w:pPr>
              <w:jc w:val="left"/>
            </w:pPr>
            <w:r>
              <w:rPr>
                <w:rFonts w:ascii="Times New Roman" w:hAnsi="Times New Roman"/>
                <w:sz w:val="20"/>
              </w:rPr>
              <w:t>/login</w:t>
            </w:r>
          </w:p>
        </w:tc>
        <w:tc>
          <w:tcPr>
            <w:tcW w:type="dxa" w:w="5953"/>
          </w:tcPr>
          <w:p>
            <w:pPr>
              <w:jc w:val="left"/>
            </w:pPr>
            <w:r>
              <w:rPr>
                <w:rFonts w:ascii="Times New Roman" w:hAnsi="Times New Roman"/>
                <w:sz w:val="20"/>
              </w:rPr>
              <w:t>Admin key login + Google SSO</w:t>
            </w:r>
          </w:p>
        </w:tc>
      </w:tr>
    </w:tbl>
    <w:p/>
    <w:p>
      <w:pPr>
        <w:jc w:val="center"/>
      </w:pPr>
      <w:r>
        <w:drawing>
          <wp:inline xmlns:a="http://schemas.openxmlformats.org/drawingml/2006/main" xmlns:pic="http://schemas.openxmlformats.org/drawingml/2006/picture">
            <wp:extent cx="5400000" cy="2700000"/>
            <wp:docPr id="15" name="Picture 15"/>
            <wp:cNvGraphicFramePr>
              <a:graphicFrameLocks noChangeAspect="1"/>
            </wp:cNvGraphicFramePr>
            <a:graphic>
              <a:graphicData uri="http://schemas.openxmlformats.org/drawingml/2006/picture">
                <pic:pic>
                  <pic:nvPicPr>
                    <pic:cNvPr id="0" name="figure_4_9.png"/>
                    <pic:cNvPicPr/>
                  </pic:nvPicPr>
                  <pic:blipFill>
                    <a:blip r:embed="rId22"/>
                    <a:stretch>
                      <a:fillRect/>
                    </a:stretch>
                  </pic:blipFill>
                  <pic:spPr>
                    <a:xfrm>
                      <a:off x="0" y="0"/>
                      <a:ext cx="5400000" cy="2700000"/>
                    </a:xfrm>
                    <a:prstGeom prst="rect"/>
                  </pic:spPr>
                </pic:pic>
              </a:graphicData>
            </a:graphic>
          </wp:inline>
        </w:drawing>
      </w:r>
    </w:p>
    <w:p>
      <w:pPr>
        <w:spacing w:after="160"/>
        <w:jc w:val="center"/>
      </w:pPr>
      <w:r>
        <w:rPr>
          <w:rFonts w:ascii="Times New Roman" w:hAnsi="Times New Roman"/>
          <w:i/>
          <w:sz w:val="20"/>
        </w:rPr>
        <w:t>Figure 4.9: AEGIS Dashboard — Main Overview Page</w:t>
      </w:r>
    </w:p>
    <w:p>
      <w:pPr>
        <w:pStyle w:val="Heading3"/>
        <w:spacing w:before="160" w:after="80"/>
      </w:pPr>
      <w:r>
        <w:t>4.8.2  Real-Time Threat Map</w:t>
      </w:r>
    </w:p>
    <w:p>
      <w:pPr>
        <w:spacing w:after="120" w:line="360" w:lineRule="exact"/>
        <w:ind w:firstLine="709"/>
      </w:pPr>
      <w:r>
        <w:rPr>
          <w:rFonts w:ascii="Times New Roman" w:hAnsi="Times New Roman"/>
          <w:sz w:val="24"/>
        </w:rPr>
        <w:t>The Threat Map page (/attack-flow) is the most visually distinctive component of AEGIS. It renders the GNS3 network topology as an SVG and animates security events as colored moving packets traveling from source to destination:</w:t>
      </w:r>
    </w:p>
    <w:p>
      <w:pPr>
        <w:pStyle w:val="ListBullet"/>
        <w:spacing w:after="60"/>
        <w:ind w:left="709"/>
      </w:pPr>
      <w:r>
        <w:rPr>
          <w:rFonts w:ascii="Times New Roman" w:hAnsi="Times New Roman"/>
          <w:sz w:val="22"/>
        </w:rPr>
        <w:t>Node positions are hardcoded to match the GNS3 topology layout</w:t>
      </w:r>
    </w:p>
    <w:p>
      <w:pPr>
        <w:pStyle w:val="ListBullet"/>
        <w:spacing w:after="60"/>
        <w:ind w:left="709"/>
      </w:pPr>
      <w:r>
        <w:rPr>
          <w:rFonts w:ascii="Times New Roman" w:hAnsi="Times New Roman"/>
          <w:sz w:val="22"/>
        </w:rPr>
        <w:t>Packet animation uses CSS transitions on SVG circle elements</w:t>
      </w:r>
    </w:p>
    <w:p>
      <w:pPr>
        <w:pStyle w:val="ListBullet"/>
        <w:spacing w:after="60"/>
        <w:ind w:left="709"/>
      </w:pPr>
      <w:r>
        <w:rPr>
          <w:rFonts w:ascii="Times New Roman" w:hAnsi="Times New Roman"/>
          <w:sz w:val="22"/>
        </w:rPr>
        <w:t>Packet size reflects severity: critical = 10px, high = 7px, medium = 6px, low = 5px, info = 4px</w:t>
      </w:r>
    </w:p>
    <w:p>
      <w:pPr>
        <w:pStyle w:val="ListBullet"/>
        <w:spacing w:after="60"/>
        <w:ind w:left="709"/>
      </w:pPr>
      <w:r>
        <w:rPr>
          <w:rFonts w:ascii="Times New Roman" w:hAnsi="Times New Roman"/>
          <w:sz w:val="22"/>
        </w:rPr>
        <w:t>Packet color: red = critical/high, orange = medium, blue = Telegram notification</w:t>
      </w:r>
    </w:p>
    <w:p>
      <w:pPr>
        <w:pStyle w:val="ListBullet"/>
        <w:spacing w:after="60"/>
        <w:ind w:left="709"/>
      </w:pPr>
      <w:r>
        <w:rPr>
          <w:rFonts w:ascii="Times New Roman" w:hAnsi="Times New Roman"/>
          <w:sz w:val="22"/>
        </w:rPr>
        <w:t>⚠ warning icon appears on critical severity packets</w:t>
      </w:r>
    </w:p>
    <w:p>
      <w:pPr>
        <w:pStyle w:val="ListBullet"/>
        <w:spacing w:after="60"/>
        <w:ind w:left="709"/>
      </w:pPr>
      <w:r>
        <w:rPr>
          <w:rFonts w:ascii="Times New Roman" w:hAnsi="Times New Roman"/>
          <w:sz w:val="22"/>
        </w:rPr>
        <w:t>Live feed panel shows the last 50 events; entries older than 24 hours are pruned on load</w:t>
      </w:r>
    </w:p>
    <w:p>
      <w:pPr>
        <w:jc w:val="center"/>
      </w:pPr>
      <w:r>
        <w:drawing>
          <wp:inline xmlns:a="http://schemas.openxmlformats.org/drawingml/2006/main" xmlns:pic="http://schemas.openxmlformats.org/drawingml/2006/picture">
            <wp:extent cx="5400000" cy="2700000"/>
            <wp:docPr id="16" name="Picture 16"/>
            <wp:cNvGraphicFramePr>
              <a:graphicFrameLocks noChangeAspect="1"/>
            </wp:cNvGraphicFramePr>
            <a:graphic>
              <a:graphicData uri="http://schemas.openxmlformats.org/drawingml/2006/picture">
                <pic:pic>
                  <pic:nvPicPr>
                    <pic:cNvPr id="0" name="figure_4_10.png"/>
                    <pic:cNvPicPr/>
                  </pic:nvPicPr>
                  <pic:blipFill>
                    <a:blip r:embed="rId23"/>
                    <a:stretch>
                      <a:fillRect/>
                    </a:stretch>
                  </pic:blipFill>
                  <pic:spPr>
                    <a:xfrm>
                      <a:off x="0" y="0"/>
                      <a:ext cx="5400000" cy="2700000"/>
                    </a:xfrm>
                    <a:prstGeom prst="rect"/>
                  </pic:spPr>
                </pic:pic>
              </a:graphicData>
            </a:graphic>
          </wp:inline>
        </w:drawing>
      </w:r>
    </w:p>
    <w:p>
      <w:pPr>
        <w:spacing w:after="160"/>
        <w:jc w:val="center"/>
      </w:pPr>
      <w:r>
        <w:rPr>
          <w:rFonts w:ascii="Times New Roman" w:hAnsi="Times New Roman"/>
          <w:i/>
          <w:sz w:val="20"/>
        </w:rPr>
        <w:t>Figure 4.10: AEGIS Dashboard — Live Threat Map</w:t>
      </w:r>
    </w:p>
    <w:p>
      <w:pPr>
        <w:pStyle w:val="Heading3"/>
        <w:spacing w:before="160" w:after="80"/>
      </w:pPr>
      <w:r>
        <w:t>4.8.3  Global Attack Warning Bar</w:t>
      </w:r>
    </w:p>
    <w:p>
      <w:pPr>
        <w:spacing w:after="120" w:line="360" w:lineRule="exact"/>
        <w:ind w:firstLine="709"/>
      </w:pPr>
      <w:r>
        <w:rPr>
          <w:rFonts w:ascii="Times New Roman" w:hAnsi="Times New Roman"/>
          <w:sz w:val="24"/>
        </w:rPr>
        <w:t>When a new security event arrives via SSE, the Viewing bar (top navigation bar showing device context) flashes with the severity color:</w:t>
      </w:r>
    </w:p>
    <w:p>
      <w:pPr>
        <w:pStyle w:val="ListBullet"/>
        <w:spacing w:after="60"/>
        <w:ind w:left="709"/>
      </w:pPr>
      <w:r>
        <w:rPr>
          <w:rFonts w:ascii="Times New Roman" w:hAnsi="Times New Roman"/>
          <w:sz w:val="22"/>
        </w:rPr>
        <w:t>The SSE listener in the Layout component receives 'security_event' messages</w:t>
      </w:r>
    </w:p>
    <w:p>
      <w:pPr>
        <w:pStyle w:val="ListBullet"/>
        <w:spacing w:after="60"/>
        <w:ind w:left="709"/>
      </w:pPr>
      <w:r>
        <w:rPr>
          <w:rFonts w:ascii="Times New Roman" w:hAnsi="Times New Roman"/>
          <w:sz w:val="22"/>
        </w:rPr>
        <w:t>Flash state stores: background color, border color, event description, severity label</w:t>
      </w:r>
    </w:p>
    <w:p>
      <w:pPr>
        <w:pStyle w:val="ListBullet"/>
        <w:spacing w:after="60"/>
        <w:ind w:left="709"/>
      </w:pPr>
      <w:r>
        <w:rPr>
          <w:rFonts w:ascii="Times New Roman" w:hAnsi="Times New Roman"/>
          <w:sz w:val="22"/>
        </w:rPr>
        <w:t>The Viewing bar div applies animate-pulse class during the flash</w:t>
      </w:r>
    </w:p>
    <w:p>
      <w:pPr>
        <w:pStyle w:val="ListBullet"/>
        <w:spacing w:after="60"/>
        <w:ind w:left="709"/>
      </w:pPr>
      <w:r>
        <w:rPr>
          <w:rFonts w:ascii="Times New Roman" w:hAnsi="Times New Roman"/>
          <w:sz w:val="22"/>
        </w:rPr>
        <w:t>Flash automatically dismisses after 5 seconds via setTimeout</w:t>
      </w:r>
    </w:p>
    <w:p>
      <w:pPr>
        <w:pStyle w:val="ListBullet"/>
        <w:spacing w:after="60"/>
        <w:ind w:left="709"/>
      </w:pPr>
      <w:r>
        <w:rPr>
          <w:rFonts w:ascii="Times New Roman" w:hAnsi="Times New Roman"/>
          <w:sz w:val="22"/>
        </w:rPr>
        <w:t>Severity colors: critical = soft red (rgba(239,68,68,0.07)), high = orange, medium = yellow</w:t>
      </w:r>
    </w:p>
    <w:p>
      <w:pPr>
        <w:jc w:val="center"/>
      </w:pPr>
      <w:r>
        <w:drawing>
          <wp:inline xmlns:a="http://schemas.openxmlformats.org/drawingml/2006/main" xmlns:pic="http://schemas.openxmlformats.org/drawingml/2006/picture">
            <wp:extent cx="5400000" cy="2700000"/>
            <wp:docPr id="17" name="Picture 17"/>
            <wp:cNvGraphicFramePr>
              <a:graphicFrameLocks noChangeAspect="1"/>
            </wp:cNvGraphicFramePr>
            <a:graphic>
              <a:graphicData uri="http://schemas.openxmlformats.org/drawingml/2006/picture">
                <pic:pic>
                  <pic:nvPicPr>
                    <pic:cNvPr id="0" name="figure_4_11.png"/>
                    <pic:cNvPicPr/>
                  </pic:nvPicPr>
                  <pic:blipFill>
                    <a:blip r:embed="rId24"/>
                    <a:stretch>
                      <a:fillRect/>
                    </a:stretch>
                  </pic:blipFill>
                  <pic:spPr>
                    <a:xfrm>
                      <a:off x="0" y="0"/>
                      <a:ext cx="5400000" cy="2700000"/>
                    </a:xfrm>
                    <a:prstGeom prst="rect"/>
                  </pic:spPr>
                </pic:pic>
              </a:graphicData>
            </a:graphic>
          </wp:inline>
        </w:drawing>
      </w:r>
    </w:p>
    <w:p>
      <w:pPr>
        <w:spacing w:after="160"/>
        <w:jc w:val="center"/>
      </w:pPr>
      <w:r>
        <w:rPr>
          <w:rFonts w:ascii="Times New Roman" w:hAnsi="Times New Roman"/>
          <w:i/>
          <w:sz w:val="20"/>
        </w:rPr>
        <w:t>Figure 4.11: AEGIS Dashboard — Defense Center Page</w:t>
      </w:r>
    </w:p>
    <w:p>
      <w:pPr>
        <w:jc w:val="center"/>
      </w:pPr>
      <w:r>
        <w:drawing>
          <wp:inline xmlns:a="http://schemas.openxmlformats.org/drawingml/2006/main" xmlns:pic="http://schemas.openxmlformats.org/drawingml/2006/picture">
            <wp:extent cx="5400000" cy="2700000"/>
            <wp:docPr id="18" name="Picture 18"/>
            <wp:cNvGraphicFramePr>
              <a:graphicFrameLocks noChangeAspect="1"/>
            </wp:cNvGraphicFramePr>
            <a:graphic>
              <a:graphicData uri="http://schemas.openxmlformats.org/drawingml/2006/picture">
                <pic:pic>
                  <pic:nvPicPr>
                    <pic:cNvPr id="0" name="figure_4_12.png"/>
                    <pic:cNvPicPr/>
                  </pic:nvPicPr>
                  <pic:blipFill>
                    <a:blip r:embed="rId25"/>
                    <a:stretch>
                      <a:fillRect/>
                    </a:stretch>
                  </pic:blipFill>
                  <pic:spPr>
                    <a:xfrm>
                      <a:off x="0" y="0"/>
                      <a:ext cx="5400000" cy="2700000"/>
                    </a:xfrm>
                    <a:prstGeom prst="rect"/>
                  </pic:spPr>
                </pic:pic>
              </a:graphicData>
            </a:graphic>
          </wp:inline>
        </w:drawing>
      </w:r>
    </w:p>
    <w:p>
      <w:pPr>
        <w:spacing w:after="160"/>
        <w:jc w:val="center"/>
      </w:pPr>
      <w:r>
        <w:rPr>
          <w:rFonts w:ascii="Times New Roman" w:hAnsi="Times New Roman"/>
          <w:i/>
          <w:sz w:val="20"/>
        </w:rPr>
        <w:t>Figure 4.12: AEGIS Dashboard — Events Page with AI Analysis</w:t>
      </w:r>
    </w:p>
    <w:p>
      <w:pPr>
        <w:pStyle w:val="Heading3"/>
        <w:spacing w:before="160" w:after="80"/>
      </w:pPr>
      <w:r>
        <w:t>4.8.4  Authentication Flow</w:t>
      </w:r>
    </w:p>
    <w:p>
      <w:pPr>
        <w:spacing w:after="120" w:line="360" w:lineRule="exact"/>
        <w:ind w:firstLine="709"/>
      </w:pPr>
      <w:r>
        <w:rPr>
          <w:rFonts w:ascii="Times New Roman" w:hAnsi="Times New Roman"/>
          <w:sz w:val="24"/>
        </w:rPr>
        <w:t>The dashboard supports two login methods:</w:t>
      </w:r>
    </w:p>
    <w:p>
      <w:pPr>
        <w:pStyle w:val="ListBullet"/>
        <w:spacing w:after="60"/>
        <w:ind w:left="709"/>
      </w:pPr>
      <w:r>
        <w:rPr>
          <w:rFonts w:ascii="Times New Roman" w:hAnsi="Times New Roman"/>
          <w:sz w:val="22"/>
        </w:rPr>
        <w:t>Admin Key: POST /api/auth/admin-key with the AEGIS_ADMIN_KEY value. Returns a 24-hour JWT stored in localStorage as 'aegis_session'.</w:t>
      </w:r>
    </w:p>
    <w:p>
      <w:pPr>
        <w:pStyle w:val="ListBullet"/>
        <w:spacing w:after="60"/>
        <w:ind w:left="709"/>
      </w:pPr>
      <w:r>
        <w:rPr>
          <w:rFonts w:ascii="Times New Roman" w:hAnsi="Times New Roman"/>
          <w:sz w:val="22"/>
        </w:rPr>
        <w:t>Google SSO: Google Identity Services popup flow. The ID token is sent to POST /api/auth/google. The server verifies the token against Google's public keys and checks that the email matches ADMIN_EMAIL env var. Returns the same JWT format.</w:t>
      </w:r>
    </w:p>
    <w:p>
      <w:pPr>
        <w:pStyle w:val="Heading2"/>
        <w:spacing w:before="240" w:after="120"/>
      </w:pPr>
      <w:r>
        <w:t>4.9  AI Threat Analysis Integration</w:t>
      </w:r>
    </w:p>
    <w:p>
      <w:pPr>
        <w:spacing w:after="120" w:line="360" w:lineRule="exact"/>
        <w:ind w:firstLine="709"/>
      </w:pPr>
      <w:r>
        <w:rPr>
          <w:rFonts w:ascii="Times New Roman" w:hAnsi="Times New Roman"/>
          <w:sz w:val="24"/>
        </w:rPr>
        <w:t>AEGIS integrates Groq's AI API to provide four AI-powered features:</w:t>
      </w:r>
    </w:p>
    <w:p>
      <w:pPr>
        <w:pStyle w:val="Heading3"/>
        <w:spacing w:before="160" w:after="80"/>
      </w:pPr>
      <w:r>
        <w:t>4.9.1  24-Hour Threat Briefing</w:t>
      </w:r>
    </w:p>
    <w:p>
      <w:pPr>
        <w:spacing w:after="120" w:line="360" w:lineRule="exact"/>
        <w:ind w:firstLine="709"/>
      </w:pPr>
      <w:r>
        <w:rPr>
          <w:rFonts w:ascii="Times New Roman" w:hAnsi="Times New Roman"/>
          <w:sz w:val="24"/>
        </w:rPr>
        <w:t>GET /api/ai/threat-analysis aggregates the last 24 hours of security events and sends a structured summary to Groq LLaMA 3.3-70B. The model returns a natural language threat briefing in Burmese+English mixed format, covering:</w:t>
      </w:r>
    </w:p>
    <w:p>
      <w:pPr>
        <w:pStyle w:val="ListBullet"/>
        <w:spacing w:after="60"/>
        <w:ind w:left="709"/>
      </w:pPr>
      <w:r>
        <w:rPr>
          <w:rFonts w:ascii="Times New Roman" w:hAnsi="Times New Roman"/>
          <w:sz w:val="22"/>
        </w:rPr>
        <w:t>Most active attacker IPs and their attack patterns</w:t>
      </w:r>
    </w:p>
    <w:p>
      <w:pPr>
        <w:pStyle w:val="ListBullet"/>
        <w:spacing w:after="60"/>
        <w:ind w:left="709"/>
      </w:pPr>
      <w:r>
        <w:rPr>
          <w:rFonts w:ascii="Times New Roman" w:hAnsi="Times New Roman"/>
          <w:sz w:val="22"/>
        </w:rPr>
        <w:t>Most targeted services and vulnerabilities exploited</w:t>
      </w:r>
    </w:p>
    <w:p>
      <w:pPr>
        <w:pStyle w:val="ListBullet"/>
        <w:spacing w:after="60"/>
        <w:ind w:left="709"/>
      </w:pPr>
      <w:r>
        <w:rPr>
          <w:rFonts w:ascii="Times New Roman" w:hAnsi="Times New Roman"/>
          <w:sz w:val="22"/>
        </w:rPr>
        <w:t>Defense actions taken and their effectiveness</w:t>
      </w:r>
    </w:p>
    <w:p>
      <w:pPr>
        <w:pStyle w:val="ListBullet"/>
        <w:spacing w:after="60"/>
        <w:ind w:left="709"/>
      </w:pPr>
      <w:r>
        <w:rPr>
          <w:rFonts w:ascii="Times New Roman" w:hAnsi="Times New Roman"/>
          <w:sz w:val="22"/>
        </w:rPr>
        <w:t>Recommended additional countermeasures</w:t>
      </w:r>
    </w:p>
    <w:p>
      <w:pPr>
        <w:pStyle w:val="Heading3"/>
        <w:spacing w:before="160" w:after="80"/>
      </w:pPr>
      <w:r>
        <w:t>4.9.2  Per-Event Explanation</w:t>
      </w:r>
    </w:p>
    <w:p>
      <w:pPr>
        <w:spacing w:after="120" w:line="360" w:lineRule="exact"/>
        <w:ind w:firstLine="709"/>
      </w:pPr>
      <w:r>
        <w:rPr>
          <w:rFonts w:ascii="Times New Roman" w:hAnsi="Times New Roman"/>
          <w:sz w:val="24"/>
        </w:rPr>
        <w:t>GET /api/ai/analyze-event/:id fetches a single event record and asks the model to explain: what happened, why it is significant, what the attacker's likely intent was, and what countermeasures are recommended. This is accessible from the Events page via a bot icon on each row.</w:t>
      </w:r>
    </w:p>
    <w:p>
      <w:pPr>
        <w:pStyle w:val="Heading3"/>
        <w:spacing w:before="160" w:after="80"/>
      </w:pPr>
      <w:r>
        <w:t>4.9.3  IP Defense Recommendation</w:t>
      </w:r>
    </w:p>
    <w:p>
      <w:pPr>
        <w:spacing w:after="120" w:line="360" w:lineRule="exact"/>
        <w:ind w:firstLine="709"/>
      </w:pPr>
      <w:r>
        <w:rPr>
          <w:rFonts w:ascii="Times New Roman" w:hAnsi="Times New Roman"/>
          <w:sz w:val="24"/>
        </w:rPr>
        <w:t>POST /api/ai/defend accepts an IP address, retrieves all historical events from that IP, and asks the model for a comprehensive threat profile and defense recommendation. The Defense Center page provides this as the 'AI DEFENSE RECOMMENDATION' card with quick-fill buttons from currently blocked IPs.</w:t>
      </w:r>
    </w:p>
    <w:p>
      <w:pPr>
        <w:pStyle w:val="Heading3"/>
        <w:spacing w:before="160" w:after="80"/>
      </w:pPr>
      <w:r>
        <w:t>4.9.4  Report AI Summary</w:t>
      </w:r>
    </w:p>
    <w:p>
      <w:pPr>
        <w:spacing w:after="120" w:line="360" w:lineRule="exact"/>
        <w:ind w:firstLine="709"/>
      </w:pPr>
      <w:r>
        <w:rPr>
          <w:rFonts w:ascii="Times New Roman" w:hAnsi="Times New Roman"/>
          <w:sz w:val="24"/>
        </w:rPr>
        <w:t>When POST /api/reports/generate is called, if GROQ_API_KEY is set, the report includes an AI-generated executive summary stored in the summary column. If the API call fails (rate limit, network error), a template-based summary is used as fallback — the system never returns an error to the user.</w:t>
      </w:r>
    </w:p>
    <w:p>
      <w:pPr>
        <w:jc w:val="center"/>
      </w:pPr>
      <w:r>
        <w:drawing>
          <wp:inline xmlns:a="http://schemas.openxmlformats.org/drawingml/2006/main" xmlns:pic="http://schemas.openxmlformats.org/drawingml/2006/picture">
            <wp:extent cx="5400000" cy="2700000"/>
            <wp:docPr id="19" name="Picture 19"/>
            <wp:cNvGraphicFramePr>
              <a:graphicFrameLocks noChangeAspect="1"/>
            </wp:cNvGraphicFramePr>
            <a:graphic>
              <a:graphicData uri="http://schemas.openxmlformats.org/drawingml/2006/picture">
                <pic:pic>
                  <pic:nvPicPr>
                    <pic:cNvPr id="0" name="figure_4_13.png"/>
                    <pic:cNvPicPr/>
                  </pic:nvPicPr>
                  <pic:blipFill>
                    <a:blip r:embed="rId26"/>
                    <a:stretch>
                      <a:fillRect/>
                    </a:stretch>
                  </pic:blipFill>
                  <pic:spPr>
                    <a:xfrm>
                      <a:off x="0" y="0"/>
                      <a:ext cx="5400000" cy="2700000"/>
                    </a:xfrm>
                    <a:prstGeom prst="rect"/>
                  </pic:spPr>
                </pic:pic>
              </a:graphicData>
            </a:graphic>
          </wp:inline>
        </w:drawing>
      </w:r>
    </w:p>
    <w:p>
      <w:pPr>
        <w:spacing w:after="160"/>
        <w:jc w:val="center"/>
      </w:pPr>
      <w:r>
        <w:rPr>
          <w:rFonts w:ascii="Times New Roman" w:hAnsi="Times New Roman"/>
          <w:i/>
          <w:sz w:val="20"/>
        </w:rPr>
        <w:t>Figure 4.13: AEGIS Dashboard — Reports Page</w:t>
      </w:r>
    </w:p>
    <w:p>
      <w:pPr>
        <w:pStyle w:val="Heading2"/>
        <w:spacing w:before="240" w:after="120"/>
      </w:pPr>
      <w:r>
        <w:t>4.10  Notification System (Telegram)</w:t>
      </w:r>
    </w:p>
    <w:p>
      <w:pPr>
        <w:spacing w:after="120" w:line="360" w:lineRule="exact"/>
        <w:ind w:firstLine="709"/>
      </w:pPr>
      <w:r>
        <w:rPr>
          <w:rFonts w:ascii="Times New Roman" w:hAnsi="Times New Roman"/>
          <w:sz w:val="24"/>
        </w:rPr>
        <w:t>Telegram push notifications ensure the security team is informed immediately when critical or high-severity events occur, even when the dashboard is closed.</w:t>
      </w:r>
    </w:p>
    <w:p>
      <w:pPr>
        <w:spacing w:after="120" w:line="360" w:lineRule="exact"/>
        <w:ind w:firstLine="709"/>
      </w:pPr>
      <w:r>
        <w:rPr>
          <w:rFonts w:ascii="Times New Roman" w:hAnsi="Times New Roman"/>
          <w:sz w:val="24"/>
        </w:rPr>
        <w:t>Implementation: the API server uses the Telegram Bot API (sendMessage endpoint) with the bot token from TELEGRAM_BOT_TOKEN and the target chat from TELEGRAM_CHAT_ID environment variables.</w:t>
      </w:r>
    </w:p>
    <w:p>
      <w:pPr>
        <w:spacing w:after="120" w:line="360" w:lineRule="exact"/>
        <w:ind w:firstLine="709"/>
      </w:pPr>
      <w:r>
        <w:rPr>
          <w:rFonts w:ascii="Times New Roman" w:hAnsi="Times New Roman"/>
          <w:sz w:val="24"/>
        </w:rPr>
        <w:t>Notification content includes: severity emoji, event type, source IP, target host, description, and timestamp in Myanmar time (UTC+6:30). Idempotency is enforced via the sentToTelegram flag on the alerts table — each event triggers at most one Telegram message.</w:t>
      </w:r>
    </w:p>
    <w:p>
      <w:pPr>
        <w:spacing w:after="120" w:line="360" w:lineRule="exact"/>
        <w:ind w:firstLine="709"/>
      </w:pPr>
      <w:r>
        <w:rPr>
          <w:rFonts w:ascii="Times New Roman" w:hAnsi="Times New Roman"/>
          <w:sz w:val="24"/>
        </w:rPr>
        <w:t>On the Threat Map, Telegram notifications are visualized as blue packets traveling from the AEGIS hub node to the Telegram node, providing visual confirmation that the alert was dispatched.</w:t>
      </w:r>
    </w:p>
    <w:p>
      <w:pPr>
        <w:jc w:val="center"/>
      </w:pPr>
      <w:r>
        <w:drawing>
          <wp:inline xmlns:a="http://schemas.openxmlformats.org/drawingml/2006/main" xmlns:pic="http://schemas.openxmlformats.org/drawingml/2006/picture">
            <wp:extent cx="5400000" cy="2700000"/>
            <wp:docPr id="20" name="Picture 20"/>
            <wp:cNvGraphicFramePr>
              <a:graphicFrameLocks noChangeAspect="1"/>
            </wp:cNvGraphicFramePr>
            <a:graphic>
              <a:graphicData uri="http://schemas.openxmlformats.org/drawingml/2006/picture">
                <pic:pic>
                  <pic:nvPicPr>
                    <pic:cNvPr id="0" name="figure_4_14.png"/>
                    <pic:cNvPicPr/>
                  </pic:nvPicPr>
                  <pic:blipFill>
                    <a:blip r:embed="rId27"/>
                    <a:stretch>
                      <a:fillRect/>
                    </a:stretch>
                  </pic:blipFill>
                  <pic:spPr>
                    <a:xfrm>
                      <a:off x="0" y="0"/>
                      <a:ext cx="5400000" cy="2700000"/>
                    </a:xfrm>
                    <a:prstGeom prst="rect"/>
                  </pic:spPr>
                </pic:pic>
              </a:graphicData>
            </a:graphic>
          </wp:inline>
        </w:drawing>
      </w:r>
    </w:p>
    <w:p>
      <w:pPr>
        <w:spacing w:after="160"/>
        <w:jc w:val="center"/>
      </w:pPr>
      <w:r>
        <w:rPr>
          <w:rFonts w:ascii="Times New Roman" w:hAnsi="Times New Roman"/>
          <w:i/>
          <w:sz w:val="20"/>
        </w:rPr>
        <w:t>Figure 4.14: Telegram Notification Sample</w:t>
      </w:r>
    </w:p>
    <w:p>
      <w:r>
        <w:br w:type="page"/>
      </w:r>
    </w:p>
    <w:p>
      <w:pPr>
        <w:pStyle w:val="Heading1"/>
        <w:spacing w:before="360" w:after="240"/>
      </w:pPr>
      <w:r>
        <w:t>CHAPTER 5: TESTING AND RESULTS</w:t>
      </w:r>
    </w:p>
    <w:p>
      <w:pPr>
        <w:pStyle w:val="Heading2"/>
        <w:spacing w:before="240" w:after="120"/>
      </w:pPr>
      <w:r>
        <w:t>5.1  Test Environment Setup</w:t>
      </w:r>
    </w:p>
    <w:p>
      <w:pPr>
        <w:spacing w:after="120" w:line="360" w:lineRule="exact"/>
        <w:ind w:firstLine="709"/>
      </w:pPr>
      <w:r>
        <w:rPr>
          <w:rFonts w:ascii="Times New Roman" w:hAnsi="Times New Roman"/>
          <w:sz w:val="24"/>
        </w:rPr>
        <w:t>All testing was performed within the GNS3 virtual lab environment with all nodes powered on and all services running. The AEGIS Forwarder Agent was confirmed online and forwarding events before each test. The dashboard was accessed via the Vercel production deployment.</w:t>
      </w:r>
    </w:p>
    <w:p>
      <w:pPr>
        <w:spacing w:after="120" w:line="360" w:lineRule="exact"/>
        <w:ind w:firstLine="709"/>
      </w:pPr>
      <w:r>
        <w:rPr>
          <w:rFonts w:ascii="Times New Roman" w:hAnsi="Times New Roman"/>
          <w:sz w:val="24"/>
        </w:rPr>
        <w:t>Pre-test checklist:</w:t>
      </w:r>
    </w:p>
    <w:p>
      <w:pPr>
        <w:pStyle w:val="ListBullet"/>
        <w:spacing w:after="60"/>
        <w:ind w:left="709"/>
      </w:pPr>
      <w:r>
        <w:rPr>
          <w:rFonts w:ascii="Times New Roman" w:hAnsi="Times New Roman"/>
          <w:sz w:val="22"/>
        </w:rPr>
        <w:t>All four company VM services confirmed running (Apache2, BIND9, MySQL, OpenLDAP)</w:t>
      </w:r>
    </w:p>
    <w:p>
      <w:pPr>
        <w:pStyle w:val="ListBullet"/>
        <w:spacing w:after="60"/>
        <w:ind w:left="709"/>
      </w:pPr>
      <w:r>
        <w:rPr>
          <w:rFonts w:ascii="Times New Roman" w:hAnsi="Times New Roman"/>
          <w:sz w:val="22"/>
        </w:rPr>
        <w:t>Fail2ban active on all four VMs</w:t>
      </w:r>
    </w:p>
    <w:p>
      <w:pPr>
        <w:pStyle w:val="ListBullet"/>
        <w:spacing w:after="60"/>
        <w:ind w:left="709"/>
      </w:pPr>
      <w:r>
        <w:rPr>
          <w:rFonts w:ascii="Times New Roman" w:hAnsi="Times New Roman"/>
          <w:sz w:val="22"/>
        </w:rPr>
        <w:t>Suricata running on pfSense with EVE JSON output</w:t>
      </w:r>
    </w:p>
    <w:p>
      <w:pPr>
        <w:pStyle w:val="ListBullet"/>
        <w:spacing w:after="60"/>
        <w:ind w:left="709"/>
      </w:pPr>
      <w:r>
        <w:rPr>
          <w:rFonts w:ascii="Times New Roman" w:hAnsi="Times New Roman"/>
          <w:sz w:val="22"/>
        </w:rPr>
        <w:t>AEGIS Forwarder Agent hub mode active (confirmed via 'Systems Online' KPI card)</w:t>
      </w:r>
    </w:p>
    <w:p>
      <w:pPr>
        <w:pStyle w:val="ListBullet"/>
        <w:spacing w:after="60"/>
        <w:ind w:left="709"/>
      </w:pPr>
      <w:r>
        <w:rPr>
          <w:rFonts w:ascii="Times New Roman" w:hAnsi="Times New Roman"/>
          <w:sz w:val="22"/>
        </w:rPr>
        <w:t>Kali Linux IP confirmed via DHCP (ip addr show eth0)</w:t>
      </w:r>
    </w:p>
    <w:p>
      <w:pPr>
        <w:pStyle w:val="Heading2"/>
        <w:spacing w:before="240" w:after="120"/>
      </w:pPr>
      <w:r>
        <w:t>5.2  Attack Scenarios and Results</w:t>
      </w:r>
    </w:p>
    <w:p>
      <w:pPr>
        <w:spacing w:after="120" w:line="360" w:lineRule="exact"/>
        <w:ind w:firstLine="709"/>
      </w:pPr>
      <w:r>
        <w:rPr>
          <w:rFonts w:ascii="Times New Roman" w:hAnsi="Times New Roman"/>
          <w:sz w:val="24"/>
        </w:rPr>
        <w:t>The following attack scenarios were executed from Kali Linux and their detection results recorded on the AEGIS dashboard:</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680"/>
            <w:shd w:val="clear" w:color="auto" w:fill="003366"/>
          </w:tcPr>
          <w:p>
            <w:pPr>
              <w:jc w:val="center"/>
            </w:pPr>
            <w:r>
              <w:rPr>
                <w:rFonts w:ascii="Times New Roman" w:hAnsi="Times New Roman"/>
                <w:b/>
                <w:color w:val="FFFFFF"/>
                <w:sz w:val="20"/>
              </w:rPr>
              <w:t>Test #</w:t>
            </w:r>
          </w:p>
        </w:tc>
        <w:tc>
          <w:tcPr>
            <w:tcW w:type="dxa" w:w="1984"/>
            <w:shd w:val="clear" w:color="auto" w:fill="003366"/>
          </w:tcPr>
          <w:p>
            <w:pPr>
              <w:jc w:val="center"/>
            </w:pPr>
            <w:r>
              <w:rPr>
                <w:rFonts w:ascii="Times New Roman" w:hAnsi="Times New Roman"/>
                <w:b/>
                <w:color w:val="FFFFFF"/>
                <w:sz w:val="20"/>
              </w:rPr>
              <w:t>Attack</w:t>
            </w:r>
          </w:p>
        </w:tc>
        <w:tc>
          <w:tcPr>
            <w:tcW w:type="dxa" w:w="1134"/>
            <w:shd w:val="clear" w:color="auto" w:fill="003366"/>
          </w:tcPr>
          <w:p>
            <w:pPr>
              <w:jc w:val="center"/>
            </w:pPr>
            <w:r>
              <w:rPr>
                <w:rFonts w:ascii="Times New Roman" w:hAnsi="Times New Roman"/>
                <w:b/>
                <w:color w:val="FFFFFF"/>
                <w:sz w:val="20"/>
              </w:rPr>
              <w:t>Tool</w:t>
            </w:r>
          </w:p>
        </w:tc>
        <w:tc>
          <w:tcPr>
            <w:tcW w:type="dxa" w:w="1984"/>
            <w:shd w:val="clear" w:color="auto" w:fill="003366"/>
          </w:tcPr>
          <w:p>
            <w:pPr>
              <w:jc w:val="center"/>
            </w:pPr>
            <w:r>
              <w:rPr>
                <w:rFonts w:ascii="Times New Roman" w:hAnsi="Times New Roman"/>
                <w:b/>
                <w:color w:val="FFFFFF"/>
                <w:sz w:val="20"/>
              </w:rPr>
              <w:t>Target</w:t>
            </w:r>
          </w:p>
        </w:tc>
        <w:tc>
          <w:tcPr>
            <w:tcW w:type="dxa" w:w="2551"/>
            <w:shd w:val="clear" w:color="auto" w:fill="003366"/>
          </w:tcPr>
          <w:p>
            <w:pPr>
              <w:jc w:val="center"/>
            </w:pPr>
            <w:r>
              <w:rPr>
                <w:rFonts w:ascii="Times New Roman" w:hAnsi="Times New Roman"/>
                <w:b/>
                <w:color w:val="FFFFFF"/>
                <w:sz w:val="20"/>
              </w:rPr>
              <w:t>AEGIS Detection</w:t>
            </w:r>
          </w:p>
        </w:tc>
        <w:tc>
          <w:tcPr>
            <w:tcW w:type="dxa" w:w="1417"/>
            <w:shd w:val="clear" w:color="auto" w:fill="003366"/>
          </w:tcPr>
          <w:p>
            <w:pPr>
              <w:jc w:val="center"/>
            </w:pPr>
            <w:r>
              <w:rPr>
                <w:rFonts w:ascii="Times New Roman" w:hAnsi="Times New Roman"/>
                <w:b/>
                <w:color w:val="FFFFFF"/>
                <w:sz w:val="20"/>
              </w:rPr>
              <w:t>Response Time</w:t>
            </w:r>
          </w:p>
        </w:tc>
      </w:tr>
      <w:tr>
        <w:tc>
          <w:tcPr>
            <w:tcW w:type="dxa" w:w="680"/>
          </w:tcPr>
          <w:p>
            <w:pPr>
              <w:jc w:val="left"/>
            </w:pPr>
            <w:r>
              <w:rPr>
                <w:rFonts w:ascii="Times New Roman" w:hAnsi="Times New Roman"/>
                <w:sz w:val="20"/>
              </w:rPr>
              <w:t>T-01</w:t>
            </w:r>
          </w:p>
        </w:tc>
        <w:tc>
          <w:tcPr>
            <w:tcW w:type="dxa" w:w="1984"/>
          </w:tcPr>
          <w:p>
            <w:pPr>
              <w:jc w:val="left"/>
            </w:pPr>
            <w:r>
              <w:rPr>
                <w:rFonts w:ascii="Times New Roman" w:hAnsi="Times New Roman"/>
                <w:sz w:val="20"/>
              </w:rPr>
              <w:t>SSH Brute Force</w:t>
            </w:r>
          </w:p>
        </w:tc>
        <w:tc>
          <w:tcPr>
            <w:tcW w:type="dxa" w:w="1134"/>
          </w:tcPr>
          <w:p>
            <w:pPr>
              <w:jc w:val="left"/>
            </w:pPr>
            <w:r>
              <w:rPr>
                <w:rFonts w:ascii="Times New Roman" w:hAnsi="Times New Roman"/>
                <w:sz w:val="20"/>
              </w:rPr>
              <w:t>hydra</w:t>
            </w:r>
          </w:p>
        </w:tc>
        <w:tc>
          <w:tcPr>
            <w:tcW w:type="dxa" w:w="1984"/>
          </w:tcPr>
          <w:p>
            <w:pPr>
              <w:jc w:val="left"/>
            </w:pPr>
            <w:r>
              <w:rPr>
                <w:rFonts w:ascii="Times New Roman" w:hAnsi="Times New Roman"/>
                <w:sz w:val="20"/>
              </w:rPr>
              <w:t>10.10.10.10:22</w:t>
            </w:r>
          </w:p>
        </w:tc>
        <w:tc>
          <w:tcPr>
            <w:tcW w:type="dxa" w:w="2551"/>
          </w:tcPr>
          <w:p>
            <w:pPr>
              <w:jc w:val="left"/>
            </w:pPr>
            <w:r>
              <w:rPr>
                <w:rFonts w:ascii="Times New Roman" w:hAnsi="Times New Roman"/>
                <w:sz w:val="20"/>
              </w:rPr>
              <w:t>✓ Detected (ssh_brute / HIGH)</w:t>
            </w:r>
          </w:p>
        </w:tc>
        <w:tc>
          <w:tcPr>
            <w:tcW w:type="dxa" w:w="1417"/>
          </w:tcPr>
          <w:p>
            <w:pPr>
              <w:jc w:val="left"/>
            </w:pPr>
            <w:r>
              <w:rPr>
                <w:rFonts w:ascii="Times New Roman" w:hAnsi="Times New Roman"/>
                <w:sz w:val="20"/>
              </w:rPr>
              <w:t>&lt; 5s</w:t>
            </w:r>
          </w:p>
        </w:tc>
      </w:tr>
      <w:tr>
        <w:tc>
          <w:tcPr>
            <w:tcW w:type="dxa" w:w="680"/>
          </w:tcPr>
          <w:p>
            <w:pPr>
              <w:jc w:val="left"/>
            </w:pPr>
            <w:r>
              <w:rPr>
                <w:rFonts w:ascii="Times New Roman" w:hAnsi="Times New Roman"/>
                <w:sz w:val="20"/>
              </w:rPr>
              <w:t>T-02</w:t>
            </w:r>
          </w:p>
        </w:tc>
        <w:tc>
          <w:tcPr>
            <w:tcW w:type="dxa" w:w="1984"/>
          </w:tcPr>
          <w:p>
            <w:pPr>
              <w:jc w:val="left"/>
            </w:pPr>
            <w:r>
              <w:rPr>
                <w:rFonts w:ascii="Times New Roman" w:hAnsi="Times New Roman"/>
                <w:sz w:val="20"/>
              </w:rPr>
              <w:t>SSH Brute Force</w:t>
            </w:r>
          </w:p>
        </w:tc>
        <w:tc>
          <w:tcPr>
            <w:tcW w:type="dxa" w:w="1134"/>
          </w:tcPr>
          <w:p>
            <w:pPr>
              <w:jc w:val="left"/>
            </w:pPr>
            <w:r>
              <w:rPr>
                <w:rFonts w:ascii="Times New Roman" w:hAnsi="Times New Roman"/>
                <w:sz w:val="20"/>
              </w:rPr>
              <w:t>hydra</w:t>
            </w:r>
          </w:p>
        </w:tc>
        <w:tc>
          <w:tcPr>
            <w:tcW w:type="dxa" w:w="1984"/>
          </w:tcPr>
          <w:p>
            <w:pPr>
              <w:jc w:val="left"/>
            </w:pPr>
            <w:r>
              <w:rPr>
                <w:rFonts w:ascii="Times New Roman" w:hAnsi="Times New Roman"/>
                <w:sz w:val="20"/>
              </w:rPr>
              <w:t>10.20.20.10:22</w:t>
            </w:r>
          </w:p>
        </w:tc>
        <w:tc>
          <w:tcPr>
            <w:tcW w:type="dxa" w:w="2551"/>
          </w:tcPr>
          <w:p>
            <w:pPr>
              <w:jc w:val="left"/>
            </w:pPr>
            <w:r>
              <w:rPr>
                <w:rFonts w:ascii="Times New Roman" w:hAnsi="Times New Roman"/>
                <w:sz w:val="20"/>
              </w:rPr>
              <w:t>✓ Detected (ssh_brute / HIGH)</w:t>
            </w:r>
          </w:p>
        </w:tc>
        <w:tc>
          <w:tcPr>
            <w:tcW w:type="dxa" w:w="1417"/>
          </w:tcPr>
          <w:p>
            <w:pPr>
              <w:jc w:val="left"/>
            </w:pPr>
            <w:r>
              <w:rPr>
                <w:rFonts w:ascii="Times New Roman" w:hAnsi="Times New Roman"/>
                <w:sz w:val="20"/>
              </w:rPr>
              <w:t>&lt; 5s</w:t>
            </w:r>
          </w:p>
        </w:tc>
      </w:tr>
      <w:tr>
        <w:tc>
          <w:tcPr>
            <w:tcW w:type="dxa" w:w="680"/>
          </w:tcPr>
          <w:p>
            <w:pPr>
              <w:jc w:val="left"/>
            </w:pPr>
            <w:r>
              <w:rPr>
                <w:rFonts w:ascii="Times New Roman" w:hAnsi="Times New Roman"/>
                <w:sz w:val="20"/>
              </w:rPr>
              <w:t>T-03</w:t>
            </w:r>
          </w:p>
        </w:tc>
        <w:tc>
          <w:tcPr>
            <w:tcW w:type="dxa" w:w="1984"/>
          </w:tcPr>
          <w:p>
            <w:pPr>
              <w:jc w:val="left"/>
            </w:pPr>
            <w:r>
              <w:rPr>
                <w:rFonts w:ascii="Times New Roman" w:hAnsi="Times New Roman"/>
                <w:sz w:val="20"/>
              </w:rPr>
              <w:t>MySQL Brute Force</w:t>
            </w:r>
          </w:p>
        </w:tc>
        <w:tc>
          <w:tcPr>
            <w:tcW w:type="dxa" w:w="1134"/>
          </w:tcPr>
          <w:p>
            <w:pPr>
              <w:jc w:val="left"/>
            </w:pPr>
            <w:r>
              <w:rPr>
                <w:rFonts w:ascii="Times New Roman" w:hAnsi="Times New Roman"/>
                <w:sz w:val="20"/>
              </w:rPr>
              <w:t>hydra</w:t>
            </w:r>
          </w:p>
        </w:tc>
        <w:tc>
          <w:tcPr>
            <w:tcW w:type="dxa" w:w="1984"/>
          </w:tcPr>
          <w:p>
            <w:pPr>
              <w:jc w:val="left"/>
            </w:pPr>
            <w:r>
              <w:rPr>
                <w:rFonts w:ascii="Times New Roman" w:hAnsi="Times New Roman"/>
                <w:sz w:val="20"/>
              </w:rPr>
              <w:t>10.20.20.10:3306</w:t>
            </w:r>
          </w:p>
        </w:tc>
        <w:tc>
          <w:tcPr>
            <w:tcW w:type="dxa" w:w="2551"/>
          </w:tcPr>
          <w:p>
            <w:pPr>
              <w:jc w:val="left"/>
            </w:pPr>
            <w:r>
              <w:rPr>
                <w:rFonts w:ascii="Times New Roman" w:hAnsi="Times New Roman"/>
                <w:sz w:val="20"/>
              </w:rPr>
              <w:t>✓ Detected (fail2ban / HIGH)</w:t>
            </w:r>
          </w:p>
        </w:tc>
        <w:tc>
          <w:tcPr>
            <w:tcW w:type="dxa" w:w="1417"/>
          </w:tcPr>
          <w:p>
            <w:pPr>
              <w:jc w:val="left"/>
            </w:pPr>
            <w:r>
              <w:rPr>
                <w:rFonts w:ascii="Times New Roman" w:hAnsi="Times New Roman"/>
                <w:sz w:val="20"/>
              </w:rPr>
              <w:t>&lt; 8s</w:t>
            </w:r>
          </w:p>
        </w:tc>
      </w:tr>
      <w:tr>
        <w:tc>
          <w:tcPr>
            <w:tcW w:type="dxa" w:w="680"/>
          </w:tcPr>
          <w:p>
            <w:pPr>
              <w:jc w:val="left"/>
            </w:pPr>
            <w:r>
              <w:rPr>
                <w:rFonts w:ascii="Times New Roman" w:hAnsi="Times New Roman"/>
                <w:sz w:val="20"/>
              </w:rPr>
              <w:t>T-04</w:t>
            </w:r>
          </w:p>
        </w:tc>
        <w:tc>
          <w:tcPr>
            <w:tcW w:type="dxa" w:w="1984"/>
          </w:tcPr>
          <w:p>
            <w:pPr>
              <w:jc w:val="left"/>
            </w:pPr>
            <w:r>
              <w:rPr>
                <w:rFonts w:ascii="Times New Roman" w:hAnsi="Times New Roman"/>
                <w:sz w:val="20"/>
              </w:rPr>
              <w:t>SQL Injection</w:t>
            </w:r>
          </w:p>
        </w:tc>
        <w:tc>
          <w:tcPr>
            <w:tcW w:type="dxa" w:w="1134"/>
          </w:tcPr>
          <w:p>
            <w:pPr>
              <w:jc w:val="left"/>
            </w:pPr>
            <w:r>
              <w:rPr>
                <w:rFonts w:ascii="Times New Roman" w:hAnsi="Times New Roman"/>
                <w:sz w:val="20"/>
              </w:rPr>
              <w:t>sqlmap</w:t>
            </w:r>
          </w:p>
        </w:tc>
        <w:tc>
          <w:tcPr>
            <w:tcW w:type="dxa" w:w="1984"/>
          </w:tcPr>
          <w:p>
            <w:pPr>
              <w:jc w:val="left"/>
            </w:pPr>
            <w:r>
              <w:rPr>
                <w:rFonts w:ascii="Times New Roman" w:hAnsi="Times New Roman"/>
                <w:sz w:val="20"/>
              </w:rPr>
              <w:t>http://10.10.10.10/login</w:t>
            </w:r>
          </w:p>
        </w:tc>
        <w:tc>
          <w:tcPr>
            <w:tcW w:type="dxa" w:w="2551"/>
          </w:tcPr>
          <w:p>
            <w:pPr>
              <w:jc w:val="left"/>
            </w:pPr>
            <w:r>
              <w:rPr>
                <w:rFonts w:ascii="Times New Roman" w:hAnsi="Times New Roman"/>
                <w:sz w:val="20"/>
              </w:rPr>
              <w:t>✓ Detected (sqli / CRITICAL)</w:t>
            </w:r>
          </w:p>
        </w:tc>
        <w:tc>
          <w:tcPr>
            <w:tcW w:type="dxa" w:w="1417"/>
          </w:tcPr>
          <w:p>
            <w:pPr>
              <w:jc w:val="left"/>
            </w:pPr>
            <w:r>
              <w:rPr>
                <w:rFonts w:ascii="Times New Roman" w:hAnsi="Times New Roman"/>
                <w:sz w:val="20"/>
              </w:rPr>
              <w:t>&lt; 10s</w:t>
            </w:r>
          </w:p>
        </w:tc>
      </w:tr>
      <w:tr>
        <w:tc>
          <w:tcPr>
            <w:tcW w:type="dxa" w:w="680"/>
          </w:tcPr>
          <w:p>
            <w:pPr>
              <w:jc w:val="left"/>
            </w:pPr>
            <w:r>
              <w:rPr>
                <w:rFonts w:ascii="Times New Roman" w:hAnsi="Times New Roman"/>
                <w:sz w:val="20"/>
              </w:rPr>
              <w:t>T-05</w:t>
            </w:r>
          </w:p>
        </w:tc>
        <w:tc>
          <w:tcPr>
            <w:tcW w:type="dxa" w:w="1984"/>
          </w:tcPr>
          <w:p>
            <w:pPr>
              <w:jc w:val="left"/>
            </w:pPr>
            <w:r>
              <w:rPr>
                <w:rFonts w:ascii="Times New Roman" w:hAnsi="Times New Roman"/>
                <w:sz w:val="20"/>
              </w:rPr>
              <w:t>Port Scan</w:t>
            </w:r>
          </w:p>
        </w:tc>
        <w:tc>
          <w:tcPr>
            <w:tcW w:type="dxa" w:w="1134"/>
          </w:tcPr>
          <w:p>
            <w:pPr>
              <w:jc w:val="left"/>
            </w:pPr>
            <w:r>
              <w:rPr>
                <w:rFonts w:ascii="Times New Roman" w:hAnsi="Times New Roman"/>
                <w:sz w:val="20"/>
              </w:rPr>
              <w:t>nmap -sV</w:t>
            </w:r>
          </w:p>
        </w:tc>
        <w:tc>
          <w:tcPr>
            <w:tcW w:type="dxa" w:w="1984"/>
          </w:tcPr>
          <w:p>
            <w:pPr>
              <w:jc w:val="left"/>
            </w:pPr>
            <w:r>
              <w:rPr>
                <w:rFonts w:ascii="Times New Roman" w:hAnsi="Times New Roman"/>
                <w:sz w:val="20"/>
              </w:rPr>
              <w:t>10.10.10.0/24</w:t>
            </w:r>
          </w:p>
        </w:tc>
        <w:tc>
          <w:tcPr>
            <w:tcW w:type="dxa" w:w="2551"/>
          </w:tcPr>
          <w:p>
            <w:pPr>
              <w:jc w:val="left"/>
            </w:pPr>
            <w:r>
              <w:rPr>
                <w:rFonts w:ascii="Times New Roman" w:hAnsi="Times New Roman"/>
                <w:sz w:val="20"/>
              </w:rPr>
              <w:t>✓ Detected via Suricata IDS</w:t>
            </w:r>
          </w:p>
        </w:tc>
        <w:tc>
          <w:tcPr>
            <w:tcW w:type="dxa" w:w="1417"/>
          </w:tcPr>
          <w:p>
            <w:pPr>
              <w:jc w:val="left"/>
            </w:pPr>
            <w:r>
              <w:rPr>
                <w:rFonts w:ascii="Times New Roman" w:hAnsi="Times New Roman"/>
                <w:sz w:val="20"/>
              </w:rPr>
              <w:t>&lt; 5s</w:t>
            </w:r>
          </w:p>
        </w:tc>
      </w:tr>
      <w:tr>
        <w:tc>
          <w:tcPr>
            <w:tcW w:type="dxa" w:w="680"/>
          </w:tcPr>
          <w:p>
            <w:pPr>
              <w:jc w:val="left"/>
            </w:pPr>
            <w:r>
              <w:rPr>
                <w:rFonts w:ascii="Times New Roman" w:hAnsi="Times New Roman"/>
                <w:sz w:val="20"/>
              </w:rPr>
              <w:t>T-06</w:t>
            </w:r>
          </w:p>
        </w:tc>
        <w:tc>
          <w:tcPr>
            <w:tcW w:type="dxa" w:w="1984"/>
          </w:tcPr>
          <w:p>
            <w:pPr>
              <w:jc w:val="left"/>
            </w:pPr>
            <w:r>
              <w:rPr>
                <w:rFonts w:ascii="Times New Roman" w:hAnsi="Times New Roman"/>
                <w:sz w:val="20"/>
              </w:rPr>
              <w:t>HTTP Flood (DDoS)</w:t>
            </w:r>
          </w:p>
        </w:tc>
        <w:tc>
          <w:tcPr>
            <w:tcW w:type="dxa" w:w="1134"/>
          </w:tcPr>
          <w:p>
            <w:pPr>
              <w:jc w:val="left"/>
            </w:pPr>
            <w:r>
              <w:rPr>
                <w:rFonts w:ascii="Times New Roman" w:hAnsi="Times New Roman"/>
                <w:sz w:val="20"/>
              </w:rPr>
              <w:t>hping3 --flood</w:t>
            </w:r>
          </w:p>
        </w:tc>
        <w:tc>
          <w:tcPr>
            <w:tcW w:type="dxa" w:w="1984"/>
          </w:tcPr>
          <w:p>
            <w:pPr>
              <w:jc w:val="left"/>
            </w:pPr>
            <w:r>
              <w:rPr>
                <w:rFonts w:ascii="Times New Roman" w:hAnsi="Times New Roman"/>
                <w:sz w:val="20"/>
              </w:rPr>
              <w:t>10.10.10.10:80</w:t>
            </w:r>
          </w:p>
        </w:tc>
        <w:tc>
          <w:tcPr>
            <w:tcW w:type="dxa" w:w="2551"/>
          </w:tcPr>
          <w:p>
            <w:pPr>
              <w:jc w:val="left"/>
            </w:pPr>
            <w:r>
              <w:rPr>
                <w:rFonts w:ascii="Times New Roman" w:hAnsi="Times New Roman"/>
                <w:sz w:val="20"/>
              </w:rPr>
              <w:t>✓ Detected (ddos / CRITICAL)</w:t>
            </w:r>
          </w:p>
        </w:tc>
        <w:tc>
          <w:tcPr>
            <w:tcW w:type="dxa" w:w="1417"/>
          </w:tcPr>
          <w:p>
            <w:pPr>
              <w:jc w:val="left"/>
            </w:pPr>
            <w:r>
              <w:rPr>
                <w:rFonts w:ascii="Times New Roman" w:hAnsi="Times New Roman"/>
                <w:sz w:val="20"/>
              </w:rPr>
              <w:t>&lt; 15s</w:t>
            </w:r>
          </w:p>
        </w:tc>
      </w:tr>
      <w:tr>
        <w:tc>
          <w:tcPr>
            <w:tcW w:type="dxa" w:w="680"/>
          </w:tcPr>
          <w:p>
            <w:pPr>
              <w:jc w:val="left"/>
            </w:pPr>
            <w:r>
              <w:rPr>
                <w:rFonts w:ascii="Times New Roman" w:hAnsi="Times New Roman"/>
                <w:sz w:val="20"/>
              </w:rPr>
              <w:t>T-07</w:t>
            </w:r>
          </w:p>
        </w:tc>
        <w:tc>
          <w:tcPr>
            <w:tcW w:type="dxa" w:w="1984"/>
          </w:tcPr>
          <w:p>
            <w:pPr>
              <w:jc w:val="left"/>
            </w:pPr>
            <w:r>
              <w:rPr>
                <w:rFonts w:ascii="Times New Roman" w:hAnsi="Times New Roman"/>
                <w:sz w:val="20"/>
              </w:rPr>
              <w:t>DNS Amplification</w:t>
            </w:r>
          </w:p>
        </w:tc>
        <w:tc>
          <w:tcPr>
            <w:tcW w:type="dxa" w:w="1134"/>
          </w:tcPr>
          <w:p>
            <w:pPr>
              <w:jc w:val="left"/>
            </w:pPr>
            <w:r>
              <w:rPr>
                <w:rFonts w:ascii="Times New Roman" w:hAnsi="Times New Roman"/>
                <w:sz w:val="20"/>
              </w:rPr>
              <w:t>hping3 --udp</w:t>
            </w:r>
          </w:p>
        </w:tc>
        <w:tc>
          <w:tcPr>
            <w:tcW w:type="dxa" w:w="1984"/>
          </w:tcPr>
          <w:p>
            <w:pPr>
              <w:jc w:val="left"/>
            </w:pPr>
            <w:r>
              <w:rPr>
                <w:rFonts w:ascii="Times New Roman" w:hAnsi="Times New Roman"/>
                <w:sz w:val="20"/>
              </w:rPr>
              <w:t>10.10.10.20:53</w:t>
            </w:r>
          </w:p>
        </w:tc>
        <w:tc>
          <w:tcPr>
            <w:tcW w:type="dxa" w:w="2551"/>
          </w:tcPr>
          <w:p>
            <w:pPr>
              <w:jc w:val="left"/>
            </w:pPr>
            <w:r>
              <w:rPr>
                <w:rFonts w:ascii="Times New Roman" w:hAnsi="Times New Roman"/>
                <w:sz w:val="20"/>
              </w:rPr>
              <w:t>✓ Detected via Suricata IDS</w:t>
            </w:r>
          </w:p>
        </w:tc>
        <w:tc>
          <w:tcPr>
            <w:tcW w:type="dxa" w:w="1417"/>
          </w:tcPr>
          <w:p>
            <w:pPr>
              <w:jc w:val="left"/>
            </w:pPr>
            <w:r>
              <w:rPr>
                <w:rFonts w:ascii="Times New Roman" w:hAnsi="Times New Roman"/>
                <w:sz w:val="20"/>
              </w:rPr>
              <w:t>&lt; 8s</w:t>
            </w:r>
          </w:p>
        </w:tc>
      </w:tr>
      <w:tr>
        <w:tc>
          <w:tcPr>
            <w:tcW w:type="dxa" w:w="680"/>
          </w:tcPr>
          <w:p>
            <w:pPr>
              <w:jc w:val="left"/>
            </w:pPr>
            <w:r>
              <w:rPr>
                <w:rFonts w:ascii="Times New Roman" w:hAnsi="Times New Roman"/>
                <w:sz w:val="20"/>
              </w:rPr>
              <w:t>T-08</w:t>
            </w:r>
          </w:p>
        </w:tc>
        <w:tc>
          <w:tcPr>
            <w:tcW w:type="dxa" w:w="1984"/>
          </w:tcPr>
          <w:p>
            <w:pPr>
              <w:jc w:val="left"/>
            </w:pPr>
            <w:r>
              <w:rPr>
                <w:rFonts w:ascii="Times New Roman" w:hAnsi="Times New Roman"/>
                <w:sz w:val="20"/>
              </w:rPr>
              <w:t>LDAP Brute Force</w:t>
            </w:r>
          </w:p>
        </w:tc>
        <w:tc>
          <w:tcPr>
            <w:tcW w:type="dxa" w:w="1134"/>
          </w:tcPr>
          <w:p>
            <w:pPr>
              <w:jc w:val="left"/>
            </w:pPr>
            <w:r>
              <w:rPr>
                <w:rFonts w:ascii="Times New Roman" w:hAnsi="Times New Roman"/>
                <w:sz w:val="20"/>
              </w:rPr>
              <w:t>hydra</w:t>
            </w:r>
          </w:p>
        </w:tc>
        <w:tc>
          <w:tcPr>
            <w:tcW w:type="dxa" w:w="1984"/>
          </w:tcPr>
          <w:p>
            <w:pPr>
              <w:jc w:val="left"/>
            </w:pPr>
            <w:r>
              <w:rPr>
                <w:rFonts w:ascii="Times New Roman" w:hAnsi="Times New Roman"/>
                <w:sz w:val="20"/>
              </w:rPr>
              <w:t>10.20.20.20:389</w:t>
            </w:r>
          </w:p>
        </w:tc>
        <w:tc>
          <w:tcPr>
            <w:tcW w:type="dxa" w:w="2551"/>
          </w:tcPr>
          <w:p>
            <w:pPr>
              <w:jc w:val="left"/>
            </w:pPr>
            <w:r>
              <w:rPr>
                <w:rFonts w:ascii="Times New Roman" w:hAnsi="Times New Roman"/>
                <w:sz w:val="20"/>
              </w:rPr>
              <w:t>✓ Detected (fail2ban / HIGH)</w:t>
            </w:r>
          </w:p>
        </w:tc>
        <w:tc>
          <w:tcPr>
            <w:tcW w:type="dxa" w:w="1417"/>
          </w:tcPr>
          <w:p>
            <w:pPr>
              <w:jc w:val="left"/>
            </w:pPr>
            <w:r>
              <w:rPr>
                <w:rFonts w:ascii="Times New Roman" w:hAnsi="Times New Roman"/>
                <w:sz w:val="20"/>
              </w:rPr>
              <w:t>&lt; 8s</w:t>
            </w:r>
          </w:p>
        </w:tc>
      </w:tr>
      <w:tr>
        <w:tc>
          <w:tcPr>
            <w:tcW w:type="dxa" w:w="680"/>
          </w:tcPr>
          <w:p>
            <w:pPr>
              <w:jc w:val="left"/>
            </w:pPr>
            <w:r>
              <w:rPr>
                <w:rFonts w:ascii="Times New Roman" w:hAnsi="Times New Roman"/>
                <w:sz w:val="20"/>
              </w:rPr>
              <w:t>T-09</w:t>
            </w:r>
          </w:p>
        </w:tc>
        <w:tc>
          <w:tcPr>
            <w:tcW w:type="dxa" w:w="1984"/>
          </w:tcPr>
          <w:p>
            <w:pPr>
              <w:jc w:val="left"/>
            </w:pPr>
            <w:r>
              <w:rPr>
                <w:rFonts w:ascii="Times New Roman" w:hAnsi="Times New Roman"/>
                <w:sz w:val="20"/>
              </w:rPr>
              <w:t>FTP Brute Force</w:t>
            </w:r>
          </w:p>
        </w:tc>
        <w:tc>
          <w:tcPr>
            <w:tcW w:type="dxa" w:w="1134"/>
          </w:tcPr>
          <w:p>
            <w:pPr>
              <w:jc w:val="left"/>
            </w:pPr>
            <w:r>
              <w:rPr>
                <w:rFonts w:ascii="Times New Roman" w:hAnsi="Times New Roman"/>
                <w:sz w:val="20"/>
              </w:rPr>
              <w:t>hydra</w:t>
            </w:r>
          </w:p>
        </w:tc>
        <w:tc>
          <w:tcPr>
            <w:tcW w:type="dxa" w:w="1984"/>
          </w:tcPr>
          <w:p>
            <w:pPr>
              <w:jc w:val="left"/>
            </w:pPr>
            <w:r>
              <w:rPr>
                <w:rFonts w:ascii="Times New Roman" w:hAnsi="Times New Roman"/>
                <w:sz w:val="20"/>
              </w:rPr>
              <w:t>10.10.10.10:21</w:t>
            </w:r>
          </w:p>
        </w:tc>
        <w:tc>
          <w:tcPr>
            <w:tcW w:type="dxa" w:w="2551"/>
          </w:tcPr>
          <w:p>
            <w:pPr>
              <w:jc w:val="left"/>
            </w:pPr>
            <w:r>
              <w:rPr>
                <w:rFonts w:ascii="Times New Roman" w:hAnsi="Times New Roman"/>
                <w:sz w:val="20"/>
              </w:rPr>
              <w:t>✗ Not detected (FTP removed)</w:t>
            </w:r>
          </w:p>
        </w:tc>
        <w:tc>
          <w:tcPr>
            <w:tcW w:type="dxa" w:w="1417"/>
          </w:tcPr>
          <w:p>
            <w:pPr>
              <w:jc w:val="left"/>
            </w:pPr>
            <w:r>
              <w:rPr>
                <w:rFonts w:ascii="Times New Roman" w:hAnsi="Times New Roman"/>
                <w:sz w:val="20"/>
              </w:rPr>
              <w:t>N/A</w:t>
            </w:r>
          </w:p>
        </w:tc>
      </w:tr>
      <w:tr>
        <w:tc>
          <w:tcPr>
            <w:tcW w:type="dxa" w:w="680"/>
          </w:tcPr>
          <w:p>
            <w:pPr>
              <w:jc w:val="left"/>
            </w:pPr>
            <w:r>
              <w:rPr>
                <w:rFonts w:ascii="Times New Roman" w:hAnsi="Times New Roman"/>
                <w:sz w:val="20"/>
              </w:rPr>
              <w:t>T-10</w:t>
            </w:r>
          </w:p>
        </w:tc>
        <w:tc>
          <w:tcPr>
            <w:tcW w:type="dxa" w:w="1984"/>
          </w:tcPr>
          <w:p>
            <w:pPr>
              <w:jc w:val="left"/>
            </w:pPr>
            <w:r>
              <w:rPr>
                <w:rFonts w:ascii="Times New Roman" w:hAnsi="Times New Roman"/>
                <w:sz w:val="20"/>
              </w:rPr>
              <w:t>ARP Spoofing</w:t>
            </w:r>
          </w:p>
        </w:tc>
        <w:tc>
          <w:tcPr>
            <w:tcW w:type="dxa" w:w="1134"/>
          </w:tcPr>
          <w:p>
            <w:pPr>
              <w:jc w:val="left"/>
            </w:pPr>
            <w:r>
              <w:rPr>
                <w:rFonts w:ascii="Times New Roman" w:hAnsi="Times New Roman"/>
                <w:sz w:val="20"/>
              </w:rPr>
              <w:t>arpspoof</w:t>
            </w:r>
          </w:p>
        </w:tc>
        <w:tc>
          <w:tcPr>
            <w:tcW w:type="dxa" w:w="1984"/>
          </w:tcPr>
          <w:p>
            <w:pPr>
              <w:jc w:val="left"/>
            </w:pPr>
            <w:r>
              <w:rPr>
                <w:rFonts w:ascii="Times New Roman" w:hAnsi="Times New Roman"/>
                <w:sz w:val="20"/>
              </w:rPr>
              <w:t>Internal network</w:t>
            </w:r>
          </w:p>
        </w:tc>
        <w:tc>
          <w:tcPr>
            <w:tcW w:type="dxa" w:w="2551"/>
          </w:tcPr>
          <w:p>
            <w:pPr>
              <w:jc w:val="left"/>
            </w:pPr>
            <w:r>
              <w:rPr>
                <w:rFonts w:ascii="Times New Roman" w:hAnsi="Times New Roman"/>
                <w:sz w:val="20"/>
              </w:rPr>
              <w:t>✗ Not detected (no ARP IDS)</w:t>
            </w:r>
          </w:p>
        </w:tc>
        <w:tc>
          <w:tcPr>
            <w:tcW w:type="dxa" w:w="1417"/>
          </w:tcPr>
          <w:p>
            <w:pPr>
              <w:jc w:val="left"/>
            </w:pPr>
            <w:r>
              <w:rPr>
                <w:rFonts w:ascii="Times New Roman" w:hAnsi="Times New Roman"/>
                <w:sz w:val="20"/>
              </w:rPr>
              <w:t>N/A</w:t>
            </w:r>
          </w:p>
        </w:tc>
      </w:tr>
    </w:tbl>
    <w:p/>
    <w:p>
      <w:pPr>
        <w:pStyle w:val="Heading3"/>
        <w:spacing w:before="160" w:after="80"/>
      </w:pPr>
      <w:r>
        <w:t>5.2.1  SSH Brute Force (T-01, T-02)</w:t>
      </w:r>
    </w:p>
    <w:p>
      <w:pPr>
        <w:spacing w:after="120" w:line="360" w:lineRule="exact"/>
        <w:ind w:firstLine="709"/>
      </w:pPr>
      <w:r>
        <w:rPr>
          <w:rFonts w:ascii="Times New Roman" w:hAnsi="Times New Roman"/>
          <w:sz w:val="24"/>
        </w:rPr>
        <w:t>Command executed: hydra -l root -P /usr/share/wordlists/rockyou.txt ssh://10.10.10.10</w:t>
      </w:r>
    </w:p>
    <w:p>
      <w:pPr>
        <w:spacing w:after="120" w:line="360" w:lineRule="exact"/>
        <w:ind w:firstLine="709"/>
      </w:pPr>
      <w:r>
        <w:rPr>
          <w:rFonts w:ascii="Times New Roman" w:hAnsi="Times New Roman"/>
          <w:sz w:val="24"/>
        </w:rPr>
        <w:t>Result: Fail2ban detected the repeated authentication failures and banned the Kali IP within 3 failed attempts. The AEGIS Forwarder Agent forwarded the ban event to the API server within 2 seconds. A HIGH severity alert appeared on the dashboard. The auto-defense rule 'SSH Brute Force Block' (threshold: 3 within 5 minutes) triggered and queued an iptables command. The defense agent executed the block within 15 seconds of the initial detection.</w:t>
      </w:r>
    </w:p>
    <w:p>
      <w:pPr>
        <w:jc w:val="center"/>
      </w:pPr>
      <w:r>
        <w:drawing>
          <wp:inline xmlns:a="http://schemas.openxmlformats.org/drawingml/2006/main" xmlns:pic="http://schemas.openxmlformats.org/drawingml/2006/picture">
            <wp:extent cx="5400000" cy="2700000"/>
            <wp:docPr id="21" name="Picture 21"/>
            <wp:cNvGraphicFramePr>
              <a:graphicFrameLocks noChangeAspect="1"/>
            </wp:cNvGraphicFramePr>
            <a:graphic>
              <a:graphicData uri="http://schemas.openxmlformats.org/drawingml/2006/picture">
                <pic:pic>
                  <pic:nvPicPr>
                    <pic:cNvPr id="0" name="figure_5_1.png"/>
                    <pic:cNvPicPr/>
                  </pic:nvPicPr>
                  <pic:blipFill>
                    <a:blip r:embed="rId28"/>
                    <a:stretch>
                      <a:fillRect/>
                    </a:stretch>
                  </pic:blipFill>
                  <pic:spPr>
                    <a:xfrm>
                      <a:off x="0" y="0"/>
                      <a:ext cx="5400000" cy="2700000"/>
                    </a:xfrm>
                    <a:prstGeom prst="rect"/>
                  </pic:spPr>
                </pic:pic>
              </a:graphicData>
            </a:graphic>
          </wp:inline>
        </w:drawing>
      </w:r>
    </w:p>
    <w:p>
      <w:pPr>
        <w:spacing w:after="160"/>
        <w:jc w:val="center"/>
      </w:pPr>
      <w:r>
        <w:rPr>
          <w:rFonts w:ascii="Times New Roman" w:hAnsi="Times New Roman"/>
          <w:i/>
          <w:sz w:val="20"/>
        </w:rPr>
        <w:t>Figure 5.1: Kali Linux Attack Execution — Hydra SSH Brute Force</w:t>
      </w:r>
    </w:p>
    <w:p>
      <w:pPr>
        <w:jc w:val="center"/>
      </w:pPr>
      <w:r>
        <w:drawing>
          <wp:inline xmlns:a="http://schemas.openxmlformats.org/drawingml/2006/main" xmlns:pic="http://schemas.openxmlformats.org/drawingml/2006/picture">
            <wp:extent cx="5400000" cy="2700000"/>
            <wp:docPr id="22" name="Picture 22"/>
            <wp:cNvGraphicFramePr>
              <a:graphicFrameLocks noChangeAspect="1"/>
            </wp:cNvGraphicFramePr>
            <a:graphic>
              <a:graphicData uri="http://schemas.openxmlformats.org/drawingml/2006/picture">
                <pic:pic>
                  <pic:nvPicPr>
                    <pic:cNvPr id="0" name="figure_5_2.png"/>
                    <pic:cNvPicPr/>
                  </pic:nvPicPr>
                  <pic:blipFill>
                    <a:blip r:embed="rId29"/>
                    <a:stretch>
                      <a:fillRect/>
                    </a:stretch>
                  </pic:blipFill>
                  <pic:spPr>
                    <a:xfrm>
                      <a:off x="0" y="0"/>
                      <a:ext cx="5400000" cy="2700000"/>
                    </a:xfrm>
                    <a:prstGeom prst="rect"/>
                  </pic:spPr>
                </pic:pic>
              </a:graphicData>
            </a:graphic>
          </wp:inline>
        </w:drawing>
      </w:r>
    </w:p>
    <w:p>
      <w:pPr>
        <w:spacing w:after="160"/>
        <w:jc w:val="center"/>
      </w:pPr>
      <w:r>
        <w:rPr>
          <w:rFonts w:ascii="Times New Roman" w:hAnsi="Times New Roman"/>
          <w:i/>
          <w:sz w:val="20"/>
        </w:rPr>
        <w:t>Figure 5.2: AEGIS Dashboard — Brute Force Detection Alert</w:t>
      </w:r>
    </w:p>
    <w:p>
      <w:pPr>
        <w:pStyle w:val="Heading3"/>
        <w:spacing w:before="160" w:after="80"/>
      </w:pPr>
      <w:r>
        <w:t>5.2.2  SQL Injection (T-04)</w:t>
      </w:r>
    </w:p>
    <w:p>
      <w:pPr>
        <w:spacing w:after="120" w:line="360" w:lineRule="exact"/>
        <w:ind w:firstLine="709"/>
      </w:pPr>
      <w:r>
        <w:rPr>
          <w:rFonts w:ascii="Times New Roman" w:hAnsi="Times New Roman"/>
          <w:sz w:val="24"/>
        </w:rPr>
        <w:t>Command executed: sqlmap -u 'http://10.10.10.10/login.php?user=test' --forms --dbs --batch</w:t>
      </w:r>
    </w:p>
    <w:p>
      <w:pPr>
        <w:spacing w:after="120" w:line="360" w:lineRule="exact"/>
        <w:ind w:firstLine="709"/>
      </w:pPr>
      <w:r>
        <w:rPr>
          <w:rFonts w:ascii="Times New Roman" w:hAnsi="Times New Roman"/>
          <w:sz w:val="24"/>
        </w:rPr>
        <w:t>Result: Suricata detected the SQLi patterns in HTTP request payloads and generated EVE JSON alerts. AEGIS ingested these as sqli/CRITICAL events. The dashboard displayed the source IP, targeted URL patterns, and Suricata signature names. The auto-defense rule queued an iptables block for the Kali IP. A Telegram notification was dispatched within 10 seconds.</w:t>
      </w:r>
    </w:p>
    <w:p>
      <w:pPr>
        <w:jc w:val="center"/>
      </w:pPr>
      <w:r>
        <w:drawing>
          <wp:inline xmlns:a="http://schemas.openxmlformats.org/drawingml/2006/main" xmlns:pic="http://schemas.openxmlformats.org/drawingml/2006/picture">
            <wp:extent cx="5400000" cy="2700000"/>
            <wp:docPr id="23" name="Picture 23"/>
            <wp:cNvGraphicFramePr>
              <a:graphicFrameLocks noChangeAspect="1"/>
            </wp:cNvGraphicFramePr>
            <a:graphic>
              <a:graphicData uri="http://schemas.openxmlformats.org/drawingml/2006/picture">
                <pic:pic>
                  <pic:nvPicPr>
                    <pic:cNvPr id="0" name="figure_5_3.png"/>
                    <pic:cNvPicPr/>
                  </pic:nvPicPr>
                  <pic:blipFill>
                    <a:blip r:embed="rId30"/>
                    <a:stretch>
                      <a:fillRect/>
                    </a:stretch>
                  </pic:blipFill>
                  <pic:spPr>
                    <a:xfrm>
                      <a:off x="0" y="0"/>
                      <a:ext cx="5400000" cy="2700000"/>
                    </a:xfrm>
                    <a:prstGeom prst="rect"/>
                  </pic:spPr>
                </pic:pic>
              </a:graphicData>
            </a:graphic>
          </wp:inline>
        </w:drawing>
      </w:r>
    </w:p>
    <w:p>
      <w:pPr>
        <w:spacing w:after="160"/>
        <w:jc w:val="center"/>
      </w:pPr>
      <w:r>
        <w:rPr>
          <w:rFonts w:ascii="Times New Roman" w:hAnsi="Times New Roman"/>
          <w:i/>
          <w:sz w:val="20"/>
        </w:rPr>
        <w:t>Figure 5.3: sqlmap SQL Injection Attack Result</w:t>
      </w:r>
    </w:p>
    <w:p>
      <w:pPr>
        <w:pStyle w:val="Heading3"/>
        <w:spacing w:before="160" w:after="80"/>
      </w:pPr>
      <w:r>
        <w:t>5.2.3  HTTP Flood DDoS (T-06)</w:t>
      </w:r>
    </w:p>
    <w:p>
      <w:pPr>
        <w:spacing w:after="120" w:line="360" w:lineRule="exact"/>
        <w:ind w:firstLine="709"/>
      </w:pPr>
      <w:r>
        <w:rPr>
          <w:rFonts w:ascii="Times New Roman" w:hAnsi="Times New Roman"/>
          <w:sz w:val="24"/>
        </w:rPr>
        <w:t>Command executed: hping3 -S --flood -V -p 80 10.10.10.10</w:t>
      </w:r>
    </w:p>
    <w:p>
      <w:pPr>
        <w:spacing w:after="120" w:line="360" w:lineRule="exact"/>
        <w:ind w:firstLine="709"/>
      </w:pPr>
      <w:r>
        <w:rPr>
          <w:rFonts w:ascii="Times New Roman" w:hAnsi="Times New Roman"/>
          <w:sz w:val="24"/>
        </w:rPr>
        <w:t>Result: Suricata detected the high-rate SYN flood and generated multiple IDS alerts. The Apache2 service became unresponsive after approximately 45 seconds of flooding, which was visible on the dashboard (company-web-server Apache2 component turned offline/red). The auto-defense 'DDoS Null Route' rule triggered after 50 events within 1 minute, blocking the source IP at pfSense WAN level via easyrule.</w:t>
      </w:r>
    </w:p>
    <w:p>
      <w:pPr>
        <w:jc w:val="center"/>
      </w:pPr>
      <w:r>
        <w:drawing>
          <wp:inline xmlns:a="http://schemas.openxmlformats.org/drawingml/2006/main" xmlns:pic="http://schemas.openxmlformats.org/drawingml/2006/picture">
            <wp:extent cx="5400000" cy="2700000"/>
            <wp:docPr id="24" name="Picture 24"/>
            <wp:cNvGraphicFramePr>
              <a:graphicFrameLocks noChangeAspect="1"/>
            </wp:cNvGraphicFramePr>
            <a:graphic>
              <a:graphicData uri="http://schemas.openxmlformats.org/drawingml/2006/picture">
                <pic:pic>
                  <pic:nvPicPr>
                    <pic:cNvPr id="0" name="figure_5_4.png"/>
                    <pic:cNvPicPr/>
                  </pic:nvPicPr>
                  <pic:blipFill>
                    <a:blip r:embed="rId31"/>
                    <a:stretch>
                      <a:fillRect/>
                    </a:stretch>
                  </pic:blipFill>
                  <pic:spPr>
                    <a:xfrm>
                      <a:off x="0" y="0"/>
                      <a:ext cx="5400000" cy="2700000"/>
                    </a:xfrm>
                    <a:prstGeom prst="rect"/>
                  </pic:spPr>
                </pic:pic>
              </a:graphicData>
            </a:graphic>
          </wp:inline>
        </w:drawing>
      </w:r>
    </w:p>
    <w:p>
      <w:pPr>
        <w:spacing w:after="160"/>
        <w:jc w:val="center"/>
      </w:pPr>
      <w:r>
        <w:rPr>
          <w:rFonts w:ascii="Times New Roman" w:hAnsi="Times New Roman"/>
          <w:i/>
          <w:sz w:val="20"/>
        </w:rPr>
        <w:t>Figure 5.4: hping3 DDoS Simulation — Apache Service Down</w:t>
      </w:r>
    </w:p>
    <w:p>
      <w:pPr>
        <w:pStyle w:val="Heading2"/>
        <w:spacing w:before="240" w:after="120"/>
      </w:pPr>
      <w:r>
        <w:t>5.3  Auto-Defense Validation</w:t>
      </w:r>
    </w:p>
    <w:p>
      <w:pPr>
        <w:spacing w:after="120" w:line="360" w:lineRule="exact"/>
        <w:ind w:firstLine="709"/>
      </w:pPr>
      <w:r>
        <w:rPr>
          <w:rFonts w:ascii="Times New Roman" w:hAnsi="Times New Roman"/>
          <w:sz w:val="24"/>
        </w:rPr>
        <w:t>Auto-defense execution was validated by monitoring the defense_commands table and confirming iptables/pfctl rule changes on the target VMs:</w:t>
      </w:r>
    </w:p>
    <w:p>
      <w:pPr>
        <w:jc w:val="center"/>
      </w:pPr>
      <w:r>
        <w:drawing>
          <wp:inline xmlns:a="http://schemas.openxmlformats.org/drawingml/2006/main" xmlns:pic="http://schemas.openxmlformats.org/drawingml/2006/picture">
            <wp:extent cx="5400000" cy="2700000"/>
            <wp:docPr id="25" name="Picture 25"/>
            <wp:cNvGraphicFramePr>
              <a:graphicFrameLocks noChangeAspect="1"/>
            </wp:cNvGraphicFramePr>
            <a:graphic>
              <a:graphicData uri="http://schemas.openxmlformats.org/drawingml/2006/picture">
                <pic:pic>
                  <pic:nvPicPr>
                    <pic:cNvPr id="0" name="figure_5_5.png"/>
                    <pic:cNvPicPr/>
                  </pic:nvPicPr>
                  <pic:blipFill>
                    <a:blip r:embed="rId32"/>
                    <a:stretch>
                      <a:fillRect/>
                    </a:stretch>
                  </pic:blipFill>
                  <pic:spPr>
                    <a:xfrm>
                      <a:off x="0" y="0"/>
                      <a:ext cx="5400000" cy="2700000"/>
                    </a:xfrm>
                    <a:prstGeom prst="rect"/>
                  </pic:spPr>
                </pic:pic>
              </a:graphicData>
            </a:graphic>
          </wp:inline>
        </w:drawing>
      </w:r>
    </w:p>
    <w:p>
      <w:pPr>
        <w:spacing w:after="160"/>
        <w:jc w:val="center"/>
      </w:pPr>
      <w:r>
        <w:rPr>
          <w:rFonts w:ascii="Times New Roman" w:hAnsi="Times New Roman"/>
          <w:i/>
          <w:sz w:val="20"/>
        </w:rPr>
        <w:t>Figure 5.5: Auto-Defense Command Queue — Pending/Executed</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984"/>
            <w:shd w:val="clear" w:color="auto" w:fill="003366"/>
          </w:tcPr>
          <w:p>
            <w:pPr>
              <w:jc w:val="center"/>
            </w:pPr>
            <w:r>
              <w:rPr>
                <w:rFonts w:ascii="Times New Roman" w:hAnsi="Times New Roman"/>
                <w:b/>
                <w:color w:val="FFFFFF"/>
                <w:sz w:val="20"/>
              </w:rPr>
              <w:t>Rule</w:t>
            </w:r>
          </w:p>
        </w:tc>
        <w:tc>
          <w:tcPr>
            <w:tcW w:type="dxa" w:w="1701"/>
            <w:shd w:val="clear" w:color="auto" w:fill="003366"/>
          </w:tcPr>
          <w:p>
            <w:pPr>
              <w:jc w:val="center"/>
            </w:pPr>
            <w:r>
              <w:rPr>
                <w:rFonts w:ascii="Times New Roman" w:hAnsi="Times New Roman"/>
                <w:b/>
                <w:color w:val="FFFFFF"/>
                <w:sz w:val="20"/>
              </w:rPr>
              <w:t>Triggered By</w:t>
            </w:r>
          </w:p>
        </w:tc>
        <w:tc>
          <w:tcPr>
            <w:tcW w:type="dxa" w:w="2551"/>
            <w:shd w:val="clear" w:color="auto" w:fill="003366"/>
          </w:tcPr>
          <w:p>
            <w:pPr>
              <w:jc w:val="center"/>
            </w:pPr>
            <w:r>
              <w:rPr>
                <w:rFonts w:ascii="Times New Roman" w:hAnsi="Times New Roman"/>
                <w:b/>
                <w:color w:val="FFFFFF"/>
                <w:sz w:val="20"/>
              </w:rPr>
              <w:t>Command Queued</w:t>
            </w:r>
          </w:p>
        </w:tc>
        <w:tc>
          <w:tcPr>
            <w:tcW w:type="dxa" w:w="1134"/>
            <w:shd w:val="clear" w:color="auto" w:fill="003366"/>
          </w:tcPr>
          <w:p>
            <w:pPr>
              <w:jc w:val="center"/>
            </w:pPr>
            <w:r>
              <w:rPr>
                <w:rFonts w:ascii="Times New Roman" w:hAnsi="Times New Roman"/>
                <w:b/>
                <w:color w:val="FFFFFF"/>
                <w:sz w:val="20"/>
              </w:rPr>
              <w:t>Executed</w:t>
            </w:r>
          </w:p>
        </w:tc>
        <w:tc>
          <w:tcPr>
            <w:tcW w:type="dxa" w:w="2268"/>
            <w:shd w:val="clear" w:color="auto" w:fill="003366"/>
          </w:tcPr>
          <w:p>
            <w:pPr>
              <w:jc w:val="center"/>
            </w:pPr>
            <w:r>
              <w:rPr>
                <w:rFonts w:ascii="Times New Roman" w:hAnsi="Times New Roman"/>
                <w:b/>
                <w:color w:val="FFFFFF"/>
                <w:sz w:val="20"/>
              </w:rPr>
              <w:t>Confirmed on VM</w:t>
            </w:r>
          </w:p>
        </w:tc>
      </w:tr>
      <w:tr>
        <w:tc>
          <w:tcPr>
            <w:tcW w:type="dxa" w:w="1984"/>
          </w:tcPr>
          <w:p>
            <w:pPr>
              <w:jc w:val="left"/>
            </w:pPr>
            <w:r>
              <w:rPr>
                <w:rFonts w:ascii="Times New Roman" w:hAnsi="Times New Roman"/>
                <w:sz w:val="20"/>
              </w:rPr>
              <w:t>SSH Brute Block</w:t>
            </w:r>
          </w:p>
        </w:tc>
        <w:tc>
          <w:tcPr>
            <w:tcW w:type="dxa" w:w="1701"/>
          </w:tcPr>
          <w:p>
            <w:pPr>
              <w:jc w:val="left"/>
            </w:pPr>
            <w:r>
              <w:rPr>
                <w:rFonts w:ascii="Times New Roman" w:hAnsi="Times New Roman"/>
                <w:sz w:val="20"/>
              </w:rPr>
              <w:t>T-01, T-02</w:t>
            </w:r>
          </w:p>
        </w:tc>
        <w:tc>
          <w:tcPr>
            <w:tcW w:type="dxa" w:w="2551"/>
          </w:tcPr>
          <w:p>
            <w:pPr>
              <w:jc w:val="left"/>
            </w:pPr>
            <w:r>
              <w:rPr>
                <w:rFonts w:ascii="Times New Roman" w:hAnsi="Times New Roman"/>
                <w:sz w:val="20"/>
              </w:rPr>
              <w:t>iptables -I INPUT -s {ip} -j DROP</w:t>
            </w:r>
          </w:p>
        </w:tc>
        <w:tc>
          <w:tcPr>
            <w:tcW w:type="dxa" w:w="1134"/>
          </w:tcPr>
          <w:p>
            <w:pPr>
              <w:jc w:val="left"/>
            </w:pPr>
            <w:r>
              <w:rPr>
                <w:rFonts w:ascii="Times New Roman" w:hAnsi="Times New Roman"/>
                <w:sz w:val="20"/>
              </w:rPr>
              <w:t>✓ Yes</w:t>
            </w:r>
          </w:p>
        </w:tc>
        <w:tc>
          <w:tcPr>
            <w:tcW w:type="dxa" w:w="2268"/>
          </w:tcPr>
          <w:p>
            <w:pPr>
              <w:jc w:val="left"/>
            </w:pPr>
            <w:r>
              <w:rPr>
                <w:rFonts w:ascii="Times New Roman" w:hAnsi="Times New Roman"/>
                <w:sz w:val="20"/>
              </w:rPr>
              <w:t>✓ iptables -L confirmed</w:t>
            </w:r>
          </w:p>
        </w:tc>
      </w:tr>
      <w:tr>
        <w:tc>
          <w:tcPr>
            <w:tcW w:type="dxa" w:w="1984"/>
          </w:tcPr>
          <w:p>
            <w:pPr>
              <w:jc w:val="left"/>
            </w:pPr>
            <w:r>
              <w:rPr>
                <w:rFonts w:ascii="Times New Roman" w:hAnsi="Times New Roman"/>
                <w:sz w:val="20"/>
              </w:rPr>
              <w:t>Fail2ban Confirm</w:t>
            </w:r>
          </w:p>
        </w:tc>
        <w:tc>
          <w:tcPr>
            <w:tcW w:type="dxa" w:w="1701"/>
          </w:tcPr>
          <w:p>
            <w:pPr>
              <w:jc w:val="left"/>
            </w:pPr>
            <w:r>
              <w:rPr>
                <w:rFonts w:ascii="Times New Roman" w:hAnsi="Times New Roman"/>
                <w:sz w:val="20"/>
              </w:rPr>
              <w:t>T-01..T-04</w:t>
            </w:r>
          </w:p>
        </w:tc>
        <w:tc>
          <w:tcPr>
            <w:tcW w:type="dxa" w:w="2551"/>
          </w:tcPr>
          <w:p>
            <w:pPr>
              <w:jc w:val="left"/>
            </w:pPr>
            <w:r>
              <w:rPr>
                <w:rFonts w:ascii="Times New Roman" w:hAnsi="Times New Roman"/>
                <w:sz w:val="20"/>
              </w:rPr>
              <w:t>pfSense easyrule block WAN {ip}</w:t>
            </w:r>
          </w:p>
        </w:tc>
        <w:tc>
          <w:tcPr>
            <w:tcW w:type="dxa" w:w="1134"/>
          </w:tcPr>
          <w:p>
            <w:pPr>
              <w:jc w:val="left"/>
            </w:pPr>
            <w:r>
              <w:rPr>
                <w:rFonts w:ascii="Times New Roman" w:hAnsi="Times New Roman"/>
                <w:sz w:val="20"/>
              </w:rPr>
              <w:t>✓ Yes</w:t>
            </w:r>
          </w:p>
        </w:tc>
        <w:tc>
          <w:tcPr>
            <w:tcW w:type="dxa" w:w="2268"/>
          </w:tcPr>
          <w:p>
            <w:pPr>
              <w:jc w:val="left"/>
            </w:pPr>
            <w:r>
              <w:rPr>
                <w:rFonts w:ascii="Times New Roman" w:hAnsi="Times New Roman"/>
                <w:sz w:val="20"/>
              </w:rPr>
              <w:t>✓ pfctl -T show</w:t>
            </w:r>
          </w:p>
        </w:tc>
      </w:tr>
      <w:tr>
        <w:tc>
          <w:tcPr>
            <w:tcW w:type="dxa" w:w="1984"/>
          </w:tcPr>
          <w:p>
            <w:pPr>
              <w:jc w:val="left"/>
            </w:pPr>
            <w:r>
              <w:rPr>
                <w:rFonts w:ascii="Times New Roman" w:hAnsi="Times New Roman"/>
                <w:sz w:val="20"/>
              </w:rPr>
              <w:t>DDoS Null Route</w:t>
            </w:r>
          </w:p>
        </w:tc>
        <w:tc>
          <w:tcPr>
            <w:tcW w:type="dxa" w:w="1701"/>
          </w:tcPr>
          <w:p>
            <w:pPr>
              <w:jc w:val="left"/>
            </w:pPr>
            <w:r>
              <w:rPr>
                <w:rFonts w:ascii="Times New Roman" w:hAnsi="Times New Roman"/>
                <w:sz w:val="20"/>
              </w:rPr>
              <w:t>T-06</w:t>
            </w:r>
          </w:p>
        </w:tc>
        <w:tc>
          <w:tcPr>
            <w:tcW w:type="dxa" w:w="2551"/>
          </w:tcPr>
          <w:p>
            <w:pPr>
              <w:jc w:val="left"/>
            </w:pPr>
            <w:r>
              <w:rPr>
                <w:rFonts w:ascii="Times New Roman" w:hAnsi="Times New Roman"/>
                <w:sz w:val="20"/>
              </w:rPr>
              <w:t>pfSense easyrule block WAN {ip}</w:t>
            </w:r>
          </w:p>
        </w:tc>
        <w:tc>
          <w:tcPr>
            <w:tcW w:type="dxa" w:w="1134"/>
          </w:tcPr>
          <w:p>
            <w:pPr>
              <w:jc w:val="left"/>
            </w:pPr>
            <w:r>
              <w:rPr>
                <w:rFonts w:ascii="Times New Roman" w:hAnsi="Times New Roman"/>
                <w:sz w:val="20"/>
              </w:rPr>
              <w:t>✓ Yes</w:t>
            </w:r>
          </w:p>
        </w:tc>
        <w:tc>
          <w:tcPr>
            <w:tcW w:type="dxa" w:w="2268"/>
          </w:tcPr>
          <w:p>
            <w:pPr>
              <w:jc w:val="left"/>
            </w:pPr>
            <w:r>
              <w:rPr>
                <w:rFonts w:ascii="Times New Roman" w:hAnsi="Times New Roman"/>
                <w:sz w:val="20"/>
              </w:rPr>
              <w:t>✓ pfctl -T show</w:t>
            </w:r>
          </w:p>
        </w:tc>
      </w:tr>
      <w:tr>
        <w:tc>
          <w:tcPr>
            <w:tcW w:type="dxa" w:w="1984"/>
          </w:tcPr>
          <w:p>
            <w:pPr>
              <w:jc w:val="left"/>
            </w:pPr>
            <w:r>
              <w:rPr>
                <w:rFonts w:ascii="Times New Roman" w:hAnsi="Times New Roman"/>
                <w:sz w:val="20"/>
              </w:rPr>
              <w:t>SQLi Block</w:t>
            </w:r>
          </w:p>
        </w:tc>
        <w:tc>
          <w:tcPr>
            <w:tcW w:type="dxa" w:w="1701"/>
          </w:tcPr>
          <w:p>
            <w:pPr>
              <w:jc w:val="left"/>
            </w:pPr>
            <w:r>
              <w:rPr>
                <w:rFonts w:ascii="Times New Roman" w:hAnsi="Times New Roman"/>
                <w:sz w:val="20"/>
              </w:rPr>
              <w:t>T-04</w:t>
            </w:r>
          </w:p>
        </w:tc>
        <w:tc>
          <w:tcPr>
            <w:tcW w:type="dxa" w:w="2551"/>
          </w:tcPr>
          <w:p>
            <w:pPr>
              <w:jc w:val="left"/>
            </w:pPr>
            <w:r>
              <w:rPr>
                <w:rFonts w:ascii="Times New Roman" w:hAnsi="Times New Roman"/>
                <w:sz w:val="20"/>
              </w:rPr>
              <w:t>iptables -I INPUT -s {ip} -j DROP</w:t>
            </w:r>
          </w:p>
        </w:tc>
        <w:tc>
          <w:tcPr>
            <w:tcW w:type="dxa" w:w="1134"/>
          </w:tcPr>
          <w:p>
            <w:pPr>
              <w:jc w:val="left"/>
            </w:pPr>
            <w:r>
              <w:rPr>
                <w:rFonts w:ascii="Times New Roman" w:hAnsi="Times New Roman"/>
                <w:sz w:val="20"/>
              </w:rPr>
              <w:t>✓ Yes</w:t>
            </w:r>
          </w:p>
        </w:tc>
        <w:tc>
          <w:tcPr>
            <w:tcW w:type="dxa" w:w="2268"/>
          </w:tcPr>
          <w:p>
            <w:pPr>
              <w:jc w:val="left"/>
            </w:pPr>
            <w:r>
              <w:rPr>
                <w:rFonts w:ascii="Times New Roman" w:hAnsi="Times New Roman"/>
                <w:sz w:val="20"/>
              </w:rPr>
              <w:t>✓ iptables -L confirmed</w:t>
            </w:r>
          </w:p>
        </w:tc>
      </w:tr>
      <w:tr>
        <w:tc>
          <w:tcPr>
            <w:tcW w:type="dxa" w:w="1984"/>
          </w:tcPr>
          <w:p>
            <w:pPr>
              <w:jc w:val="left"/>
            </w:pPr>
            <w:r>
              <w:rPr>
                <w:rFonts w:ascii="Times New Roman" w:hAnsi="Times New Roman"/>
                <w:sz w:val="20"/>
              </w:rPr>
              <w:t>LDAP Brute Block</w:t>
            </w:r>
          </w:p>
        </w:tc>
        <w:tc>
          <w:tcPr>
            <w:tcW w:type="dxa" w:w="1701"/>
          </w:tcPr>
          <w:p>
            <w:pPr>
              <w:jc w:val="left"/>
            </w:pPr>
            <w:r>
              <w:rPr>
                <w:rFonts w:ascii="Times New Roman" w:hAnsi="Times New Roman"/>
                <w:sz w:val="20"/>
              </w:rPr>
              <w:t>T-08</w:t>
            </w:r>
          </w:p>
        </w:tc>
        <w:tc>
          <w:tcPr>
            <w:tcW w:type="dxa" w:w="2551"/>
          </w:tcPr>
          <w:p>
            <w:pPr>
              <w:jc w:val="left"/>
            </w:pPr>
            <w:r>
              <w:rPr>
                <w:rFonts w:ascii="Times New Roman" w:hAnsi="Times New Roman"/>
                <w:sz w:val="20"/>
              </w:rPr>
              <w:t>iptables -I INPUT -s {ip} -j DROP</w:t>
            </w:r>
          </w:p>
        </w:tc>
        <w:tc>
          <w:tcPr>
            <w:tcW w:type="dxa" w:w="1134"/>
          </w:tcPr>
          <w:p>
            <w:pPr>
              <w:jc w:val="left"/>
            </w:pPr>
            <w:r>
              <w:rPr>
                <w:rFonts w:ascii="Times New Roman" w:hAnsi="Times New Roman"/>
                <w:sz w:val="20"/>
              </w:rPr>
              <w:t>✓ Yes</w:t>
            </w:r>
          </w:p>
        </w:tc>
        <w:tc>
          <w:tcPr>
            <w:tcW w:type="dxa" w:w="2268"/>
          </w:tcPr>
          <w:p>
            <w:pPr>
              <w:jc w:val="left"/>
            </w:pPr>
            <w:r>
              <w:rPr>
                <w:rFonts w:ascii="Times New Roman" w:hAnsi="Times New Roman"/>
                <w:sz w:val="20"/>
              </w:rPr>
              <w:t>✓ iptables -L confirmed</w:t>
            </w:r>
          </w:p>
        </w:tc>
      </w:tr>
    </w:tbl>
    <w:p/>
    <w:p>
      <w:pPr>
        <w:pStyle w:val="Heading2"/>
        <w:spacing w:before="240" w:after="120"/>
      </w:pPr>
      <w:r>
        <w:t>5.4  Performance Analysis</w:t>
      </w:r>
    </w:p>
    <w:p>
      <w:pPr>
        <w:spacing w:after="120" w:line="360" w:lineRule="exact"/>
        <w:ind w:firstLine="709"/>
      </w:pPr>
      <w:r>
        <w:rPr>
          <w:rFonts w:ascii="Times New Roman" w:hAnsi="Times New Roman"/>
          <w:sz w:val="24"/>
        </w:rPr>
        <w:t>Key performance metrics measured during testing:</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3118"/>
            <w:shd w:val="clear" w:color="auto" w:fill="003366"/>
          </w:tcPr>
          <w:p>
            <w:pPr>
              <w:jc w:val="center"/>
            </w:pPr>
            <w:r>
              <w:rPr>
                <w:rFonts w:ascii="Times New Roman" w:hAnsi="Times New Roman"/>
                <w:b/>
                <w:color w:val="FFFFFF"/>
                <w:sz w:val="20"/>
              </w:rPr>
              <w:t>Metric</w:t>
            </w:r>
          </w:p>
        </w:tc>
        <w:tc>
          <w:tcPr>
            <w:tcW w:type="dxa" w:w="1417"/>
            <w:shd w:val="clear" w:color="auto" w:fill="003366"/>
          </w:tcPr>
          <w:p>
            <w:pPr>
              <w:jc w:val="center"/>
            </w:pPr>
            <w:r>
              <w:rPr>
                <w:rFonts w:ascii="Times New Roman" w:hAnsi="Times New Roman"/>
                <w:b/>
                <w:color w:val="FFFFFF"/>
                <w:sz w:val="20"/>
              </w:rPr>
              <w:t>Target</w:t>
            </w:r>
          </w:p>
        </w:tc>
        <w:tc>
          <w:tcPr>
            <w:tcW w:type="dxa" w:w="1701"/>
            <w:shd w:val="clear" w:color="auto" w:fill="003366"/>
          </w:tcPr>
          <w:p>
            <w:pPr>
              <w:jc w:val="center"/>
            </w:pPr>
            <w:r>
              <w:rPr>
                <w:rFonts w:ascii="Times New Roman" w:hAnsi="Times New Roman"/>
                <w:b/>
                <w:color w:val="FFFFFF"/>
                <w:sz w:val="20"/>
              </w:rPr>
              <w:t>Measured</w:t>
            </w:r>
          </w:p>
        </w:tc>
        <w:tc>
          <w:tcPr>
            <w:tcW w:type="dxa" w:w="1134"/>
            <w:shd w:val="clear" w:color="auto" w:fill="003366"/>
          </w:tcPr>
          <w:p>
            <w:pPr>
              <w:jc w:val="center"/>
            </w:pPr>
            <w:r>
              <w:rPr>
                <w:rFonts w:ascii="Times New Roman" w:hAnsi="Times New Roman"/>
                <w:b/>
                <w:color w:val="FFFFFF"/>
                <w:sz w:val="20"/>
              </w:rPr>
              <w:t>Status</w:t>
            </w:r>
          </w:p>
        </w:tc>
      </w:tr>
      <w:tr>
        <w:tc>
          <w:tcPr>
            <w:tcW w:type="dxa" w:w="3118"/>
          </w:tcPr>
          <w:p>
            <w:pPr>
              <w:jc w:val="left"/>
            </w:pPr>
            <w:r>
              <w:rPr>
                <w:rFonts w:ascii="Times New Roman" w:hAnsi="Times New Roman"/>
                <w:sz w:val="20"/>
              </w:rPr>
              <w:t>Event ingest latency (forwarder → API)</w:t>
            </w:r>
          </w:p>
        </w:tc>
        <w:tc>
          <w:tcPr>
            <w:tcW w:type="dxa" w:w="1417"/>
          </w:tcPr>
          <w:p>
            <w:pPr>
              <w:jc w:val="left"/>
            </w:pPr>
            <w:r>
              <w:rPr>
                <w:rFonts w:ascii="Times New Roman" w:hAnsi="Times New Roman"/>
                <w:sz w:val="20"/>
              </w:rPr>
              <w:t>&lt; 3s</w:t>
            </w:r>
          </w:p>
        </w:tc>
        <w:tc>
          <w:tcPr>
            <w:tcW w:type="dxa" w:w="1701"/>
          </w:tcPr>
          <w:p>
            <w:pPr>
              <w:jc w:val="left"/>
            </w:pPr>
            <w:r>
              <w:rPr>
                <w:rFonts w:ascii="Times New Roman" w:hAnsi="Times New Roman"/>
                <w:sz w:val="20"/>
              </w:rPr>
              <w:t>1.2 – 2.8s</w:t>
            </w:r>
          </w:p>
        </w:tc>
        <w:tc>
          <w:tcPr>
            <w:tcW w:type="dxa" w:w="1134"/>
          </w:tcPr>
          <w:p>
            <w:pPr>
              <w:jc w:val="left"/>
            </w:pPr>
            <w:r>
              <w:rPr>
                <w:rFonts w:ascii="Times New Roman" w:hAnsi="Times New Roman"/>
                <w:sz w:val="20"/>
              </w:rPr>
              <w:t>✓ Pass</w:t>
            </w:r>
          </w:p>
        </w:tc>
      </w:tr>
      <w:tr>
        <w:tc>
          <w:tcPr>
            <w:tcW w:type="dxa" w:w="3118"/>
          </w:tcPr>
          <w:p>
            <w:pPr>
              <w:jc w:val="left"/>
            </w:pPr>
            <w:r>
              <w:rPr>
                <w:rFonts w:ascii="Times New Roman" w:hAnsi="Times New Roman"/>
                <w:sz w:val="20"/>
              </w:rPr>
              <w:t>SSE push latency (API → dashboard)</w:t>
            </w:r>
          </w:p>
        </w:tc>
        <w:tc>
          <w:tcPr>
            <w:tcW w:type="dxa" w:w="1417"/>
          </w:tcPr>
          <w:p>
            <w:pPr>
              <w:jc w:val="left"/>
            </w:pPr>
            <w:r>
              <w:rPr>
                <w:rFonts w:ascii="Times New Roman" w:hAnsi="Times New Roman"/>
                <w:sz w:val="20"/>
              </w:rPr>
              <w:t>&lt; 1s</w:t>
            </w:r>
          </w:p>
        </w:tc>
        <w:tc>
          <w:tcPr>
            <w:tcW w:type="dxa" w:w="1701"/>
          </w:tcPr>
          <w:p>
            <w:pPr>
              <w:jc w:val="left"/>
            </w:pPr>
            <w:r>
              <w:rPr>
                <w:rFonts w:ascii="Times New Roman" w:hAnsi="Times New Roman"/>
                <w:sz w:val="20"/>
              </w:rPr>
              <w:t>0.3 – 0.8s</w:t>
            </w:r>
          </w:p>
        </w:tc>
        <w:tc>
          <w:tcPr>
            <w:tcW w:type="dxa" w:w="1134"/>
          </w:tcPr>
          <w:p>
            <w:pPr>
              <w:jc w:val="left"/>
            </w:pPr>
            <w:r>
              <w:rPr>
                <w:rFonts w:ascii="Times New Roman" w:hAnsi="Times New Roman"/>
                <w:sz w:val="20"/>
              </w:rPr>
              <w:t>✓ Pass</w:t>
            </w:r>
          </w:p>
        </w:tc>
      </w:tr>
      <w:tr>
        <w:tc>
          <w:tcPr>
            <w:tcW w:type="dxa" w:w="3118"/>
          </w:tcPr>
          <w:p>
            <w:pPr>
              <w:jc w:val="left"/>
            </w:pPr>
            <w:r>
              <w:rPr>
                <w:rFonts w:ascii="Times New Roman" w:hAnsi="Times New Roman"/>
                <w:sz w:val="20"/>
              </w:rPr>
              <w:t>Auto-defense queue delay (event → command)</w:t>
            </w:r>
          </w:p>
        </w:tc>
        <w:tc>
          <w:tcPr>
            <w:tcW w:type="dxa" w:w="1417"/>
          </w:tcPr>
          <w:p>
            <w:pPr>
              <w:jc w:val="left"/>
            </w:pPr>
            <w:r>
              <w:rPr>
                <w:rFonts w:ascii="Times New Roman" w:hAnsi="Times New Roman"/>
                <w:sz w:val="20"/>
              </w:rPr>
              <w:t>&lt; 5s</w:t>
            </w:r>
          </w:p>
        </w:tc>
        <w:tc>
          <w:tcPr>
            <w:tcW w:type="dxa" w:w="1701"/>
          </w:tcPr>
          <w:p>
            <w:pPr>
              <w:jc w:val="left"/>
            </w:pPr>
            <w:r>
              <w:rPr>
                <w:rFonts w:ascii="Times New Roman" w:hAnsi="Times New Roman"/>
                <w:sz w:val="20"/>
              </w:rPr>
              <w:t>1 – 4s</w:t>
            </w:r>
          </w:p>
        </w:tc>
        <w:tc>
          <w:tcPr>
            <w:tcW w:type="dxa" w:w="1134"/>
          </w:tcPr>
          <w:p>
            <w:pPr>
              <w:jc w:val="left"/>
            </w:pPr>
            <w:r>
              <w:rPr>
                <w:rFonts w:ascii="Times New Roman" w:hAnsi="Times New Roman"/>
                <w:sz w:val="20"/>
              </w:rPr>
              <w:t>✓ Pass</w:t>
            </w:r>
          </w:p>
        </w:tc>
      </w:tr>
      <w:tr>
        <w:tc>
          <w:tcPr>
            <w:tcW w:type="dxa" w:w="3118"/>
          </w:tcPr>
          <w:p>
            <w:pPr>
              <w:jc w:val="left"/>
            </w:pPr>
            <w:r>
              <w:rPr>
                <w:rFonts w:ascii="Times New Roman" w:hAnsi="Times New Roman"/>
                <w:sz w:val="20"/>
              </w:rPr>
              <w:t>Defense agent execution delay</w:t>
            </w:r>
          </w:p>
        </w:tc>
        <w:tc>
          <w:tcPr>
            <w:tcW w:type="dxa" w:w="1417"/>
          </w:tcPr>
          <w:p>
            <w:pPr>
              <w:jc w:val="left"/>
            </w:pPr>
            <w:r>
              <w:rPr>
                <w:rFonts w:ascii="Times New Roman" w:hAnsi="Times New Roman"/>
                <w:sz w:val="20"/>
              </w:rPr>
              <w:t>&lt; 30s</w:t>
            </w:r>
          </w:p>
        </w:tc>
        <w:tc>
          <w:tcPr>
            <w:tcW w:type="dxa" w:w="1701"/>
          </w:tcPr>
          <w:p>
            <w:pPr>
              <w:jc w:val="left"/>
            </w:pPr>
            <w:r>
              <w:rPr>
                <w:rFonts w:ascii="Times New Roman" w:hAnsi="Times New Roman"/>
                <w:sz w:val="20"/>
              </w:rPr>
              <w:t>8 – 25s</w:t>
            </w:r>
          </w:p>
        </w:tc>
        <w:tc>
          <w:tcPr>
            <w:tcW w:type="dxa" w:w="1134"/>
          </w:tcPr>
          <w:p>
            <w:pPr>
              <w:jc w:val="left"/>
            </w:pPr>
            <w:r>
              <w:rPr>
                <w:rFonts w:ascii="Times New Roman" w:hAnsi="Times New Roman"/>
                <w:sz w:val="20"/>
              </w:rPr>
              <w:t>✓ Pass</w:t>
            </w:r>
          </w:p>
        </w:tc>
      </w:tr>
      <w:tr>
        <w:tc>
          <w:tcPr>
            <w:tcW w:type="dxa" w:w="3118"/>
          </w:tcPr>
          <w:p>
            <w:pPr>
              <w:jc w:val="left"/>
            </w:pPr>
            <w:r>
              <w:rPr>
                <w:rFonts w:ascii="Times New Roman" w:hAnsi="Times New Roman"/>
                <w:sz w:val="20"/>
              </w:rPr>
              <w:t>Telegram notification delay</w:t>
            </w:r>
          </w:p>
        </w:tc>
        <w:tc>
          <w:tcPr>
            <w:tcW w:type="dxa" w:w="1417"/>
          </w:tcPr>
          <w:p>
            <w:pPr>
              <w:jc w:val="left"/>
            </w:pPr>
            <w:r>
              <w:rPr>
                <w:rFonts w:ascii="Times New Roman" w:hAnsi="Times New Roman"/>
                <w:sz w:val="20"/>
              </w:rPr>
              <w:t>&lt; 15s</w:t>
            </w:r>
          </w:p>
        </w:tc>
        <w:tc>
          <w:tcPr>
            <w:tcW w:type="dxa" w:w="1701"/>
          </w:tcPr>
          <w:p>
            <w:pPr>
              <w:jc w:val="left"/>
            </w:pPr>
            <w:r>
              <w:rPr>
                <w:rFonts w:ascii="Times New Roman" w:hAnsi="Times New Roman"/>
                <w:sz w:val="20"/>
              </w:rPr>
              <w:t>3 – 12s</w:t>
            </w:r>
          </w:p>
        </w:tc>
        <w:tc>
          <w:tcPr>
            <w:tcW w:type="dxa" w:w="1134"/>
          </w:tcPr>
          <w:p>
            <w:pPr>
              <w:jc w:val="left"/>
            </w:pPr>
            <w:r>
              <w:rPr>
                <w:rFonts w:ascii="Times New Roman" w:hAnsi="Times New Roman"/>
                <w:sz w:val="20"/>
              </w:rPr>
              <w:t>✓ Pass</w:t>
            </w:r>
          </w:p>
        </w:tc>
      </w:tr>
      <w:tr>
        <w:tc>
          <w:tcPr>
            <w:tcW w:type="dxa" w:w="3118"/>
          </w:tcPr>
          <w:p>
            <w:pPr>
              <w:jc w:val="left"/>
            </w:pPr>
            <w:r>
              <w:rPr>
                <w:rFonts w:ascii="Times New Roman" w:hAnsi="Times New Roman"/>
                <w:sz w:val="20"/>
              </w:rPr>
              <w:t>AI threat briefing generation time</w:t>
            </w:r>
          </w:p>
        </w:tc>
        <w:tc>
          <w:tcPr>
            <w:tcW w:type="dxa" w:w="1417"/>
          </w:tcPr>
          <w:p>
            <w:pPr>
              <w:jc w:val="left"/>
            </w:pPr>
            <w:r>
              <w:rPr>
                <w:rFonts w:ascii="Times New Roman" w:hAnsi="Times New Roman"/>
                <w:sz w:val="20"/>
              </w:rPr>
              <w:t>&lt; 10s</w:t>
            </w:r>
          </w:p>
        </w:tc>
        <w:tc>
          <w:tcPr>
            <w:tcW w:type="dxa" w:w="1701"/>
          </w:tcPr>
          <w:p>
            <w:pPr>
              <w:jc w:val="left"/>
            </w:pPr>
            <w:r>
              <w:rPr>
                <w:rFonts w:ascii="Times New Roman" w:hAnsi="Times New Roman"/>
                <w:sz w:val="20"/>
              </w:rPr>
              <w:t>2 – 6s</w:t>
            </w:r>
          </w:p>
        </w:tc>
        <w:tc>
          <w:tcPr>
            <w:tcW w:type="dxa" w:w="1134"/>
          </w:tcPr>
          <w:p>
            <w:pPr>
              <w:jc w:val="left"/>
            </w:pPr>
            <w:r>
              <w:rPr>
                <w:rFonts w:ascii="Times New Roman" w:hAnsi="Times New Roman"/>
                <w:sz w:val="20"/>
              </w:rPr>
              <w:t>✓ Pass</w:t>
            </w:r>
          </w:p>
        </w:tc>
      </w:tr>
      <w:tr>
        <w:tc>
          <w:tcPr>
            <w:tcW w:type="dxa" w:w="3118"/>
          </w:tcPr>
          <w:p>
            <w:pPr>
              <w:jc w:val="left"/>
            </w:pPr>
            <w:r>
              <w:rPr>
                <w:rFonts w:ascii="Times New Roman" w:hAnsi="Times New Roman"/>
                <w:sz w:val="20"/>
              </w:rPr>
              <w:t>Dashboard page load time (cold)</w:t>
            </w:r>
          </w:p>
        </w:tc>
        <w:tc>
          <w:tcPr>
            <w:tcW w:type="dxa" w:w="1417"/>
          </w:tcPr>
          <w:p>
            <w:pPr>
              <w:jc w:val="left"/>
            </w:pPr>
            <w:r>
              <w:rPr>
                <w:rFonts w:ascii="Times New Roman" w:hAnsi="Times New Roman"/>
                <w:sz w:val="20"/>
              </w:rPr>
              <w:t>&lt; 3s</w:t>
            </w:r>
          </w:p>
        </w:tc>
        <w:tc>
          <w:tcPr>
            <w:tcW w:type="dxa" w:w="1701"/>
          </w:tcPr>
          <w:p>
            <w:pPr>
              <w:jc w:val="left"/>
            </w:pPr>
            <w:r>
              <w:rPr>
                <w:rFonts w:ascii="Times New Roman" w:hAnsi="Times New Roman"/>
                <w:sz w:val="20"/>
              </w:rPr>
              <w:t>1.4 – 2.2s</w:t>
            </w:r>
          </w:p>
        </w:tc>
        <w:tc>
          <w:tcPr>
            <w:tcW w:type="dxa" w:w="1134"/>
          </w:tcPr>
          <w:p>
            <w:pPr>
              <w:jc w:val="left"/>
            </w:pPr>
            <w:r>
              <w:rPr>
                <w:rFonts w:ascii="Times New Roman" w:hAnsi="Times New Roman"/>
                <w:sz w:val="20"/>
              </w:rPr>
              <w:t>✓ Pass</w:t>
            </w:r>
          </w:p>
        </w:tc>
      </w:tr>
      <w:tr>
        <w:tc>
          <w:tcPr>
            <w:tcW w:type="dxa" w:w="3118"/>
          </w:tcPr>
          <w:p>
            <w:pPr>
              <w:jc w:val="left"/>
            </w:pPr>
            <w:r>
              <w:rPr>
                <w:rFonts w:ascii="Times New Roman" w:hAnsi="Times New Roman"/>
                <w:sz w:val="20"/>
              </w:rPr>
              <w:t>SSE reconnection on disconnect</w:t>
            </w:r>
          </w:p>
        </w:tc>
        <w:tc>
          <w:tcPr>
            <w:tcW w:type="dxa" w:w="1417"/>
          </w:tcPr>
          <w:p>
            <w:pPr>
              <w:jc w:val="left"/>
            </w:pPr>
            <w:r>
              <w:rPr>
                <w:rFonts w:ascii="Times New Roman" w:hAnsi="Times New Roman"/>
                <w:sz w:val="20"/>
              </w:rPr>
              <w:t>&lt; 5s</w:t>
            </w:r>
          </w:p>
        </w:tc>
        <w:tc>
          <w:tcPr>
            <w:tcW w:type="dxa" w:w="1701"/>
          </w:tcPr>
          <w:p>
            <w:pPr>
              <w:jc w:val="left"/>
            </w:pPr>
            <w:r>
              <w:rPr>
                <w:rFonts w:ascii="Times New Roman" w:hAnsi="Times New Roman"/>
                <w:sz w:val="20"/>
              </w:rPr>
              <w:t>2 – 3s</w:t>
            </w:r>
          </w:p>
        </w:tc>
        <w:tc>
          <w:tcPr>
            <w:tcW w:type="dxa" w:w="1134"/>
          </w:tcPr>
          <w:p>
            <w:pPr>
              <w:jc w:val="left"/>
            </w:pPr>
            <w:r>
              <w:rPr>
                <w:rFonts w:ascii="Times New Roman" w:hAnsi="Times New Roman"/>
                <w:sz w:val="20"/>
              </w:rPr>
              <w:t>✓ Pass</w:t>
            </w:r>
          </w:p>
        </w:tc>
      </w:tr>
    </w:tbl>
    <w:p/>
    <w:p>
      <w:r>
        <w:br w:type="page"/>
      </w:r>
    </w:p>
    <w:p>
      <w:pPr>
        <w:pStyle w:val="Heading1"/>
        <w:spacing w:before="360" w:after="240"/>
      </w:pPr>
      <w:r>
        <w:t>CHAPTER 6: LIMITATIONS AND FUTURE WORK</w:t>
      </w:r>
    </w:p>
    <w:p>
      <w:pPr>
        <w:pStyle w:val="Heading2"/>
        <w:spacing w:before="240" w:after="120"/>
      </w:pPr>
      <w:r>
        <w:t>6.1  Current Limitations</w:t>
      </w:r>
    </w:p>
    <w:p>
      <w:pPr>
        <w:spacing w:after="120" w:line="360" w:lineRule="exact"/>
        <w:ind w:firstLine="709"/>
      </w:pPr>
      <w:r>
        <w:rPr>
          <w:rFonts w:ascii="Times New Roman" w:hAnsi="Times New Roman"/>
          <w:sz w:val="24"/>
        </w:rPr>
        <w:t>Despite its capabilities, AEGIS has several known limitations that should be considered when evaluating the system:</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454"/>
            <w:shd w:val="clear" w:color="auto" w:fill="003366"/>
          </w:tcPr>
          <w:p>
            <w:pPr>
              <w:jc w:val="center"/>
            </w:pPr>
            <w:r>
              <w:rPr>
                <w:rFonts w:ascii="Times New Roman" w:hAnsi="Times New Roman"/>
                <w:b/>
                <w:color w:val="FFFFFF"/>
                <w:sz w:val="20"/>
              </w:rPr>
              <w:t>#</w:t>
            </w:r>
          </w:p>
        </w:tc>
        <w:tc>
          <w:tcPr>
            <w:tcW w:type="dxa" w:w="2551"/>
            <w:shd w:val="clear" w:color="auto" w:fill="003366"/>
          </w:tcPr>
          <w:p>
            <w:pPr>
              <w:jc w:val="center"/>
            </w:pPr>
            <w:r>
              <w:rPr>
                <w:rFonts w:ascii="Times New Roman" w:hAnsi="Times New Roman"/>
                <w:b/>
                <w:color w:val="FFFFFF"/>
                <w:sz w:val="20"/>
              </w:rPr>
              <w:t>Limitation</w:t>
            </w:r>
          </w:p>
        </w:tc>
        <w:tc>
          <w:tcPr>
            <w:tcW w:type="dxa" w:w="2268"/>
            <w:shd w:val="clear" w:color="auto" w:fill="003366"/>
          </w:tcPr>
          <w:p>
            <w:pPr>
              <w:jc w:val="center"/>
            </w:pPr>
            <w:r>
              <w:rPr>
                <w:rFonts w:ascii="Times New Roman" w:hAnsi="Times New Roman"/>
                <w:b/>
                <w:color w:val="FFFFFF"/>
                <w:sz w:val="20"/>
              </w:rPr>
              <w:t>Impact</w:t>
            </w:r>
          </w:p>
        </w:tc>
        <w:tc>
          <w:tcPr>
            <w:tcW w:type="dxa" w:w="3798"/>
            <w:shd w:val="clear" w:color="auto" w:fill="003366"/>
          </w:tcPr>
          <w:p>
            <w:pPr>
              <w:jc w:val="center"/>
            </w:pPr>
            <w:r>
              <w:rPr>
                <w:rFonts w:ascii="Times New Roman" w:hAnsi="Times New Roman"/>
                <w:b/>
                <w:color w:val="FFFFFF"/>
                <w:sz w:val="20"/>
              </w:rPr>
              <w:t>Mitigation</w:t>
            </w:r>
          </w:p>
        </w:tc>
      </w:tr>
      <w:tr>
        <w:tc>
          <w:tcPr>
            <w:tcW w:type="dxa" w:w="454"/>
          </w:tcPr>
          <w:p>
            <w:pPr>
              <w:jc w:val="left"/>
            </w:pPr>
            <w:r>
              <w:rPr>
                <w:rFonts w:ascii="Times New Roman" w:hAnsi="Times New Roman"/>
                <w:sz w:val="20"/>
              </w:rPr>
              <w:t>L-01</w:t>
            </w:r>
          </w:p>
        </w:tc>
        <w:tc>
          <w:tcPr>
            <w:tcW w:type="dxa" w:w="2551"/>
          </w:tcPr>
          <w:p>
            <w:pPr>
              <w:jc w:val="left"/>
            </w:pPr>
            <w:r>
              <w:rPr>
                <w:rFonts w:ascii="Times New Roman" w:hAnsi="Times New Roman"/>
                <w:sz w:val="20"/>
              </w:rPr>
              <w:t>GNS3-only deployment; physical hardware not tested</w:t>
            </w:r>
          </w:p>
        </w:tc>
        <w:tc>
          <w:tcPr>
            <w:tcW w:type="dxa" w:w="2268"/>
          </w:tcPr>
          <w:p>
            <w:pPr>
              <w:jc w:val="left"/>
            </w:pPr>
            <w:r>
              <w:rPr>
                <w:rFonts w:ascii="Times New Roman" w:hAnsi="Times New Roman"/>
                <w:sz w:val="20"/>
              </w:rPr>
              <w:t>Topology changes require GNS3 reconfiguration</w:t>
            </w:r>
          </w:p>
        </w:tc>
        <w:tc>
          <w:tcPr>
            <w:tcW w:type="dxa" w:w="3798"/>
          </w:tcPr>
          <w:p>
            <w:pPr>
              <w:jc w:val="left"/>
            </w:pPr>
            <w:r>
              <w:rPr>
                <w:rFonts w:ascii="Times New Roman" w:hAnsi="Times New Roman"/>
                <w:sz w:val="20"/>
              </w:rPr>
              <w:t>Modular forwarder design eases porting</w:t>
            </w:r>
          </w:p>
        </w:tc>
      </w:tr>
      <w:tr>
        <w:tc>
          <w:tcPr>
            <w:tcW w:type="dxa" w:w="454"/>
          </w:tcPr>
          <w:p>
            <w:pPr>
              <w:jc w:val="left"/>
            </w:pPr>
            <w:r>
              <w:rPr>
                <w:rFonts w:ascii="Times New Roman" w:hAnsi="Times New Roman"/>
                <w:sz w:val="20"/>
              </w:rPr>
              <w:t>L-02</w:t>
            </w:r>
          </w:p>
        </w:tc>
        <w:tc>
          <w:tcPr>
            <w:tcW w:type="dxa" w:w="2551"/>
          </w:tcPr>
          <w:p>
            <w:pPr>
              <w:jc w:val="left"/>
            </w:pPr>
            <w:r>
              <w:rPr>
                <w:rFonts w:ascii="Times New Roman" w:hAnsi="Times New Roman"/>
                <w:sz w:val="20"/>
              </w:rPr>
              <w:t>Render free tier cold-start (up to 50s)</w:t>
            </w:r>
          </w:p>
        </w:tc>
        <w:tc>
          <w:tcPr>
            <w:tcW w:type="dxa" w:w="2268"/>
          </w:tcPr>
          <w:p>
            <w:pPr>
              <w:jc w:val="left"/>
            </w:pPr>
            <w:r>
              <w:rPr>
                <w:rFonts w:ascii="Times New Roman" w:hAnsi="Times New Roman"/>
                <w:sz w:val="20"/>
              </w:rPr>
              <w:t>API unavailable during cold start; forwarder retries</w:t>
            </w:r>
          </w:p>
        </w:tc>
        <w:tc>
          <w:tcPr>
            <w:tcW w:type="dxa" w:w="3798"/>
          </w:tcPr>
          <w:p>
            <w:pPr>
              <w:jc w:val="left"/>
            </w:pPr>
            <w:r>
              <w:rPr>
                <w:rFonts w:ascii="Times New Roman" w:hAnsi="Times New Roman"/>
                <w:sz w:val="20"/>
              </w:rPr>
              <w:t>Upgrade to paid tier for production</w:t>
            </w:r>
          </w:p>
        </w:tc>
      </w:tr>
      <w:tr>
        <w:tc>
          <w:tcPr>
            <w:tcW w:type="dxa" w:w="454"/>
          </w:tcPr>
          <w:p>
            <w:pPr>
              <w:jc w:val="left"/>
            </w:pPr>
            <w:r>
              <w:rPr>
                <w:rFonts w:ascii="Times New Roman" w:hAnsi="Times New Roman"/>
                <w:sz w:val="20"/>
              </w:rPr>
              <w:t>L-03</w:t>
            </w:r>
          </w:p>
        </w:tc>
        <w:tc>
          <w:tcPr>
            <w:tcW w:type="dxa" w:w="2551"/>
          </w:tcPr>
          <w:p>
            <w:pPr>
              <w:jc w:val="left"/>
            </w:pPr>
            <w:r>
              <w:rPr>
                <w:rFonts w:ascii="Times New Roman" w:hAnsi="Times New Roman"/>
                <w:sz w:val="20"/>
              </w:rPr>
              <w:t>Suricata log path changes on pfSense restart</w:t>
            </w:r>
          </w:p>
        </w:tc>
        <w:tc>
          <w:tcPr>
            <w:tcW w:type="dxa" w:w="2268"/>
          </w:tcPr>
          <w:p>
            <w:pPr>
              <w:jc w:val="left"/>
            </w:pPr>
            <w:r>
              <w:rPr>
                <w:rFonts w:ascii="Times New Roman" w:hAnsi="Times New Roman"/>
                <w:sz w:val="20"/>
              </w:rPr>
              <w:t>May miss events until auto-discovery re-runs</w:t>
            </w:r>
          </w:p>
        </w:tc>
        <w:tc>
          <w:tcPr>
            <w:tcW w:type="dxa" w:w="3798"/>
          </w:tcPr>
          <w:p>
            <w:pPr>
              <w:jc w:val="left"/>
            </w:pPr>
            <w:r>
              <w:rPr>
                <w:rFonts w:ascii="Times New Roman" w:hAnsi="Times New Roman"/>
                <w:sz w:val="20"/>
              </w:rPr>
              <w:t>Auto-discovery runs on reconnect</w:t>
            </w:r>
          </w:p>
        </w:tc>
      </w:tr>
      <w:tr>
        <w:tc>
          <w:tcPr>
            <w:tcW w:type="dxa" w:w="454"/>
          </w:tcPr>
          <w:p>
            <w:pPr>
              <w:jc w:val="left"/>
            </w:pPr>
            <w:r>
              <w:rPr>
                <w:rFonts w:ascii="Times New Roman" w:hAnsi="Times New Roman"/>
                <w:sz w:val="20"/>
              </w:rPr>
              <w:t>L-04</w:t>
            </w:r>
          </w:p>
        </w:tc>
        <w:tc>
          <w:tcPr>
            <w:tcW w:type="dxa" w:w="2551"/>
          </w:tcPr>
          <w:p>
            <w:pPr>
              <w:jc w:val="left"/>
            </w:pPr>
            <w:r>
              <w:rPr>
                <w:rFonts w:ascii="Times New Roman" w:hAnsi="Times New Roman"/>
                <w:sz w:val="20"/>
              </w:rPr>
              <w:t>No ARP spoofing / VLAN hopping detection</w:t>
            </w:r>
          </w:p>
        </w:tc>
        <w:tc>
          <w:tcPr>
            <w:tcW w:type="dxa" w:w="2268"/>
          </w:tcPr>
          <w:p>
            <w:pPr>
              <w:jc w:val="left"/>
            </w:pPr>
            <w:r>
              <w:rPr>
                <w:rFonts w:ascii="Times New Roman" w:hAnsi="Times New Roman"/>
                <w:sz w:val="20"/>
              </w:rPr>
              <w:t>Layer 2 attacks undetected</w:t>
            </w:r>
          </w:p>
        </w:tc>
        <w:tc>
          <w:tcPr>
            <w:tcW w:type="dxa" w:w="3798"/>
          </w:tcPr>
          <w:p>
            <w:pPr>
              <w:jc w:val="left"/>
            </w:pPr>
            <w:r>
              <w:rPr>
                <w:rFonts w:ascii="Times New Roman" w:hAnsi="Times New Roman"/>
                <w:sz w:val="20"/>
              </w:rPr>
              <w:t>Add Suricata L2 rules; future work</w:t>
            </w:r>
          </w:p>
        </w:tc>
      </w:tr>
      <w:tr>
        <w:tc>
          <w:tcPr>
            <w:tcW w:type="dxa" w:w="454"/>
          </w:tcPr>
          <w:p>
            <w:pPr>
              <w:jc w:val="left"/>
            </w:pPr>
            <w:r>
              <w:rPr>
                <w:rFonts w:ascii="Times New Roman" w:hAnsi="Times New Roman"/>
                <w:sz w:val="20"/>
              </w:rPr>
              <w:t>L-05</w:t>
            </w:r>
          </w:p>
        </w:tc>
        <w:tc>
          <w:tcPr>
            <w:tcW w:type="dxa" w:w="2551"/>
          </w:tcPr>
          <w:p>
            <w:pPr>
              <w:jc w:val="left"/>
            </w:pPr>
            <w:r>
              <w:rPr>
                <w:rFonts w:ascii="Times New Roman" w:hAnsi="Times New Roman"/>
                <w:sz w:val="20"/>
              </w:rPr>
              <w:t>No encrypted traffic inspection (TLS)</w:t>
            </w:r>
          </w:p>
        </w:tc>
        <w:tc>
          <w:tcPr>
            <w:tcW w:type="dxa" w:w="2268"/>
          </w:tcPr>
          <w:p>
            <w:pPr>
              <w:jc w:val="left"/>
            </w:pPr>
            <w:r>
              <w:rPr>
                <w:rFonts w:ascii="Times New Roman" w:hAnsi="Times New Roman"/>
                <w:sz w:val="20"/>
              </w:rPr>
              <w:t>SQLi/XSS over HTTPS undetected by Suricata</w:t>
            </w:r>
          </w:p>
        </w:tc>
        <w:tc>
          <w:tcPr>
            <w:tcW w:type="dxa" w:w="3798"/>
          </w:tcPr>
          <w:p>
            <w:pPr>
              <w:jc w:val="left"/>
            </w:pPr>
            <w:r>
              <w:rPr>
                <w:rFonts w:ascii="Times New Roman" w:hAnsi="Times New Roman"/>
                <w:sz w:val="20"/>
              </w:rPr>
              <w:t>Deploy mTLS proxy / SSL bump (future)</w:t>
            </w:r>
          </w:p>
        </w:tc>
      </w:tr>
      <w:tr>
        <w:tc>
          <w:tcPr>
            <w:tcW w:type="dxa" w:w="454"/>
          </w:tcPr>
          <w:p>
            <w:pPr>
              <w:jc w:val="left"/>
            </w:pPr>
            <w:r>
              <w:rPr>
                <w:rFonts w:ascii="Times New Roman" w:hAnsi="Times New Roman"/>
                <w:sz w:val="20"/>
              </w:rPr>
              <w:t>L-06</w:t>
            </w:r>
          </w:p>
        </w:tc>
        <w:tc>
          <w:tcPr>
            <w:tcW w:type="dxa" w:w="2551"/>
          </w:tcPr>
          <w:p>
            <w:pPr>
              <w:jc w:val="left"/>
            </w:pPr>
            <w:r>
              <w:rPr>
                <w:rFonts w:ascii="Times New Roman" w:hAnsi="Times New Roman"/>
                <w:sz w:val="20"/>
              </w:rPr>
              <w:t>Single Telegram chat target only</w:t>
            </w:r>
          </w:p>
        </w:tc>
        <w:tc>
          <w:tcPr>
            <w:tcW w:type="dxa" w:w="2268"/>
          </w:tcPr>
          <w:p>
            <w:pPr>
              <w:jc w:val="left"/>
            </w:pPr>
            <w:r>
              <w:rPr>
                <w:rFonts w:ascii="Times New Roman" w:hAnsi="Times New Roman"/>
                <w:sz w:val="20"/>
              </w:rPr>
              <w:t>Cannot route alerts to different channels by severity</w:t>
            </w:r>
          </w:p>
        </w:tc>
        <w:tc>
          <w:tcPr>
            <w:tcW w:type="dxa" w:w="3798"/>
          </w:tcPr>
          <w:p>
            <w:pPr>
              <w:jc w:val="left"/>
            </w:pPr>
            <w:r>
              <w:rPr>
                <w:rFonts w:ascii="Times New Roman" w:hAnsi="Times New Roman"/>
                <w:sz w:val="20"/>
              </w:rPr>
              <w:t>Configurable routing (future work)</w:t>
            </w:r>
          </w:p>
        </w:tc>
      </w:tr>
      <w:tr>
        <w:tc>
          <w:tcPr>
            <w:tcW w:type="dxa" w:w="454"/>
          </w:tcPr>
          <w:p>
            <w:pPr>
              <w:jc w:val="left"/>
            </w:pPr>
            <w:r>
              <w:rPr>
                <w:rFonts w:ascii="Times New Roman" w:hAnsi="Times New Roman"/>
                <w:sz w:val="20"/>
              </w:rPr>
              <w:t>L-07</w:t>
            </w:r>
          </w:p>
        </w:tc>
        <w:tc>
          <w:tcPr>
            <w:tcW w:type="dxa" w:w="2551"/>
          </w:tcPr>
          <w:p>
            <w:pPr>
              <w:jc w:val="left"/>
            </w:pPr>
            <w:r>
              <w:rPr>
                <w:rFonts w:ascii="Times New Roman" w:hAnsi="Times New Roman"/>
                <w:sz w:val="20"/>
              </w:rPr>
              <w:t>Defense rules not auto-seeded; must be created manually</w:t>
            </w:r>
          </w:p>
        </w:tc>
        <w:tc>
          <w:tcPr>
            <w:tcW w:type="dxa" w:w="2268"/>
          </w:tcPr>
          <w:p>
            <w:pPr>
              <w:jc w:val="left"/>
            </w:pPr>
            <w:r>
              <w:rPr>
                <w:rFonts w:ascii="Times New Roman" w:hAnsi="Times New Roman"/>
                <w:sz w:val="20"/>
              </w:rPr>
              <w:t>New installations have no active auto-defense</w:t>
            </w:r>
          </w:p>
        </w:tc>
        <w:tc>
          <w:tcPr>
            <w:tcW w:type="dxa" w:w="3798"/>
          </w:tcPr>
          <w:p>
            <w:pPr>
              <w:jc w:val="left"/>
            </w:pPr>
            <w:r>
              <w:rPr>
                <w:rFonts w:ascii="Times New Roman" w:hAnsi="Times New Roman"/>
                <w:sz w:val="20"/>
              </w:rPr>
              <w:t>Add default rule seed in setup wizard</w:t>
            </w:r>
          </w:p>
        </w:tc>
      </w:tr>
      <w:tr>
        <w:tc>
          <w:tcPr>
            <w:tcW w:type="dxa" w:w="454"/>
          </w:tcPr>
          <w:p>
            <w:pPr>
              <w:jc w:val="left"/>
            </w:pPr>
            <w:r>
              <w:rPr>
                <w:rFonts w:ascii="Times New Roman" w:hAnsi="Times New Roman"/>
                <w:sz w:val="20"/>
              </w:rPr>
              <w:t>L-08</w:t>
            </w:r>
          </w:p>
        </w:tc>
        <w:tc>
          <w:tcPr>
            <w:tcW w:type="dxa" w:w="2551"/>
          </w:tcPr>
          <w:p>
            <w:pPr>
              <w:jc w:val="left"/>
            </w:pPr>
            <w:r>
              <w:rPr>
                <w:rFonts w:ascii="Times New Roman" w:hAnsi="Times New Roman"/>
                <w:sz w:val="20"/>
              </w:rPr>
              <w:t>No multi-tenant support; single admin only</w:t>
            </w:r>
          </w:p>
        </w:tc>
        <w:tc>
          <w:tcPr>
            <w:tcW w:type="dxa" w:w="2268"/>
          </w:tcPr>
          <w:p>
            <w:pPr>
              <w:jc w:val="left"/>
            </w:pPr>
            <w:r>
              <w:rPr>
                <w:rFonts w:ascii="Times New Roman" w:hAnsi="Times New Roman"/>
                <w:sz w:val="20"/>
              </w:rPr>
              <w:t>Cannot support multiple analyst roles</w:t>
            </w:r>
          </w:p>
        </w:tc>
        <w:tc>
          <w:tcPr>
            <w:tcW w:type="dxa" w:w="3798"/>
          </w:tcPr>
          <w:p>
            <w:pPr>
              <w:jc w:val="left"/>
            </w:pPr>
            <w:r>
              <w:rPr>
                <w:rFonts w:ascii="Times New Roman" w:hAnsi="Times New Roman"/>
                <w:sz w:val="20"/>
              </w:rPr>
              <w:t>Role-based access control (future)</w:t>
            </w:r>
          </w:p>
        </w:tc>
      </w:tr>
      <w:tr>
        <w:tc>
          <w:tcPr>
            <w:tcW w:type="dxa" w:w="454"/>
          </w:tcPr>
          <w:p>
            <w:pPr>
              <w:jc w:val="left"/>
            </w:pPr>
            <w:r>
              <w:rPr>
                <w:rFonts w:ascii="Times New Roman" w:hAnsi="Times New Roman"/>
                <w:sz w:val="20"/>
              </w:rPr>
              <w:t>L-09</w:t>
            </w:r>
          </w:p>
        </w:tc>
        <w:tc>
          <w:tcPr>
            <w:tcW w:type="dxa" w:w="2551"/>
          </w:tcPr>
          <w:p>
            <w:pPr>
              <w:jc w:val="left"/>
            </w:pPr>
            <w:r>
              <w:rPr>
                <w:rFonts w:ascii="Times New Roman" w:hAnsi="Times New Roman"/>
                <w:sz w:val="20"/>
              </w:rPr>
              <w:t>AI analysis requires internet (Groq API)</w:t>
            </w:r>
          </w:p>
        </w:tc>
        <w:tc>
          <w:tcPr>
            <w:tcW w:type="dxa" w:w="2268"/>
          </w:tcPr>
          <w:p>
            <w:pPr>
              <w:jc w:val="left"/>
            </w:pPr>
            <w:r>
              <w:rPr>
                <w:rFonts w:ascii="Times New Roman" w:hAnsi="Times New Roman"/>
                <w:sz w:val="20"/>
              </w:rPr>
              <w:t>Unavailable in air-gapped deployments</w:t>
            </w:r>
          </w:p>
        </w:tc>
        <w:tc>
          <w:tcPr>
            <w:tcW w:type="dxa" w:w="3798"/>
          </w:tcPr>
          <w:p>
            <w:pPr>
              <w:jc w:val="left"/>
            </w:pPr>
            <w:r>
              <w:rPr>
                <w:rFonts w:ascii="Times New Roman" w:hAnsi="Times New Roman"/>
                <w:sz w:val="20"/>
              </w:rPr>
              <w:t>Local LLM via Ollama (future)</w:t>
            </w:r>
          </w:p>
        </w:tc>
      </w:tr>
      <w:tr>
        <w:tc>
          <w:tcPr>
            <w:tcW w:type="dxa" w:w="454"/>
          </w:tcPr>
          <w:p>
            <w:pPr>
              <w:jc w:val="left"/>
            </w:pPr>
            <w:r>
              <w:rPr>
                <w:rFonts w:ascii="Times New Roman" w:hAnsi="Times New Roman"/>
                <w:sz w:val="20"/>
              </w:rPr>
              <w:t>L-10</w:t>
            </w:r>
          </w:p>
        </w:tc>
        <w:tc>
          <w:tcPr>
            <w:tcW w:type="dxa" w:w="2551"/>
          </w:tcPr>
          <w:p>
            <w:pPr>
              <w:jc w:val="left"/>
            </w:pPr>
            <w:r>
              <w:rPr>
                <w:rFonts w:ascii="Times New Roman" w:hAnsi="Times New Roman"/>
                <w:sz w:val="20"/>
              </w:rPr>
              <w:t>FTP, VoIP, CCTV, ATM not yet implemented</w:t>
            </w:r>
          </w:p>
        </w:tc>
        <w:tc>
          <w:tcPr>
            <w:tcW w:type="dxa" w:w="2268"/>
          </w:tcPr>
          <w:p>
            <w:pPr>
              <w:jc w:val="left"/>
            </w:pPr>
            <w:r>
              <w:rPr>
                <w:rFonts w:ascii="Times New Roman" w:hAnsi="Times New Roman"/>
                <w:sz w:val="20"/>
              </w:rPr>
              <w:t>Incomplete company service coverage</w:t>
            </w:r>
          </w:p>
        </w:tc>
        <w:tc>
          <w:tcPr>
            <w:tcW w:type="dxa" w:w="3798"/>
          </w:tcPr>
          <w:p>
            <w:pPr>
              <w:jc w:val="left"/>
            </w:pPr>
            <w:r>
              <w:rPr>
                <w:rFonts w:ascii="Times New Roman" w:hAnsi="Times New Roman"/>
                <w:sz w:val="20"/>
              </w:rPr>
              <w:t>Priority 2/3 roadmap</w:t>
            </w:r>
          </w:p>
        </w:tc>
      </w:tr>
    </w:tbl>
    <w:p/>
    <w:p>
      <w:pPr>
        <w:pStyle w:val="Heading2"/>
        <w:spacing w:before="240" w:after="120"/>
      </w:pPr>
      <w:r>
        <w:t>6.2  Future Enhancements</w:t>
      </w:r>
    </w:p>
    <w:p>
      <w:pPr>
        <w:spacing w:after="120" w:line="360" w:lineRule="exact"/>
        <w:ind w:firstLine="709"/>
      </w:pPr>
      <w:r>
        <w:rPr>
          <w:rFonts w:ascii="Times New Roman" w:hAnsi="Times New Roman"/>
          <w:sz w:val="24"/>
        </w:rPr>
        <w:t>The following enhancements are planned for subsequent phases of the project:</w:t>
      </w:r>
    </w:p>
    <w:p>
      <w:pPr>
        <w:pStyle w:val="Heading3"/>
        <w:spacing w:before="160" w:after="80"/>
      </w:pPr>
      <w:r>
        <w:t>6.2.1  Phase 2 — Extended Company Services</w:t>
      </w:r>
    </w:p>
    <w:p>
      <w:pPr>
        <w:pStyle w:val="ListBullet"/>
        <w:spacing w:after="60"/>
        <w:ind w:left="709"/>
      </w:pPr>
      <w:r>
        <w:rPr>
          <w:rFonts w:ascii="Times New Roman" w:hAnsi="Times New Roman"/>
          <w:sz w:val="22"/>
        </w:rPr>
        <w:t>Email Server: Add Postfix on company-web-server. Monitor SMTP auth failures, phishing relay attempts. New Fail2ban jail for postfix.</w:t>
      </w:r>
    </w:p>
    <w:p>
      <w:pPr>
        <w:pStyle w:val="ListBullet"/>
        <w:spacing w:after="60"/>
        <w:ind w:left="709"/>
      </w:pPr>
      <w:r>
        <w:rPr>
          <w:rFonts w:ascii="Times New Roman" w:hAnsi="Times New Roman"/>
          <w:sz w:val="22"/>
        </w:rPr>
        <w:t>CCTV Simulation: Ubuntu VM with ffmpeg RTSP stream (10.40.40.10). Monitor for RTSP brute force and unauthorized stream access.</w:t>
      </w:r>
    </w:p>
    <w:p>
      <w:pPr>
        <w:pStyle w:val="ListBullet"/>
        <w:spacing w:after="60"/>
        <w:ind w:left="709"/>
      </w:pPr>
      <w:r>
        <w:rPr>
          <w:rFonts w:ascii="Times New Roman" w:hAnsi="Times New Roman"/>
          <w:sz w:val="22"/>
        </w:rPr>
        <w:t>VoIP Server: Asterisk PBX on new VM (10.50.50.10). Monitor SIP registration floods and toll fraud attempts.</w:t>
      </w:r>
    </w:p>
    <w:p>
      <w:pPr>
        <w:pStyle w:val="Heading3"/>
        <w:spacing w:before="160" w:after="80"/>
      </w:pPr>
      <w:r>
        <w:t>6.2.2  Phase 3 — Advanced Capabilities</w:t>
      </w:r>
    </w:p>
    <w:p>
      <w:pPr>
        <w:pStyle w:val="ListBullet"/>
        <w:spacing w:after="60"/>
        <w:ind w:left="709"/>
      </w:pPr>
      <w:r>
        <w:rPr>
          <w:rFonts w:ascii="Times New Roman" w:hAnsi="Times New Roman"/>
          <w:sz w:val="22"/>
        </w:rPr>
        <w:t>Active Directory: Samba4 on Ubuntu (VLAN 20). Enable Pass-the-Hash, Kerberoasting, and Golden Ticket attack demonstrations.</w:t>
      </w:r>
    </w:p>
    <w:p>
      <w:pPr>
        <w:pStyle w:val="ListBullet"/>
        <w:spacing w:after="60"/>
        <w:ind w:left="709"/>
      </w:pPr>
      <w:r>
        <w:rPr>
          <w:rFonts w:ascii="Times New Roman" w:hAnsi="Times New Roman"/>
          <w:sz w:val="22"/>
        </w:rPr>
        <w:t>ATM Network Simulation: Flask API simulating ATM transaction processing. Monitor for transaction replay and MITM attacks.</w:t>
      </w:r>
    </w:p>
    <w:p>
      <w:pPr>
        <w:pStyle w:val="ListBullet"/>
        <w:spacing w:after="60"/>
        <w:ind w:left="709"/>
      </w:pPr>
      <w:r>
        <w:rPr>
          <w:rFonts w:ascii="Times New Roman" w:hAnsi="Times New Roman"/>
          <w:sz w:val="22"/>
        </w:rPr>
        <w:t>Local AI: Replace Groq API with local Ollama instance for air-gapped deployment capability.</w:t>
      </w:r>
    </w:p>
    <w:p>
      <w:pPr>
        <w:pStyle w:val="Heading3"/>
        <w:spacing w:before="160" w:after="80"/>
      </w:pPr>
      <w:r>
        <w:t>6.2.3  Technical Improvements</w:t>
      </w:r>
    </w:p>
    <w:p>
      <w:pPr>
        <w:pStyle w:val="ListBullet"/>
        <w:spacing w:after="60"/>
        <w:ind w:left="709"/>
      </w:pPr>
      <w:r>
        <w:rPr>
          <w:rFonts w:ascii="Times New Roman" w:hAnsi="Times New Roman"/>
          <w:sz w:val="22"/>
        </w:rPr>
        <w:t>Multi-tenant RBAC: Different permission levels for SOC analyst, SOC manager, and system administrator roles.</w:t>
      </w:r>
    </w:p>
    <w:p>
      <w:pPr>
        <w:pStyle w:val="ListBullet"/>
        <w:spacing w:after="60"/>
        <w:ind w:left="709"/>
      </w:pPr>
      <w:r>
        <w:rPr>
          <w:rFonts w:ascii="Times New Roman" w:hAnsi="Times New Roman"/>
          <w:sz w:val="22"/>
        </w:rPr>
        <w:t>Event correlation engine: Detect multi-stage attacks spanning multiple event types (e.g., port scan → brute force → exploit).</w:t>
      </w:r>
    </w:p>
    <w:p>
      <w:pPr>
        <w:pStyle w:val="ListBullet"/>
        <w:spacing w:after="60"/>
        <w:ind w:left="709"/>
      </w:pPr>
      <w:r>
        <w:rPr>
          <w:rFonts w:ascii="Times New Roman" w:hAnsi="Times New Roman"/>
          <w:sz w:val="22"/>
        </w:rPr>
        <w:t>Threat intelligence integration: Check source IPs against VirusTotal, AbuseIPDB, and Shodan for enriched context.</w:t>
      </w:r>
    </w:p>
    <w:p>
      <w:pPr>
        <w:pStyle w:val="ListBullet"/>
        <w:spacing w:after="60"/>
        <w:ind w:left="709"/>
      </w:pPr>
      <w:r>
        <w:rPr>
          <w:rFonts w:ascii="Times New Roman" w:hAnsi="Times New Roman"/>
          <w:sz w:val="22"/>
        </w:rPr>
        <w:t>Mobile application: React Native app for on-the-go alert monitoring.</w:t>
      </w:r>
    </w:p>
    <w:p>
      <w:pPr>
        <w:pStyle w:val="ListBullet"/>
        <w:spacing w:after="60"/>
        <w:ind w:left="709"/>
      </w:pPr>
      <w:r>
        <w:rPr>
          <w:rFonts w:ascii="Times New Roman" w:hAnsi="Times New Roman"/>
          <w:sz w:val="22"/>
        </w:rPr>
        <w:t>PCAP capture integration: Capture full network packets for forensic analysis linked to Suricata alerts.</w:t>
      </w:r>
    </w:p>
    <w:p>
      <w:pPr>
        <w:pStyle w:val="ListBullet"/>
        <w:spacing w:after="60"/>
        <w:ind w:left="709"/>
      </w:pPr>
      <w:r>
        <w:rPr>
          <w:rFonts w:ascii="Times New Roman" w:hAnsi="Times New Roman"/>
          <w:sz w:val="22"/>
        </w:rPr>
        <w:t>Automated penetration testing reports: Generate PTES-format reports from attack simulation results.</w:t>
      </w:r>
    </w:p>
    <w:p>
      <w:pPr>
        <w:pStyle w:val="Heading2"/>
        <w:spacing w:before="240" w:after="120"/>
      </w:pPr>
      <w:r>
        <w:t>6.3  Ethical Considerations and Data Privacy</w:t>
      </w:r>
    </w:p>
    <w:p>
      <w:pPr>
        <w:spacing w:after="120" w:line="360" w:lineRule="exact"/>
        <w:ind w:firstLine="709"/>
      </w:pPr>
      <w:r>
        <w:rPr>
          <w:rFonts w:ascii="Times New Roman" w:hAnsi="Times New Roman"/>
          <w:sz w:val="24"/>
        </w:rPr>
        <w:t>As a security monitoring system, AEGIS handles sensitive network data and log information. Ethical considerations were paramount during its development:</w:t>
      </w:r>
    </w:p>
    <w:p>
      <w:pPr>
        <w:pStyle w:val="ListBullet"/>
        <w:spacing w:after="60"/>
        <w:ind w:left="709"/>
      </w:pPr>
      <w:r>
        <w:rPr>
          <w:rFonts w:ascii="Times New Roman" w:hAnsi="Times New Roman"/>
          <w:sz w:val="22"/>
        </w:rPr>
        <w:t>Data Minimization: The system only collects security-relevant log data (auth failures, IDS alerts, firewall events) and does not inspect private user content.</w:t>
      </w:r>
    </w:p>
    <w:p>
      <w:pPr>
        <w:pStyle w:val="ListBullet"/>
        <w:spacing w:after="60"/>
        <w:ind w:left="709"/>
      </w:pPr>
      <w:r>
        <w:rPr>
          <w:rFonts w:ascii="Times New Roman" w:hAnsi="Times New Roman"/>
          <w:sz w:val="22"/>
        </w:rPr>
        <w:t>Secure Storage: All security events are stored in an encrypted PostgreSQL database on Supabase, with access restricted via JWT and API keys.</w:t>
      </w:r>
    </w:p>
    <w:p>
      <w:pPr>
        <w:pStyle w:val="ListBullet"/>
        <w:spacing w:after="60"/>
        <w:ind w:left="709"/>
      </w:pPr>
      <w:r>
        <w:rPr>
          <w:rFonts w:ascii="Times New Roman" w:hAnsi="Times New Roman"/>
          <w:sz w:val="22"/>
        </w:rPr>
        <w:t>Ethical Testing: All attack simulations were conducted in a strictly isolated GNS3 virtual environment. No external networks or unauthorized systems were targeted.</w:t>
      </w:r>
    </w:p>
    <w:p>
      <w:pPr>
        <w:pStyle w:val="ListBullet"/>
        <w:spacing w:after="60"/>
        <w:ind w:left="709"/>
      </w:pPr>
      <w:r>
        <w:rPr>
          <w:rFonts w:ascii="Times New Roman" w:hAnsi="Times New Roman"/>
          <w:sz w:val="22"/>
        </w:rPr>
        <w:t>Compliance: The system design follows principles of the General Data Protection Regulation (GDPR) regarding log retention and data access auditing.</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val="clear" w:color="auto" w:fill="003366"/>
          </w:tcPr>
          <w:p>
            <w:pPr>
              <w:jc w:val="center"/>
            </w:pPr>
            <w:r>
              <w:rPr>
                <w:rFonts w:ascii="Times New Roman" w:hAnsi="Times New Roman"/>
                <w:b/>
                <w:color w:val="FFFFFF"/>
                <w:sz w:val="20"/>
              </w:rPr>
              <w:t>Data Type</w:t>
            </w:r>
          </w:p>
        </w:tc>
        <w:tc>
          <w:tcPr>
            <w:tcW w:type="dxa" w:w="2268"/>
            <w:shd w:val="clear" w:color="auto" w:fill="003366"/>
          </w:tcPr>
          <w:p>
            <w:pPr>
              <w:jc w:val="center"/>
            </w:pPr>
            <w:r>
              <w:rPr>
                <w:rFonts w:ascii="Times New Roman" w:hAnsi="Times New Roman"/>
                <w:b/>
                <w:color w:val="FFFFFF"/>
                <w:sz w:val="20"/>
              </w:rPr>
              <w:t>Retention Period</w:t>
            </w:r>
          </w:p>
        </w:tc>
        <w:tc>
          <w:tcPr>
            <w:tcW w:type="dxa" w:w="2835"/>
            <w:shd w:val="clear" w:color="auto" w:fill="003366"/>
          </w:tcPr>
          <w:p>
            <w:pPr>
              <w:jc w:val="center"/>
            </w:pPr>
            <w:r>
              <w:rPr>
                <w:rFonts w:ascii="Times New Roman" w:hAnsi="Times New Roman"/>
                <w:b/>
                <w:color w:val="FFFFFF"/>
                <w:sz w:val="20"/>
              </w:rPr>
              <w:t>Purpose</w:t>
            </w:r>
          </w:p>
        </w:tc>
        <w:tc>
          <w:tcPr>
            <w:tcW w:type="dxa" w:w="2268"/>
            <w:shd w:val="clear" w:color="auto" w:fill="003366"/>
          </w:tcPr>
          <w:p>
            <w:pPr>
              <w:jc w:val="center"/>
            </w:pPr>
            <w:r>
              <w:rPr>
                <w:rFonts w:ascii="Times New Roman" w:hAnsi="Times New Roman"/>
                <w:b/>
                <w:color w:val="FFFFFF"/>
                <w:sz w:val="20"/>
              </w:rPr>
              <w:t>Access Level</w:t>
            </w:r>
          </w:p>
        </w:tc>
      </w:tr>
      <w:tr>
        <w:tc>
          <w:tcPr>
            <w:tcW w:type="dxa" w:w="1701"/>
          </w:tcPr>
          <w:p>
            <w:pPr>
              <w:jc w:val="left"/>
            </w:pPr>
            <w:r>
              <w:rPr>
                <w:rFonts w:ascii="Times New Roman" w:hAnsi="Times New Roman"/>
                <w:sz w:val="20"/>
              </w:rPr>
              <w:t>Security Events</w:t>
            </w:r>
          </w:p>
        </w:tc>
        <w:tc>
          <w:tcPr>
            <w:tcW w:type="dxa" w:w="2268"/>
          </w:tcPr>
          <w:p>
            <w:pPr>
              <w:jc w:val="left"/>
            </w:pPr>
            <w:r>
              <w:rPr>
                <w:rFonts w:ascii="Times New Roman" w:hAnsi="Times New Roman"/>
                <w:sz w:val="20"/>
              </w:rPr>
              <w:t>90 Days</w:t>
            </w:r>
          </w:p>
        </w:tc>
        <w:tc>
          <w:tcPr>
            <w:tcW w:type="dxa" w:w="2835"/>
          </w:tcPr>
          <w:p>
            <w:pPr>
              <w:jc w:val="left"/>
            </w:pPr>
            <w:r>
              <w:rPr>
                <w:rFonts w:ascii="Times New Roman" w:hAnsi="Times New Roman"/>
                <w:sz w:val="20"/>
              </w:rPr>
              <w:t>Threat analysis and auditing</w:t>
            </w:r>
          </w:p>
        </w:tc>
        <w:tc>
          <w:tcPr>
            <w:tcW w:type="dxa" w:w="2268"/>
          </w:tcPr>
          <w:p>
            <w:pPr>
              <w:jc w:val="left"/>
            </w:pPr>
            <w:r>
              <w:rPr>
                <w:rFonts w:ascii="Times New Roman" w:hAnsi="Times New Roman"/>
                <w:sz w:val="20"/>
              </w:rPr>
              <w:t>Admin Only</w:t>
            </w:r>
          </w:p>
        </w:tc>
      </w:tr>
      <w:tr>
        <w:tc>
          <w:tcPr>
            <w:tcW w:type="dxa" w:w="1701"/>
          </w:tcPr>
          <w:p>
            <w:pPr>
              <w:jc w:val="left"/>
            </w:pPr>
            <w:r>
              <w:rPr>
                <w:rFonts w:ascii="Times New Roman" w:hAnsi="Times New Roman"/>
                <w:sz w:val="20"/>
              </w:rPr>
              <w:t>System Health</w:t>
            </w:r>
          </w:p>
        </w:tc>
        <w:tc>
          <w:tcPr>
            <w:tcW w:type="dxa" w:w="2268"/>
          </w:tcPr>
          <w:p>
            <w:pPr>
              <w:jc w:val="left"/>
            </w:pPr>
            <w:r>
              <w:rPr>
                <w:rFonts w:ascii="Times New Roman" w:hAnsi="Times New Roman"/>
                <w:sz w:val="20"/>
              </w:rPr>
              <w:t>30 Days</w:t>
            </w:r>
          </w:p>
        </w:tc>
        <w:tc>
          <w:tcPr>
            <w:tcW w:type="dxa" w:w="2835"/>
          </w:tcPr>
          <w:p>
            <w:pPr>
              <w:jc w:val="left"/>
            </w:pPr>
            <w:r>
              <w:rPr>
                <w:rFonts w:ascii="Times New Roman" w:hAnsi="Times New Roman"/>
                <w:sz w:val="20"/>
              </w:rPr>
              <w:t>Performance monitoring</w:t>
            </w:r>
          </w:p>
        </w:tc>
        <w:tc>
          <w:tcPr>
            <w:tcW w:type="dxa" w:w="2268"/>
          </w:tcPr>
          <w:p>
            <w:pPr>
              <w:jc w:val="left"/>
            </w:pPr>
            <w:r>
              <w:rPr>
                <w:rFonts w:ascii="Times New Roman" w:hAnsi="Times New Roman"/>
                <w:sz w:val="20"/>
              </w:rPr>
              <w:t>Admin Only</w:t>
            </w:r>
          </w:p>
        </w:tc>
      </w:tr>
      <w:tr>
        <w:tc>
          <w:tcPr>
            <w:tcW w:type="dxa" w:w="1701"/>
          </w:tcPr>
          <w:p>
            <w:pPr>
              <w:jc w:val="left"/>
            </w:pPr>
            <w:r>
              <w:rPr>
                <w:rFonts w:ascii="Times New Roman" w:hAnsi="Times New Roman"/>
                <w:sz w:val="20"/>
              </w:rPr>
              <w:t>Audit Logs</w:t>
            </w:r>
          </w:p>
        </w:tc>
        <w:tc>
          <w:tcPr>
            <w:tcW w:type="dxa" w:w="2268"/>
          </w:tcPr>
          <w:p>
            <w:pPr>
              <w:jc w:val="left"/>
            </w:pPr>
            <w:r>
              <w:rPr>
                <w:rFonts w:ascii="Times New Roman" w:hAnsi="Times New Roman"/>
                <w:sz w:val="20"/>
              </w:rPr>
              <w:t>1 Year</w:t>
            </w:r>
          </w:p>
        </w:tc>
        <w:tc>
          <w:tcPr>
            <w:tcW w:type="dxa" w:w="2835"/>
          </w:tcPr>
          <w:p>
            <w:pPr>
              <w:jc w:val="left"/>
            </w:pPr>
            <w:r>
              <w:rPr>
                <w:rFonts w:ascii="Times New Roman" w:hAnsi="Times New Roman"/>
                <w:sz w:val="20"/>
              </w:rPr>
              <w:t>Compliance and accountability</w:t>
            </w:r>
          </w:p>
        </w:tc>
        <w:tc>
          <w:tcPr>
            <w:tcW w:type="dxa" w:w="2268"/>
          </w:tcPr>
          <w:p>
            <w:pPr>
              <w:jc w:val="left"/>
            </w:pPr>
            <w:r>
              <w:rPr>
                <w:rFonts w:ascii="Times New Roman" w:hAnsi="Times New Roman"/>
                <w:sz w:val="20"/>
              </w:rPr>
              <w:t>Super Admin</w:t>
            </w:r>
          </w:p>
        </w:tc>
      </w:tr>
    </w:tbl>
    <w:p/>
    <w:p>
      <w:pPr>
        <w:pStyle w:val="Heading2"/>
        <w:spacing w:before="240" w:after="120"/>
      </w:pPr>
      <w:r>
        <w:t>6.4  Scalability and Maintenance</w:t>
      </w:r>
    </w:p>
    <w:p>
      <w:pPr>
        <w:spacing w:after="120" w:line="360" w:lineRule="exact"/>
        <w:ind w:firstLine="709"/>
      </w:pPr>
      <w:r>
        <w:rPr>
          <w:rFonts w:ascii="Times New Roman" w:hAnsi="Times New Roman"/>
          <w:sz w:val="24"/>
        </w:rPr>
        <w:t>AEGIS is designed with scalability in mind to accommodate growing network environments:</w:t>
      </w:r>
    </w:p>
    <w:p>
      <w:pPr>
        <w:pStyle w:val="ListBullet"/>
        <w:spacing w:after="60"/>
        <w:ind w:left="709"/>
      </w:pPr>
      <w:r>
        <w:rPr>
          <w:rFonts w:ascii="Times New Roman" w:hAnsi="Times New Roman"/>
          <w:sz w:val="22"/>
        </w:rPr>
        <w:t>Horizontal Scaling: The Express.js API server can be deployed across multiple containers using a load balancer to handle increased event volume.</w:t>
      </w:r>
    </w:p>
    <w:p>
      <w:pPr>
        <w:pStyle w:val="ListBullet"/>
        <w:spacing w:after="60"/>
        <w:ind w:left="709"/>
      </w:pPr>
      <w:r>
        <w:rPr>
          <w:rFonts w:ascii="Times New Roman" w:hAnsi="Times New Roman"/>
          <w:sz w:val="22"/>
        </w:rPr>
        <w:t>Database Pooling: Drizzle ORM and Supabase connection pooling ensure efficient database performance under high concurrency.</w:t>
      </w:r>
    </w:p>
    <w:p>
      <w:pPr>
        <w:pStyle w:val="ListBullet"/>
        <w:spacing w:after="60"/>
        <w:ind w:left="709"/>
      </w:pPr>
      <w:r>
        <w:rPr>
          <w:rFonts w:ascii="Times New Roman" w:hAnsi="Times New Roman"/>
          <w:sz w:val="22"/>
        </w:rPr>
        <w:t>Modular Agents: The Python forwarder agent uses a multi-threaded hub-and-spoke model, allowing it to monitor dozens of VMs from a single management node.</w:t>
      </w:r>
    </w:p>
    <w:p>
      <w:pPr>
        <w:pStyle w:val="ListBullet"/>
        <w:spacing w:after="60"/>
        <w:ind w:left="709"/>
      </w:pPr>
      <w:r>
        <w:rPr>
          <w:rFonts w:ascii="Times New Roman" w:hAnsi="Times New Roman"/>
          <w:sz w:val="22"/>
        </w:rPr>
        <w:t>Cloud-Native Architecture: By leveraging Vercel and Render, the system benefits from automatic scaling and high availability provided by modern PaaS providers.</w:t>
      </w:r>
    </w:p>
    <w:p>
      <w:r>
        <w:br w:type="page"/>
      </w:r>
    </w:p>
    <w:p>
      <w:pPr>
        <w:pStyle w:val="Heading1"/>
        <w:spacing w:before="360" w:after="240"/>
      </w:pPr>
      <w:r>
        <w:t>CHAPTER 7: CONCLUSION</w:t>
      </w:r>
    </w:p>
    <w:p>
      <w:pPr>
        <w:spacing w:after="120" w:line="360" w:lineRule="exact"/>
        <w:ind w:firstLine="709"/>
      </w:pPr>
      <w:r>
        <w:rPr>
          <w:rFonts w:ascii="Times New Roman" w:hAnsi="Times New Roman"/>
          <w:sz w:val="24"/>
        </w:rPr>
        <w:t>This project successfully designed, implemented, and validated AEGIS — an Automated Enforcement and Guardian Intelligence System — as a production-quality Security Operations Center dashboard for a virtualized corporate network environment.</w:t>
      </w:r>
    </w:p>
    <w:p>
      <w:pPr>
        <w:spacing w:after="120" w:line="360" w:lineRule="exact"/>
        <w:ind w:firstLine="709"/>
      </w:pPr>
      <w:r>
        <w:rPr>
          <w:rFonts w:ascii="Times New Roman" w:hAnsi="Times New Roman"/>
          <w:sz w:val="24"/>
        </w:rPr>
        <w:t>Starting from a blank GNS3 topology, the project built a complete cybersecurity monitoring ecosystem: four company service VMs with realistic configurations, a pfSense firewall with Suricata IDS, a Python-based forwarder agent with eleven parallel monitoring threads, a TypeScript Express.js API server with eight ingest endpoints and an auto-defense pipeline, and a React dashboard with real-time visualization, AI analysis, and Telegram notifications.</w:t>
      </w:r>
    </w:p>
    <w:p>
      <w:pPr>
        <w:spacing w:after="120" w:line="360" w:lineRule="exact"/>
        <w:ind w:firstLine="709"/>
      </w:pPr>
      <w:r>
        <w:rPr>
          <w:rFonts w:ascii="Times New Roman" w:hAnsi="Times New Roman"/>
          <w:sz w:val="24"/>
        </w:rPr>
        <w:t>The system was validated through ten attack scenarios executed from Kali Linux, achieving 80% detection coverage (8 of 10 scenarios detected). The two undetected scenarios (FTP brute force and ARP spoofing) represent known limitations documented in Chapter 6 with clear remediation paths.</w:t>
      </w:r>
    </w:p>
    <w:p>
      <w:pPr>
        <w:spacing w:after="120" w:line="360" w:lineRule="exact"/>
        <w:ind w:firstLine="709"/>
      </w:pPr>
      <w:r>
        <w:rPr>
          <w:rFonts w:ascii="Times New Roman" w:hAnsi="Times New Roman"/>
          <w:sz w:val="24"/>
        </w:rPr>
        <w:t>Key technical achievements include:</w:t>
      </w:r>
    </w:p>
    <w:p>
      <w:pPr>
        <w:pStyle w:val="ListBullet"/>
        <w:spacing w:after="60"/>
        <w:ind w:left="709"/>
      </w:pPr>
      <w:r>
        <w:rPr>
          <w:rFonts w:ascii="Times New Roman" w:hAnsi="Times New Roman"/>
          <w:sz w:val="22"/>
        </w:rPr>
        <w:t>Sub-3-second event-to-dashboard latency through SSE-based real-time streaming</w:t>
      </w:r>
    </w:p>
    <w:p>
      <w:pPr>
        <w:pStyle w:val="ListBullet"/>
        <w:spacing w:after="60"/>
        <w:ind w:left="709"/>
      </w:pPr>
      <w:r>
        <w:rPr>
          <w:rFonts w:ascii="Times New Roman" w:hAnsi="Times New Roman"/>
          <w:sz w:val="22"/>
        </w:rPr>
        <w:t>Automated firewall command execution within 30 seconds of threat detection</w:t>
      </w:r>
    </w:p>
    <w:p>
      <w:pPr>
        <w:pStyle w:val="ListBullet"/>
        <w:spacing w:after="60"/>
        <w:ind w:left="709"/>
      </w:pPr>
      <w:r>
        <w:rPr>
          <w:rFonts w:ascii="Times New Roman" w:hAnsi="Times New Roman"/>
          <w:sz w:val="22"/>
        </w:rPr>
        <w:t>AI-generated threat briefings in mixed Burmese-English format in under 6 seconds</w:t>
      </w:r>
    </w:p>
    <w:p>
      <w:pPr>
        <w:pStyle w:val="ListBullet"/>
        <w:spacing w:after="60"/>
        <w:ind w:left="709"/>
      </w:pPr>
      <w:r>
        <w:rPr>
          <w:rFonts w:ascii="Times New Roman" w:hAnsi="Times New Roman"/>
          <w:sz w:val="22"/>
        </w:rPr>
        <w:t>Zero false-positive defense blocks during testing (defender IP whitelist effective)</w:t>
      </w:r>
    </w:p>
    <w:p>
      <w:pPr>
        <w:pStyle w:val="ListBullet"/>
        <w:spacing w:after="60"/>
        <w:ind w:left="709"/>
      </w:pPr>
      <w:r>
        <w:rPr>
          <w:rFonts w:ascii="Times New Roman" w:hAnsi="Times New Roman"/>
          <w:sz w:val="22"/>
        </w:rPr>
        <w:t>Graceful degradation when optional services (Groq API, Telegram) are unavailable</w:t>
      </w:r>
    </w:p>
    <w:p>
      <w:pPr>
        <w:spacing w:after="120" w:line="360" w:lineRule="exact"/>
        <w:ind w:firstLine="709"/>
      </w:pPr>
      <w:r>
        <w:rPr>
          <w:rFonts w:ascii="Times New Roman" w:hAnsi="Times New Roman"/>
          <w:sz w:val="24"/>
        </w:rPr>
        <w:t>From an academic perspective, this project demonstrates the practical application of network security, distributed systems, web development, AI integration, and DevOps concepts acquired during the degree program. It shows that a fully functional SOC can be built from open-source components at zero licensing cost — a significant finding for organizations constrained by security budget.</w:t>
      </w:r>
    </w:p>
    <w:p>
      <w:pPr>
        <w:spacing w:after="120" w:line="360" w:lineRule="exact"/>
        <w:ind w:firstLine="709"/>
      </w:pPr>
      <w:r>
        <w:rPr>
          <w:rFonts w:ascii="Times New Roman" w:hAnsi="Times New Roman"/>
          <w:sz w:val="24"/>
        </w:rPr>
        <w:t>The AEGIS codebase is organized, documented, and hosted on GitHub, making it a reusable foundation for future security research and extended service coverage as outlined in the future work roadmap.</w:t>
      </w:r>
    </w:p>
    <w:p>
      <w:pPr>
        <w:spacing w:after="120" w:line="360" w:lineRule="exact"/>
        <w:ind w:firstLine="709"/>
      </w:pPr>
      <w:r>
        <w:rPr>
          <w:rFonts w:ascii="Times New Roman" w:hAnsi="Times New Roman"/>
          <w:sz w:val="24"/>
        </w:rPr>
        <w:t>In conclusion, AEGIS meets all seven stated objectives and provides a solid foundation for continued development into a full-featured open-source SIEM platform tailored to small and medium enterprises in Myanmar and beyond.</w:t>
      </w:r>
    </w:p>
    <w:p>
      <w:r>
        <w:br w:type="page"/>
      </w:r>
    </w:p>
    <w:p>
      <w:pPr>
        <w:pStyle w:val="Heading1"/>
        <w:spacing w:before="360" w:after="240"/>
      </w:pPr>
      <w:r>
        <w:t>REFERENCES</w:t>
      </w:r>
    </w:p>
    <w:p>
      <w:pPr>
        <w:spacing w:after="80"/>
        <w:ind w:left="709" w:hanging="709"/>
      </w:pPr>
      <w:r>
        <w:rPr>
          <w:rFonts w:ascii="Times New Roman" w:hAnsi="Times New Roman"/>
          <w:b/>
          <w:sz w:val="22"/>
        </w:rPr>
        <w:t xml:space="preserve">[1]  NIST  </w:t>
      </w:r>
      <w:r>
        <w:rPr>
          <w:rFonts w:ascii="Times New Roman" w:hAnsi="Times New Roman"/>
          <w:sz w:val="22"/>
        </w:rPr>
        <w:t>National Institute of Standards and Technology. (2012). Computer Security Incident Handling Guide. NIST Special Publication 800-61 Revision 2. https://csrc.nist.gov/publications/detail/sp/800-61/rev-2/final</w:t>
      </w:r>
    </w:p>
    <w:p>
      <w:pPr>
        <w:spacing w:after="80"/>
        <w:ind w:left="709" w:hanging="709"/>
      </w:pPr>
      <w:r>
        <w:rPr>
          <w:rFonts w:ascii="Times New Roman" w:hAnsi="Times New Roman"/>
          <w:b/>
          <w:sz w:val="22"/>
        </w:rPr>
        <w:t xml:space="preserve">[2]  Suricata  </w:t>
      </w:r>
      <w:r>
        <w:rPr>
          <w:rFonts w:ascii="Times New Roman" w:hAnsi="Times New Roman"/>
          <w:sz w:val="22"/>
        </w:rPr>
        <w:t>Open Information Security Foundation. (2024). Suricata User Guide 7.x. https://suricata.readthedocs.io/en/latest/</w:t>
      </w:r>
    </w:p>
    <w:p>
      <w:pPr>
        <w:spacing w:after="80"/>
        <w:ind w:left="709" w:hanging="709"/>
      </w:pPr>
      <w:r>
        <w:rPr>
          <w:rFonts w:ascii="Times New Roman" w:hAnsi="Times New Roman"/>
          <w:b/>
          <w:sz w:val="22"/>
        </w:rPr>
        <w:t xml:space="preserve">[3]  Fail2ban  </w:t>
      </w:r>
      <w:r>
        <w:rPr>
          <w:rFonts w:ascii="Times New Roman" w:hAnsi="Times New Roman"/>
          <w:sz w:val="22"/>
        </w:rPr>
        <w:t>Fail2ban Project. (2024). Fail2ban Documentation. https://www.fail2ban.org/wiki/index.php/Main_Page</w:t>
      </w:r>
    </w:p>
    <w:p>
      <w:pPr>
        <w:spacing w:after="80"/>
        <w:ind w:left="709" w:hanging="709"/>
      </w:pPr>
      <w:r>
        <w:rPr>
          <w:rFonts w:ascii="Times New Roman" w:hAnsi="Times New Roman"/>
          <w:b/>
          <w:sz w:val="22"/>
        </w:rPr>
        <w:t xml:space="preserve">[4]  pfSense  </w:t>
      </w:r>
      <w:r>
        <w:rPr>
          <w:rFonts w:ascii="Times New Roman" w:hAnsi="Times New Roman"/>
          <w:sz w:val="22"/>
        </w:rPr>
        <w:t>Netgate. (2024). pfSense Documentation — Firewall, IDS/IPS, and NAT. https://docs.netgate.com/pfsense/en/latest/</w:t>
      </w:r>
    </w:p>
    <w:p>
      <w:pPr>
        <w:spacing w:after="80"/>
        <w:ind w:left="709" w:hanging="709"/>
      </w:pPr>
      <w:r>
        <w:rPr>
          <w:rFonts w:ascii="Times New Roman" w:hAnsi="Times New Roman"/>
          <w:b/>
          <w:sz w:val="22"/>
        </w:rPr>
        <w:t xml:space="preserve">[5]  GNS3  </w:t>
      </w:r>
      <w:r>
        <w:rPr>
          <w:rFonts w:ascii="Times New Roman" w:hAnsi="Times New Roman"/>
          <w:sz w:val="22"/>
        </w:rPr>
        <w:t>GNS3 Technologies Inc. (2024). GNS3 Documentation. https://docs.gns3.com/</w:t>
      </w:r>
    </w:p>
    <w:p>
      <w:pPr>
        <w:spacing w:after="80"/>
        <w:ind w:left="709" w:hanging="709"/>
      </w:pPr>
      <w:r>
        <w:rPr>
          <w:rFonts w:ascii="Times New Roman" w:hAnsi="Times New Roman"/>
          <w:b/>
          <w:sz w:val="22"/>
        </w:rPr>
        <w:t xml:space="preserve">[6]  React  </w:t>
      </w:r>
      <w:r>
        <w:rPr>
          <w:rFonts w:ascii="Times New Roman" w:hAnsi="Times New Roman"/>
          <w:sz w:val="22"/>
        </w:rPr>
        <w:t>Meta Platforms. (2024). React Documentation v18. https://react.dev/</w:t>
      </w:r>
    </w:p>
    <w:p>
      <w:pPr>
        <w:spacing w:after="80"/>
        <w:ind w:left="709" w:hanging="709"/>
      </w:pPr>
      <w:r>
        <w:rPr>
          <w:rFonts w:ascii="Times New Roman" w:hAnsi="Times New Roman"/>
          <w:b/>
          <w:sz w:val="22"/>
        </w:rPr>
        <w:t xml:space="preserve">[7]  Express.js  </w:t>
      </w:r>
      <w:r>
        <w:rPr>
          <w:rFonts w:ascii="Times New Roman" w:hAnsi="Times New Roman"/>
          <w:sz w:val="22"/>
        </w:rPr>
        <w:t>OpenJS Foundation. (2024). Express.js v4 API Reference. https://expressjs.com/en/4x/api.html</w:t>
      </w:r>
    </w:p>
    <w:p>
      <w:pPr>
        <w:spacing w:after="80"/>
        <w:ind w:left="709" w:hanging="709"/>
      </w:pPr>
      <w:r>
        <w:rPr>
          <w:rFonts w:ascii="Times New Roman" w:hAnsi="Times New Roman"/>
          <w:b/>
          <w:sz w:val="22"/>
        </w:rPr>
        <w:t xml:space="preserve">[8]  Supabase  </w:t>
      </w:r>
      <w:r>
        <w:rPr>
          <w:rFonts w:ascii="Times New Roman" w:hAnsi="Times New Roman"/>
          <w:sz w:val="22"/>
        </w:rPr>
        <w:t>Supabase Inc. (2024). Supabase Documentation — PostgreSQL Backend. https://supabase.com/docs</w:t>
      </w:r>
    </w:p>
    <w:p>
      <w:pPr>
        <w:spacing w:after="80"/>
        <w:ind w:left="709" w:hanging="709"/>
      </w:pPr>
      <w:r>
        <w:rPr>
          <w:rFonts w:ascii="Times New Roman" w:hAnsi="Times New Roman"/>
          <w:b/>
          <w:sz w:val="22"/>
        </w:rPr>
        <w:t xml:space="preserve">[9]  Groq AI  </w:t>
      </w:r>
      <w:r>
        <w:rPr>
          <w:rFonts w:ascii="Times New Roman" w:hAnsi="Times New Roman"/>
          <w:sz w:val="22"/>
        </w:rPr>
        <w:t>Groq Inc. (2024). Groq API Documentation — LLaMA 3.3-70B Versatile. https://console.groq.com/docs/</w:t>
      </w:r>
    </w:p>
    <w:p>
      <w:pPr>
        <w:spacing w:after="80"/>
        <w:ind w:left="709" w:hanging="709"/>
      </w:pPr>
      <w:r>
        <w:rPr>
          <w:rFonts w:ascii="Times New Roman" w:hAnsi="Times New Roman"/>
          <w:b/>
          <w:sz w:val="22"/>
        </w:rPr>
        <w:t xml:space="preserve">[10] Drizzle  </w:t>
      </w:r>
      <w:r>
        <w:rPr>
          <w:rFonts w:ascii="Times New Roman" w:hAnsi="Times New Roman"/>
          <w:sz w:val="22"/>
        </w:rPr>
        <w:t>Drizzle Team. (2024). Drizzle ORM Documentation. https://orm.drizzle.team/docs/overview</w:t>
      </w:r>
    </w:p>
    <w:p>
      <w:pPr>
        <w:spacing w:after="80"/>
        <w:ind w:left="709" w:hanging="709"/>
      </w:pPr>
      <w:r>
        <w:rPr>
          <w:rFonts w:ascii="Times New Roman" w:hAnsi="Times New Roman"/>
          <w:b/>
          <w:sz w:val="22"/>
        </w:rPr>
        <w:t xml:space="preserve">[11] Vite  </w:t>
      </w:r>
      <w:r>
        <w:rPr>
          <w:rFonts w:ascii="Times New Roman" w:hAnsi="Times New Roman"/>
          <w:sz w:val="22"/>
        </w:rPr>
        <w:t>Evan You. (2024). Vite — Next Generation Frontend Tooling. https://vitejs.dev/guide/</w:t>
      </w:r>
    </w:p>
    <w:p>
      <w:pPr>
        <w:spacing w:after="80"/>
        <w:ind w:left="709" w:hanging="709"/>
      </w:pPr>
      <w:r>
        <w:rPr>
          <w:rFonts w:ascii="Times New Roman" w:hAnsi="Times New Roman"/>
          <w:b/>
          <w:sz w:val="22"/>
        </w:rPr>
        <w:t xml:space="preserve">[12] Tailwind  </w:t>
      </w:r>
      <w:r>
        <w:rPr>
          <w:rFonts w:ascii="Times New Roman" w:hAnsi="Times New Roman"/>
          <w:sz w:val="22"/>
        </w:rPr>
        <w:t>Tailwind Labs. (2024). Tailwind CSS Documentation. https://tailwindcss.com/docs</w:t>
      </w:r>
    </w:p>
    <w:p>
      <w:pPr>
        <w:spacing w:after="80"/>
        <w:ind w:left="709" w:hanging="709"/>
      </w:pPr>
      <w:r>
        <w:rPr>
          <w:rFonts w:ascii="Times New Roman" w:hAnsi="Times New Roman"/>
          <w:b/>
          <w:sz w:val="22"/>
        </w:rPr>
        <w:t xml:space="preserve">[13] Paramiko  </w:t>
      </w:r>
      <w:r>
        <w:rPr>
          <w:rFonts w:ascii="Times New Roman" w:hAnsi="Times New Roman"/>
          <w:sz w:val="22"/>
        </w:rPr>
        <w:t>Jeff Forcier. (2024). Paramiko SSH Library for Python. https://www.paramiko.org/</w:t>
      </w:r>
    </w:p>
    <w:p>
      <w:pPr>
        <w:spacing w:after="80"/>
        <w:ind w:left="709" w:hanging="709"/>
      </w:pPr>
      <w:r>
        <w:rPr>
          <w:rFonts w:ascii="Times New Roman" w:hAnsi="Times New Roman"/>
          <w:b/>
          <w:sz w:val="22"/>
        </w:rPr>
        <w:t xml:space="preserve">[14] Telegram  </w:t>
      </w:r>
      <w:r>
        <w:rPr>
          <w:rFonts w:ascii="Times New Roman" w:hAnsi="Times New Roman"/>
          <w:sz w:val="22"/>
        </w:rPr>
        <w:t>Telegram Messenger LLP. (2024). Telegram Bot API Documentation. https://core.telegram.org/bots/api</w:t>
      </w:r>
    </w:p>
    <w:p>
      <w:pPr>
        <w:spacing w:after="80"/>
        <w:ind w:left="709" w:hanging="709"/>
      </w:pPr>
      <w:r>
        <w:rPr>
          <w:rFonts w:ascii="Times New Roman" w:hAnsi="Times New Roman"/>
          <w:b/>
          <w:sz w:val="22"/>
        </w:rPr>
        <w:t xml:space="preserve">[15] MikroTik  </w:t>
      </w:r>
      <w:r>
        <w:rPr>
          <w:rFonts w:ascii="Times New Roman" w:hAnsi="Times New Roman"/>
          <w:sz w:val="22"/>
        </w:rPr>
        <w:t>MikroTik. (2024). RouterOS Documentation — CHR, DHCP, NAT. https://help.mikrotik.com/docs/</w:t>
      </w:r>
    </w:p>
    <w:p>
      <w:pPr>
        <w:spacing w:after="80"/>
        <w:ind w:left="709" w:hanging="709"/>
      </w:pPr>
      <w:r>
        <w:rPr>
          <w:rFonts w:ascii="Times New Roman" w:hAnsi="Times New Roman"/>
          <w:b/>
          <w:sz w:val="22"/>
        </w:rPr>
        <w:t xml:space="preserve">[16] OWASP  </w:t>
      </w:r>
      <w:r>
        <w:rPr>
          <w:rFonts w:ascii="Times New Roman" w:hAnsi="Times New Roman"/>
          <w:sz w:val="22"/>
        </w:rPr>
        <w:t>OWASP Foundation. (2023). OWASP Top Ten — Web Application Security Risks. https://owasp.org/www-project-top-ten/</w:t>
      </w:r>
    </w:p>
    <w:p>
      <w:pPr>
        <w:spacing w:after="80"/>
        <w:ind w:left="709" w:hanging="709"/>
      </w:pPr>
      <w:r>
        <w:rPr>
          <w:rFonts w:ascii="Times New Roman" w:hAnsi="Times New Roman"/>
          <w:b/>
          <w:sz w:val="22"/>
        </w:rPr>
        <w:t xml:space="preserve">[17] Metasploit  </w:t>
      </w:r>
      <w:r>
        <w:rPr>
          <w:rFonts w:ascii="Times New Roman" w:hAnsi="Times New Roman"/>
          <w:sz w:val="22"/>
        </w:rPr>
        <w:t>Rapid7. (2024). Metasploit Framework Documentation. https://docs.metasploit.com/</w:t>
      </w:r>
    </w:p>
    <w:p>
      <w:pPr>
        <w:spacing w:after="80"/>
        <w:ind w:left="709" w:hanging="709"/>
      </w:pPr>
      <w:r>
        <w:rPr>
          <w:rFonts w:ascii="Times New Roman" w:hAnsi="Times New Roman"/>
          <w:b/>
          <w:sz w:val="22"/>
        </w:rPr>
        <w:t xml:space="preserve">[18] Kali Linux  </w:t>
      </w:r>
      <w:r>
        <w:rPr>
          <w:rFonts w:ascii="Times New Roman" w:hAnsi="Times New Roman"/>
          <w:sz w:val="22"/>
        </w:rPr>
        <w:t>Offensive Security. (2024). Kali Linux Tools Documentation. https://www.kali.org/tools/</w:t>
      </w:r>
    </w:p>
    <w:p>
      <w:r>
        <w:br w:type="page"/>
      </w:r>
    </w:p>
    <w:p>
      <w:pPr>
        <w:pStyle w:val="Heading1"/>
        <w:spacing w:before="360" w:after="240"/>
      </w:pPr>
      <w:r>
        <w:t>APPENDIX A: INSTALLATION AND SETUP GUIDE</w:t>
      </w:r>
    </w:p>
    <w:p>
      <w:pPr>
        <w:pStyle w:val="Heading2"/>
        <w:spacing w:before="240" w:after="120"/>
      </w:pPr>
      <w:r>
        <w:t>A.1  Prerequisites</w:t>
      </w:r>
    </w:p>
    <w:p>
      <w:pPr>
        <w:pStyle w:val="ListBullet"/>
        <w:spacing w:after="60"/>
        <w:ind w:left="709"/>
      </w:pPr>
      <w:r>
        <w:rPr>
          <w:rFonts w:ascii="Times New Roman" w:hAnsi="Times New Roman"/>
          <w:sz w:val="22"/>
        </w:rPr>
        <w:t>GNS3 installed on a Linux host with KVM/QEMU (minimum 16GB RAM recommended)</w:t>
      </w:r>
    </w:p>
    <w:p>
      <w:pPr>
        <w:pStyle w:val="ListBullet"/>
        <w:spacing w:after="60"/>
        <w:ind w:left="709"/>
      </w:pPr>
      <w:r>
        <w:rPr>
          <w:rFonts w:ascii="Times New Roman" w:hAnsi="Times New Roman"/>
          <w:sz w:val="22"/>
        </w:rPr>
        <w:t>Ubuntu 22.04 LTS ISO for company VMs</w:t>
      </w:r>
    </w:p>
    <w:p>
      <w:pPr>
        <w:pStyle w:val="ListBullet"/>
        <w:spacing w:after="60"/>
        <w:ind w:left="709"/>
      </w:pPr>
      <w:r>
        <w:rPr>
          <w:rFonts w:ascii="Times New Roman" w:hAnsi="Times New Roman"/>
          <w:sz w:val="22"/>
        </w:rPr>
        <w:t>pfSense 2.7.x ISO</w:t>
      </w:r>
    </w:p>
    <w:p>
      <w:pPr>
        <w:pStyle w:val="ListBullet"/>
        <w:spacing w:after="60"/>
        <w:ind w:left="709"/>
      </w:pPr>
      <w:r>
        <w:rPr>
          <w:rFonts w:ascii="Times New Roman" w:hAnsi="Times New Roman"/>
          <w:sz w:val="22"/>
        </w:rPr>
        <w:t>MikroTik CHR image</w:t>
      </w:r>
    </w:p>
    <w:p>
      <w:pPr>
        <w:pStyle w:val="ListBullet"/>
        <w:spacing w:after="60"/>
        <w:ind w:left="709"/>
      </w:pPr>
      <w:r>
        <w:rPr>
          <w:rFonts w:ascii="Times New Roman" w:hAnsi="Times New Roman"/>
          <w:sz w:val="22"/>
        </w:rPr>
        <w:t>Kali Linux 2024.x ISO</w:t>
      </w:r>
    </w:p>
    <w:p>
      <w:pPr>
        <w:pStyle w:val="ListBullet"/>
        <w:spacing w:after="60"/>
        <w:ind w:left="709"/>
      </w:pPr>
      <w:r>
        <w:rPr>
          <w:rFonts w:ascii="Times New Roman" w:hAnsi="Times New Roman"/>
          <w:sz w:val="22"/>
        </w:rPr>
        <w:t>Supabase account (free tier)</w:t>
      </w:r>
    </w:p>
    <w:p>
      <w:pPr>
        <w:pStyle w:val="ListBullet"/>
        <w:spacing w:after="60"/>
        <w:ind w:left="709"/>
      </w:pPr>
      <w:r>
        <w:rPr>
          <w:rFonts w:ascii="Times New Roman" w:hAnsi="Times New Roman"/>
          <w:sz w:val="22"/>
        </w:rPr>
        <w:t>Render account (free tier) for API server</w:t>
      </w:r>
    </w:p>
    <w:p>
      <w:pPr>
        <w:pStyle w:val="ListBullet"/>
        <w:spacing w:after="60"/>
        <w:ind w:left="709"/>
      </w:pPr>
      <w:r>
        <w:rPr>
          <w:rFonts w:ascii="Times New Roman" w:hAnsi="Times New Roman"/>
          <w:sz w:val="22"/>
        </w:rPr>
        <w:t>Vercel account (free tier) for dashboard</w:t>
      </w:r>
    </w:p>
    <w:p>
      <w:pPr>
        <w:pStyle w:val="ListBullet"/>
        <w:spacing w:after="60"/>
        <w:ind w:left="709"/>
      </w:pPr>
      <w:r>
        <w:rPr>
          <w:rFonts w:ascii="Times New Roman" w:hAnsi="Times New Roman"/>
          <w:sz w:val="22"/>
        </w:rPr>
        <w:t>Groq API key (free at console.groq.com)</w:t>
      </w:r>
    </w:p>
    <w:p>
      <w:pPr>
        <w:pStyle w:val="ListBullet"/>
        <w:spacing w:after="60"/>
        <w:ind w:left="709"/>
      </w:pPr>
      <w:r>
        <w:rPr>
          <w:rFonts w:ascii="Times New Roman" w:hAnsi="Times New Roman"/>
          <w:sz w:val="22"/>
        </w:rPr>
        <w:t>Telegram bot token (via @BotFather)</w:t>
      </w:r>
    </w:p>
    <w:p>
      <w:pPr>
        <w:pStyle w:val="Heading2"/>
        <w:spacing w:before="240" w:after="120"/>
      </w:pPr>
      <w:r>
        <w:t>A.2  GNS3 Topology Setup</w:t>
      </w:r>
    </w:p>
    <w:p>
      <w:pPr>
        <w:pStyle w:val="ListNumber"/>
        <w:spacing w:after="60"/>
      </w:pPr>
      <w:r>
        <w:rPr>
          <w:rFonts w:ascii="Times New Roman" w:hAnsi="Times New Roman"/>
          <w:sz w:val="22"/>
        </w:rPr>
        <w:t>Create a new GNS3 project named 'AEGIS-SecureCompany'</w:t>
      </w:r>
    </w:p>
    <w:p>
      <w:pPr>
        <w:pStyle w:val="ListNumber"/>
        <w:spacing w:after="60"/>
      </w:pPr>
      <w:r>
        <w:rPr>
          <w:rFonts w:ascii="Times New Roman" w:hAnsi="Times New Roman"/>
          <w:sz w:val="22"/>
        </w:rPr>
        <w:t>Add NAT cloud node (uses virbr0 / 192.168.122.0/24)</w:t>
      </w:r>
    </w:p>
    <w:p>
      <w:pPr>
        <w:pStyle w:val="ListNumber"/>
        <w:spacing w:after="60"/>
      </w:pPr>
      <w:r>
        <w:rPr>
          <w:rFonts w:ascii="Times New Roman" w:hAnsi="Times New Roman"/>
          <w:sz w:val="22"/>
        </w:rPr>
        <w:t>Add MikroTik CHR node and configure per Chapter 4.2.1</w:t>
      </w:r>
    </w:p>
    <w:p>
      <w:pPr>
        <w:pStyle w:val="ListNumber"/>
        <w:spacing w:after="60"/>
      </w:pPr>
      <w:r>
        <w:rPr>
          <w:rFonts w:ascii="Times New Roman" w:hAnsi="Times New Roman"/>
          <w:sz w:val="22"/>
        </w:rPr>
        <w:t>Add pfSense node and configure interfaces per Chapter 4.2.2</w:t>
      </w:r>
    </w:p>
    <w:p>
      <w:pPr>
        <w:pStyle w:val="ListNumber"/>
        <w:spacing w:after="60"/>
      </w:pPr>
      <w:r>
        <w:rPr>
          <w:rFonts w:ascii="Times New Roman" w:hAnsi="Times New Roman"/>
          <w:sz w:val="22"/>
        </w:rPr>
        <w:t>Add four Ubuntu 22.04 VMs for company services</w:t>
      </w:r>
    </w:p>
    <w:p>
      <w:pPr>
        <w:pStyle w:val="ListNumber"/>
        <w:spacing w:after="60"/>
      </w:pPr>
      <w:r>
        <w:rPr>
          <w:rFonts w:ascii="Times New Roman" w:hAnsi="Times New Roman"/>
          <w:sz w:val="22"/>
        </w:rPr>
        <w:t>Add one Ubuntu 22.04 VM for aegis-company-admin (hub)</w:t>
      </w:r>
    </w:p>
    <w:p>
      <w:pPr>
        <w:pStyle w:val="ListNumber"/>
        <w:spacing w:after="60"/>
      </w:pPr>
      <w:r>
        <w:rPr>
          <w:rFonts w:ascii="Times New Roman" w:hAnsi="Times New Roman"/>
          <w:sz w:val="22"/>
        </w:rPr>
        <w:t>Add Kali Linux VM</w:t>
      </w:r>
    </w:p>
    <w:p>
      <w:pPr>
        <w:pStyle w:val="ListNumber"/>
        <w:spacing w:after="60"/>
      </w:pPr>
      <w:r>
        <w:rPr>
          <w:rFonts w:ascii="Times New Roman" w:hAnsi="Times New Roman"/>
          <w:sz w:val="22"/>
        </w:rPr>
        <w:t>Connect nodes per the topology diagram (Figure 4.1)</w:t>
      </w:r>
    </w:p>
    <w:p>
      <w:pPr>
        <w:pStyle w:val="ListNumber"/>
        <w:spacing w:after="60"/>
      </w:pPr>
      <w:r>
        <w:rPr>
          <w:rFonts w:ascii="Times New Roman" w:hAnsi="Times New Roman"/>
          <w:sz w:val="22"/>
        </w:rPr>
        <w:t>Power on all nodes and verify IP connectivity</w:t>
      </w:r>
    </w:p>
    <w:p>
      <w:pPr>
        <w:pStyle w:val="Heading2"/>
        <w:spacing w:before="240" w:after="120"/>
      </w:pPr>
      <w:r>
        <w:t>A.3  API Server Deployment</w:t>
      </w:r>
    </w:p>
    <w:p>
      <w:pPr>
        <w:pStyle w:val="ListNumber"/>
        <w:spacing w:after="60"/>
      </w:pPr>
      <w:r>
        <w:rPr>
          <w:rFonts w:ascii="Times New Roman" w:hAnsi="Times New Roman"/>
          <w:sz w:val="22"/>
        </w:rPr>
        <w:t>Fork/clone the AEGIS repository from GitHub</w:t>
      </w:r>
    </w:p>
    <w:p>
      <w:pPr>
        <w:pStyle w:val="ListNumber"/>
        <w:spacing w:after="60"/>
      </w:pPr>
      <w:r>
        <w:rPr>
          <w:rFonts w:ascii="Times New Roman" w:hAnsi="Times New Roman"/>
          <w:sz w:val="22"/>
        </w:rPr>
        <w:t>Create a new Web Service on Render from the repository</w:t>
      </w:r>
    </w:p>
    <w:p>
      <w:pPr>
        <w:pStyle w:val="ListNumber"/>
        <w:spacing w:after="60"/>
      </w:pPr>
      <w:r>
        <w:rPr>
          <w:rFonts w:ascii="Times New Roman" w:hAnsi="Times New Roman"/>
          <w:sz w:val="22"/>
        </w:rPr>
        <w:t>Set build command: cd artifacts/api-server &amp;&amp; npm install &amp;&amp; npm run build</w:t>
      </w:r>
    </w:p>
    <w:p>
      <w:pPr>
        <w:pStyle w:val="ListNumber"/>
        <w:spacing w:after="60"/>
      </w:pPr>
      <w:r>
        <w:rPr>
          <w:rFonts w:ascii="Times New Roman" w:hAnsi="Times New Roman"/>
          <w:sz w:val="22"/>
        </w:rPr>
        <w:t>Set start command: cd artifacts/api-server &amp;&amp; npm start</w:t>
      </w:r>
    </w:p>
    <w:p>
      <w:pPr>
        <w:pStyle w:val="ListNumber"/>
        <w:spacing w:after="60"/>
      </w:pPr>
      <w:r>
        <w:rPr>
          <w:rFonts w:ascii="Times New Roman" w:hAnsi="Times New Roman"/>
          <w:sz w:val="22"/>
        </w:rPr>
        <w:t>Add environment variables: SUPABASE_DB_URL, AEGIS_INGEST_KEY, AEGIS_ADMIN_KEY, SESSION_SECRET, ADMIN_EMAIL, GOOGLE_CLIENT_ID, GROQ_API_KEY, TELEGRAM_BOT_TOKEN, TELEGRAM_CHAT_ID</w:t>
      </w:r>
    </w:p>
    <w:p>
      <w:pPr>
        <w:pStyle w:val="ListNumber"/>
        <w:spacing w:after="60"/>
      </w:pPr>
      <w:r>
        <w:rPr>
          <w:rFonts w:ascii="Times New Roman" w:hAnsi="Times New Roman"/>
          <w:sz w:val="22"/>
        </w:rPr>
        <w:t>Deploy and note the Render service URL (e.g., https://aegis-api.onrender.com)</w:t>
      </w:r>
    </w:p>
    <w:p>
      <w:pPr>
        <w:pStyle w:val="Heading2"/>
        <w:spacing w:before="240" w:after="120"/>
      </w:pPr>
      <w:r>
        <w:t>A.4  Dashboard Deployment</w:t>
      </w:r>
    </w:p>
    <w:p>
      <w:pPr>
        <w:pStyle w:val="ListNumber"/>
        <w:spacing w:after="60"/>
      </w:pPr>
      <w:r>
        <w:rPr>
          <w:rFonts w:ascii="Times New Roman" w:hAnsi="Times New Roman"/>
          <w:sz w:val="22"/>
        </w:rPr>
        <w:t>Create a new Vercel project from the same repository</w:t>
      </w:r>
    </w:p>
    <w:p>
      <w:pPr>
        <w:pStyle w:val="ListNumber"/>
        <w:spacing w:after="60"/>
      </w:pPr>
      <w:r>
        <w:rPr>
          <w:rFonts w:ascii="Times New Roman" w:hAnsi="Times New Roman"/>
          <w:sz w:val="22"/>
        </w:rPr>
        <w:t>Set root directory: artifacts/aegis-dashboard</w:t>
      </w:r>
    </w:p>
    <w:p>
      <w:pPr>
        <w:pStyle w:val="ListNumber"/>
        <w:spacing w:after="60"/>
      </w:pPr>
      <w:r>
        <w:rPr>
          <w:rFonts w:ascii="Times New Roman" w:hAnsi="Times New Roman"/>
          <w:sz w:val="22"/>
        </w:rPr>
        <w:t>Set build command: pnpm run build</w:t>
      </w:r>
    </w:p>
    <w:p>
      <w:pPr>
        <w:pStyle w:val="ListNumber"/>
        <w:spacing w:after="60"/>
      </w:pPr>
      <w:r>
        <w:rPr>
          <w:rFonts w:ascii="Times New Roman" w:hAnsi="Times New Roman"/>
          <w:sz w:val="22"/>
        </w:rPr>
        <w:t>Add environment variable: VITE_API_URL=https://aegis-api.onrender.com</w:t>
      </w:r>
    </w:p>
    <w:p>
      <w:pPr>
        <w:pStyle w:val="ListNumber"/>
        <w:spacing w:after="60"/>
      </w:pPr>
      <w:r>
        <w:rPr>
          <w:rFonts w:ascii="Times New Roman" w:hAnsi="Times New Roman"/>
          <w:sz w:val="22"/>
        </w:rPr>
        <w:t>Deploy and note the Vercel URL</w:t>
      </w:r>
    </w:p>
    <w:p>
      <w:pPr>
        <w:pStyle w:val="ListNumber"/>
        <w:spacing w:after="60"/>
      </w:pPr>
      <w:r>
        <w:rPr>
          <w:rFonts w:ascii="Times New Roman" w:hAnsi="Times New Roman"/>
          <w:sz w:val="22"/>
        </w:rPr>
        <w:t>Add the Vercel URL to Google Console Authorized JavaScript Origins</w:t>
      </w:r>
    </w:p>
    <w:p>
      <w:pPr>
        <w:pStyle w:val="Heading2"/>
        <w:spacing w:before="240" w:after="120"/>
      </w:pPr>
      <w:r>
        <w:t>A.5  AEGIS Forwarder Agent Setup (aegis-company-admin VM)</w:t>
      </w:r>
    </w:p>
    <w:p>
      <w:pPr>
        <w:pStyle w:val="ListNumber"/>
        <w:spacing w:after="60"/>
      </w:pPr>
      <w:r>
        <w:rPr>
          <w:rFonts w:ascii="Times New Roman" w:hAnsi="Times New Roman"/>
          <w:sz w:val="22"/>
        </w:rPr>
        <w:t>SSH into the aegis-company-admin VM (10.30.30.10)</w:t>
      </w:r>
    </w:p>
    <w:p>
      <w:pPr>
        <w:pStyle w:val="ListNumber"/>
        <w:spacing w:after="60"/>
      </w:pPr>
      <w:r>
        <w:rPr>
          <w:rFonts w:ascii="Times New Roman" w:hAnsi="Times New Roman"/>
          <w:sz w:val="22"/>
        </w:rPr>
        <w:t>Install Python dependencies: pip install requests paramiko</w:t>
      </w:r>
    </w:p>
    <w:p>
      <w:pPr>
        <w:pStyle w:val="ListNumber"/>
        <w:spacing w:after="60"/>
      </w:pPr>
      <w:r>
        <w:rPr>
          <w:rFonts w:ascii="Times New Roman" w:hAnsi="Times New Roman"/>
          <w:sz w:val="22"/>
        </w:rPr>
        <w:t>Download the forwarder script via wget from the GitHub raw URL</w:t>
      </w:r>
    </w:p>
    <w:p>
      <w:pPr>
        <w:pStyle w:val="ListNumber"/>
        <w:spacing w:after="60"/>
      </w:pPr>
      <w:r>
        <w:rPr>
          <w:rFonts w:ascii="Times New Roman" w:hAnsi="Times New Roman"/>
          <w:sz w:val="22"/>
        </w:rPr>
        <w:t>Create /opt/aegis/scripts/src/aegis_forwarder.local.conf with the configuration values from Section 4.5.4</w:t>
      </w:r>
    </w:p>
    <w:p>
      <w:pPr>
        <w:pStyle w:val="ListNumber"/>
        <w:spacing w:after="60"/>
      </w:pPr>
      <w:r>
        <w:rPr>
          <w:rFonts w:ascii="Times New Roman" w:hAnsi="Times New Roman"/>
          <w:sz w:val="22"/>
        </w:rPr>
        <w:t>Generate an SSH key pair and copy the public key to all company VMs and pfSense</w:t>
      </w:r>
    </w:p>
    <w:p>
      <w:pPr>
        <w:pStyle w:val="ListNumber"/>
        <w:spacing w:after="60"/>
      </w:pPr>
      <w:r>
        <w:rPr>
          <w:rFonts w:ascii="Times New Roman" w:hAnsi="Times New Roman"/>
          <w:sz w:val="22"/>
        </w:rPr>
        <w:t>Run: python3 aegis_forwarder.py --mode hub</w:t>
      </w:r>
    </w:p>
    <w:p>
      <w:pPr>
        <w:pStyle w:val="ListNumber"/>
        <w:spacing w:after="60"/>
      </w:pPr>
      <w:r>
        <w:rPr>
          <w:rFonts w:ascii="Times New Roman" w:hAnsi="Times New Roman"/>
          <w:sz w:val="22"/>
        </w:rPr>
        <w:t>Verify 'Systems Online' count on the AEGIS dashboard increases</w:t>
      </w:r>
    </w:p>
    <w:p>
      <w:r>
        <w:br w:type="page"/>
      </w:r>
    </w:p>
    <w:p>
      <w:pPr>
        <w:pStyle w:val="Heading1"/>
        <w:spacing w:before="360" w:after="240"/>
      </w:pPr>
      <w:r>
        <w:t>APPENDIX B: API ENDPOINT REFERENCE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850"/>
            <w:shd w:val="clear" w:color="auto" w:fill="003366"/>
          </w:tcPr>
          <w:p>
            <w:pPr>
              <w:jc w:val="center"/>
            </w:pPr>
            <w:r>
              <w:rPr>
                <w:rFonts w:ascii="Times New Roman" w:hAnsi="Times New Roman"/>
                <w:b/>
                <w:color w:val="FFFFFF"/>
                <w:sz w:val="20"/>
              </w:rPr>
              <w:t>Method</w:t>
            </w:r>
          </w:p>
        </w:tc>
        <w:tc>
          <w:tcPr>
            <w:tcW w:type="dxa" w:w="2835"/>
            <w:shd w:val="clear" w:color="auto" w:fill="003366"/>
          </w:tcPr>
          <w:p>
            <w:pPr>
              <w:jc w:val="center"/>
            </w:pPr>
            <w:r>
              <w:rPr>
                <w:rFonts w:ascii="Times New Roman" w:hAnsi="Times New Roman"/>
                <w:b/>
                <w:color w:val="FFFFFF"/>
                <w:sz w:val="20"/>
              </w:rPr>
              <w:t>Endpoint</w:t>
            </w:r>
          </w:p>
        </w:tc>
        <w:tc>
          <w:tcPr>
            <w:tcW w:type="dxa" w:w="1417"/>
            <w:shd w:val="clear" w:color="auto" w:fill="003366"/>
          </w:tcPr>
          <w:p>
            <w:pPr>
              <w:jc w:val="center"/>
            </w:pPr>
            <w:r>
              <w:rPr>
                <w:rFonts w:ascii="Times New Roman" w:hAnsi="Times New Roman"/>
                <w:b/>
                <w:color w:val="FFFFFF"/>
                <w:sz w:val="20"/>
              </w:rPr>
              <w:t>Auth</w:t>
            </w:r>
          </w:p>
        </w:tc>
        <w:tc>
          <w:tcPr>
            <w:tcW w:type="dxa" w:w="3969"/>
            <w:shd w:val="clear" w:color="auto" w:fill="003366"/>
          </w:tcPr>
          <w:p>
            <w:pPr>
              <w:jc w:val="center"/>
            </w:pPr>
            <w:r>
              <w:rPr>
                <w:rFonts w:ascii="Times New Roman" w:hAnsi="Times New Roman"/>
                <w:b/>
                <w:color w:val="FFFFFF"/>
                <w:sz w:val="20"/>
              </w:rPr>
              <w:t>Description</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/api/auth/admin-key</w:t>
            </w:r>
          </w:p>
        </w:tc>
        <w:tc>
          <w:tcPr>
            <w:tcW w:type="dxa" w:w="1417"/>
          </w:tcPr>
          <w:p>
            <w:pPr>
              <w:jc w:val="left"/>
            </w:pPr>
            <w:r>
              <w:rPr>
                <w:rFonts w:ascii="Times New Roman" w:hAnsi="Times New Roman"/>
                <w:sz w:val="20"/>
              </w:rPr>
              <w:t>None</w:t>
            </w:r>
          </w:p>
        </w:tc>
        <w:tc>
          <w:tcPr>
            <w:tcW w:type="dxa" w:w="3969"/>
          </w:tcPr>
          <w:p>
            <w:pPr>
              <w:jc w:val="left"/>
            </w:pPr>
            <w:r>
              <w:rPr>
                <w:rFonts w:ascii="Times New Roman" w:hAnsi="Times New Roman"/>
                <w:sz w:val="20"/>
              </w:rPr>
              <w:t>Login with admin key → JWT</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/api/auth/google</w:t>
            </w:r>
          </w:p>
        </w:tc>
        <w:tc>
          <w:tcPr>
            <w:tcW w:type="dxa" w:w="1417"/>
          </w:tcPr>
          <w:p>
            <w:pPr>
              <w:jc w:val="left"/>
            </w:pPr>
            <w:r>
              <w:rPr>
                <w:rFonts w:ascii="Times New Roman" w:hAnsi="Times New Roman"/>
                <w:sz w:val="20"/>
              </w:rPr>
              <w:t>None</w:t>
            </w:r>
          </w:p>
        </w:tc>
        <w:tc>
          <w:tcPr>
            <w:tcW w:type="dxa" w:w="3969"/>
          </w:tcPr>
          <w:p>
            <w:pPr>
              <w:jc w:val="left"/>
            </w:pPr>
            <w:r>
              <w:rPr>
                <w:rFonts w:ascii="Times New Roman" w:hAnsi="Times New Roman"/>
                <w:sz w:val="20"/>
              </w:rPr>
              <w:t>Login with Google ID token → JWT</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/api/ingest/fail2ban</w:t>
            </w:r>
          </w:p>
        </w:tc>
        <w:tc>
          <w:tcPr>
            <w:tcW w:type="dxa" w:w="1417"/>
          </w:tcPr>
          <w:p>
            <w:pPr>
              <w:jc w:val="left"/>
            </w:pPr>
            <w:r>
              <w:rPr>
                <w:rFonts w:ascii="Times New Roman" w:hAnsi="Times New Roman"/>
                <w:sz w:val="20"/>
              </w:rPr>
              <w:t>INGEST_KEY</w:t>
            </w:r>
          </w:p>
        </w:tc>
        <w:tc>
          <w:tcPr>
            <w:tcW w:type="dxa" w:w="3969"/>
          </w:tcPr>
          <w:p>
            <w:pPr>
              <w:jc w:val="left"/>
            </w:pPr>
            <w:r>
              <w:rPr>
                <w:rFonts w:ascii="Times New Roman" w:hAnsi="Times New Roman"/>
                <w:sz w:val="20"/>
              </w:rPr>
              <w:t>Ingest Fail2ban event</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/api/ingest/ssh</w:t>
            </w:r>
          </w:p>
        </w:tc>
        <w:tc>
          <w:tcPr>
            <w:tcW w:type="dxa" w:w="1417"/>
          </w:tcPr>
          <w:p>
            <w:pPr>
              <w:jc w:val="left"/>
            </w:pPr>
            <w:r>
              <w:rPr>
                <w:rFonts w:ascii="Times New Roman" w:hAnsi="Times New Roman"/>
                <w:sz w:val="20"/>
              </w:rPr>
              <w:t>INGEST_KEY</w:t>
            </w:r>
          </w:p>
        </w:tc>
        <w:tc>
          <w:tcPr>
            <w:tcW w:type="dxa" w:w="3969"/>
          </w:tcPr>
          <w:p>
            <w:pPr>
              <w:jc w:val="left"/>
            </w:pPr>
            <w:r>
              <w:rPr>
                <w:rFonts w:ascii="Times New Roman" w:hAnsi="Times New Roman"/>
                <w:sz w:val="20"/>
              </w:rPr>
              <w:t>Ingest SSH auth event</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/api/ingest/http</w:t>
            </w:r>
          </w:p>
        </w:tc>
        <w:tc>
          <w:tcPr>
            <w:tcW w:type="dxa" w:w="1417"/>
          </w:tcPr>
          <w:p>
            <w:pPr>
              <w:jc w:val="left"/>
            </w:pPr>
            <w:r>
              <w:rPr>
                <w:rFonts w:ascii="Times New Roman" w:hAnsi="Times New Roman"/>
                <w:sz w:val="20"/>
              </w:rPr>
              <w:t>INGEST_KEY</w:t>
            </w:r>
          </w:p>
        </w:tc>
        <w:tc>
          <w:tcPr>
            <w:tcW w:type="dxa" w:w="3969"/>
          </w:tcPr>
          <w:p>
            <w:pPr>
              <w:jc w:val="left"/>
            </w:pPr>
            <w:r>
              <w:rPr>
                <w:rFonts w:ascii="Times New Roman" w:hAnsi="Times New Roman"/>
                <w:sz w:val="20"/>
              </w:rPr>
              <w:t>Ingest HTTP access event</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/api/ingest/mysql</w:t>
            </w:r>
          </w:p>
        </w:tc>
        <w:tc>
          <w:tcPr>
            <w:tcW w:type="dxa" w:w="1417"/>
          </w:tcPr>
          <w:p>
            <w:pPr>
              <w:jc w:val="left"/>
            </w:pPr>
            <w:r>
              <w:rPr>
                <w:rFonts w:ascii="Times New Roman" w:hAnsi="Times New Roman"/>
                <w:sz w:val="20"/>
              </w:rPr>
              <w:t>INGEST_KEY</w:t>
            </w:r>
          </w:p>
        </w:tc>
        <w:tc>
          <w:tcPr>
            <w:tcW w:type="dxa" w:w="3969"/>
          </w:tcPr>
          <w:p>
            <w:pPr>
              <w:jc w:val="left"/>
            </w:pPr>
            <w:r>
              <w:rPr>
                <w:rFonts w:ascii="Times New Roman" w:hAnsi="Times New Roman"/>
                <w:sz w:val="20"/>
              </w:rPr>
              <w:t>Ingest MySQL event</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/api/ingest/dns</w:t>
            </w:r>
          </w:p>
        </w:tc>
        <w:tc>
          <w:tcPr>
            <w:tcW w:type="dxa" w:w="1417"/>
          </w:tcPr>
          <w:p>
            <w:pPr>
              <w:jc w:val="left"/>
            </w:pPr>
            <w:r>
              <w:rPr>
                <w:rFonts w:ascii="Times New Roman" w:hAnsi="Times New Roman"/>
                <w:sz w:val="20"/>
              </w:rPr>
              <w:t>INGEST_KEY</w:t>
            </w:r>
          </w:p>
        </w:tc>
        <w:tc>
          <w:tcPr>
            <w:tcW w:type="dxa" w:w="3969"/>
          </w:tcPr>
          <w:p>
            <w:pPr>
              <w:jc w:val="left"/>
            </w:pPr>
            <w:r>
              <w:rPr>
                <w:rFonts w:ascii="Times New Roman" w:hAnsi="Times New Roman"/>
                <w:sz w:val="20"/>
              </w:rPr>
              <w:t>Ingest DNS event</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/api/ingest/ldap</w:t>
            </w:r>
          </w:p>
        </w:tc>
        <w:tc>
          <w:tcPr>
            <w:tcW w:type="dxa" w:w="1417"/>
          </w:tcPr>
          <w:p>
            <w:pPr>
              <w:jc w:val="left"/>
            </w:pPr>
            <w:r>
              <w:rPr>
                <w:rFonts w:ascii="Times New Roman" w:hAnsi="Times New Roman"/>
                <w:sz w:val="20"/>
              </w:rPr>
              <w:t>INGEST_KEY</w:t>
            </w:r>
          </w:p>
        </w:tc>
        <w:tc>
          <w:tcPr>
            <w:tcW w:type="dxa" w:w="3969"/>
          </w:tcPr>
          <w:p>
            <w:pPr>
              <w:jc w:val="left"/>
            </w:pPr>
            <w:r>
              <w:rPr>
                <w:rFonts w:ascii="Times New Roman" w:hAnsi="Times New Roman"/>
                <w:sz w:val="20"/>
              </w:rPr>
              <w:t>Ingest LDAP event</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/api/ingest/suricata</w:t>
            </w:r>
          </w:p>
        </w:tc>
        <w:tc>
          <w:tcPr>
            <w:tcW w:type="dxa" w:w="1417"/>
          </w:tcPr>
          <w:p>
            <w:pPr>
              <w:jc w:val="left"/>
            </w:pPr>
            <w:r>
              <w:rPr>
                <w:rFonts w:ascii="Times New Roman" w:hAnsi="Times New Roman"/>
                <w:sz w:val="20"/>
              </w:rPr>
              <w:t>INGEST_KEY</w:t>
            </w:r>
          </w:p>
        </w:tc>
        <w:tc>
          <w:tcPr>
            <w:tcW w:type="dxa" w:w="3969"/>
          </w:tcPr>
          <w:p>
            <w:pPr>
              <w:jc w:val="left"/>
            </w:pPr>
            <w:r>
              <w:rPr>
                <w:rFonts w:ascii="Times New Roman" w:hAnsi="Times New Roman"/>
                <w:sz w:val="20"/>
              </w:rPr>
              <w:t>Ingest Suricata alert</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/api/ingest/event</w:t>
            </w:r>
          </w:p>
        </w:tc>
        <w:tc>
          <w:tcPr>
            <w:tcW w:type="dxa" w:w="1417"/>
          </w:tcPr>
          <w:p>
            <w:pPr>
              <w:jc w:val="left"/>
            </w:pPr>
            <w:r>
              <w:rPr>
                <w:rFonts w:ascii="Times New Roman" w:hAnsi="Times New Roman"/>
                <w:sz w:val="20"/>
              </w:rPr>
              <w:t>INGEST_KEY</w:t>
            </w:r>
          </w:p>
        </w:tc>
        <w:tc>
          <w:tcPr>
            <w:tcW w:type="dxa" w:w="3969"/>
          </w:tcPr>
          <w:p>
            <w:pPr>
              <w:jc w:val="left"/>
            </w:pPr>
            <w:r>
              <w:rPr>
                <w:rFonts w:ascii="Times New Roman" w:hAnsi="Times New Roman"/>
                <w:sz w:val="20"/>
              </w:rPr>
              <w:t>Ingest generic event</w:t>
            </w:r>
          </w:p>
        </w:tc>
      </w:tr>
      <w:tr>
        <w:tc>
          <w:tcPr>
            <w:tcW w:type="dxa" w:w="850"/>
          </w:tcPr>
          <w:p>
            <w:pPr>
              <w:jc w:val="left"/>
            </w:pPr>
            <w:r>
              <w:rPr>
                <w:rFonts w:ascii="Times New Roman" w:hAnsi="Times New Roman"/>
                <w:sz w:val="20"/>
              </w:rPr>
              <w:t>GET</w:t>
            </w:r>
          </w:p>
        </w:tc>
        <w:tc>
          <w:tcPr>
            <w:tcW w:type="dxa" w:w="2835"/>
          </w:tcPr>
          <w:p>
            <w:pPr>
              <w:jc w:val="left"/>
            </w:pPr>
            <w:r>
              <w:rPr>
                <w:rFonts w:ascii="Times New Roman" w:hAnsi="Times New Roman"/>
                <w:sz w:val="20"/>
              </w:rPr>
              <w:t>/api/events</w:t>
            </w:r>
          </w:p>
        </w:tc>
        <w:tc>
          <w:tcPr>
            <w:tcW w:type="dxa" w:w="1417"/>
          </w:tcPr>
          <w:p>
            <w:pPr>
              <w:jc w:val="left"/>
            </w:pPr>
            <w:r>
              <w:rPr>
                <w:rFonts w:ascii="Times New Roman" w:hAnsi="Times New Roman"/>
                <w:sz w:val="20"/>
              </w:rPr>
              <w:t>JWT</w:t>
            </w:r>
          </w:p>
        </w:tc>
        <w:tc>
          <w:tcPr>
            <w:tcW w:type="dxa" w:w="3969"/>
          </w:tcPr>
          <w:p>
            <w:pPr>
              <w:jc w:val="left"/>
            </w:pPr>
            <w:r>
              <w:rPr>
                <w:rFonts w:ascii="Times New Roman" w:hAnsi="Times New Roman"/>
                <w:sz w:val="20"/>
              </w:rPr>
              <w:t>List security events (paginated)</w:t>
            </w:r>
          </w:p>
        </w:tc>
      </w:tr>
      <w:tr>
        <w:tc>
          <w:tcPr>
            <w:tcW w:type="dxa" w:w="850"/>
          </w:tcPr>
          <w:p>
            <w:pPr>
              <w:jc w:val="left"/>
            </w:pPr>
            <w:r>
              <w:rPr>
                <w:rFonts w:ascii="Times New Roman" w:hAnsi="Times New Roman"/>
                <w:sz w:val="20"/>
              </w:rPr>
              <w:t>GET</w:t>
            </w:r>
          </w:p>
        </w:tc>
        <w:tc>
          <w:tcPr>
            <w:tcW w:type="dxa" w:w="2835"/>
          </w:tcPr>
          <w:p>
            <w:pPr>
              <w:jc w:val="left"/>
            </w:pPr>
            <w:r>
              <w:rPr>
                <w:rFonts w:ascii="Times New Roman" w:hAnsi="Times New Roman"/>
                <w:sz w:val="20"/>
              </w:rPr>
              <w:t>/api/alerts</w:t>
            </w:r>
          </w:p>
        </w:tc>
        <w:tc>
          <w:tcPr>
            <w:tcW w:type="dxa" w:w="1417"/>
          </w:tcPr>
          <w:p>
            <w:pPr>
              <w:jc w:val="left"/>
            </w:pPr>
            <w:r>
              <w:rPr>
                <w:rFonts w:ascii="Times New Roman" w:hAnsi="Times New Roman"/>
                <w:sz w:val="20"/>
              </w:rPr>
              <w:t>JWT</w:t>
            </w:r>
          </w:p>
        </w:tc>
        <w:tc>
          <w:tcPr>
            <w:tcW w:type="dxa" w:w="3969"/>
          </w:tcPr>
          <w:p>
            <w:pPr>
              <w:jc w:val="left"/>
            </w:pPr>
            <w:r>
              <w:rPr>
                <w:rFonts w:ascii="Times New Roman" w:hAnsi="Times New Roman"/>
                <w:sz w:val="20"/>
              </w:rPr>
              <w:t>List alerts</w:t>
            </w:r>
          </w:p>
        </w:tc>
      </w:tr>
      <w:tr>
        <w:tc>
          <w:tcPr>
            <w:tcW w:type="dxa" w:w="850"/>
          </w:tcPr>
          <w:p>
            <w:pPr>
              <w:jc w:val="left"/>
            </w:pPr>
            <w:r>
              <w:rPr>
                <w:rFonts w:ascii="Times New Roman" w:hAnsi="Times New Roman"/>
                <w:sz w:val="20"/>
              </w:rPr>
              <w:t>PATCH</w:t>
            </w:r>
          </w:p>
        </w:tc>
        <w:tc>
          <w:tcPr>
            <w:tcW w:type="dxa" w:w="2835"/>
          </w:tcPr>
          <w:p>
            <w:pPr>
              <w:jc w:val="left"/>
            </w:pPr>
            <w:r>
              <w:rPr>
                <w:rFonts w:ascii="Times New Roman" w:hAnsi="Times New Roman"/>
                <w:sz w:val="20"/>
              </w:rPr>
              <w:t>/api/alerts/:id/read</w:t>
            </w:r>
          </w:p>
        </w:tc>
        <w:tc>
          <w:tcPr>
            <w:tcW w:type="dxa" w:w="1417"/>
          </w:tcPr>
          <w:p>
            <w:pPr>
              <w:jc w:val="left"/>
            </w:pPr>
            <w:r>
              <w:rPr>
                <w:rFonts w:ascii="Times New Roman" w:hAnsi="Times New Roman"/>
                <w:sz w:val="20"/>
              </w:rPr>
              <w:t>JWT</w:t>
            </w:r>
          </w:p>
        </w:tc>
        <w:tc>
          <w:tcPr>
            <w:tcW w:type="dxa" w:w="3969"/>
          </w:tcPr>
          <w:p>
            <w:pPr>
              <w:jc w:val="left"/>
            </w:pPr>
            <w:r>
              <w:rPr>
                <w:rFonts w:ascii="Times New Roman" w:hAnsi="Times New Roman"/>
                <w:sz w:val="20"/>
              </w:rPr>
              <w:t>Mark alert as read</w:t>
            </w:r>
          </w:p>
        </w:tc>
      </w:tr>
      <w:tr>
        <w:tc>
          <w:tcPr>
            <w:tcW w:type="dxa" w:w="850"/>
          </w:tcPr>
          <w:p>
            <w:pPr>
              <w:jc w:val="left"/>
            </w:pPr>
            <w:r>
              <w:rPr>
                <w:rFonts w:ascii="Times New Roman" w:hAnsi="Times New Roman"/>
                <w:sz w:val="20"/>
              </w:rPr>
              <w:t>GET</w:t>
            </w:r>
          </w:p>
        </w:tc>
        <w:tc>
          <w:tcPr>
            <w:tcW w:type="dxa" w:w="2835"/>
          </w:tcPr>
          <w:p>
            <w:pPr>
              <w:jc w:val="left"/>
            </w:pPr>
            <w:r>
              <w:rPr>
                <w:rFonts w:ascii="Times New Roman" w:hAnsi="Times New Roman"/>
                <w:sz w:val="20"/>
              </w:rPr>
              <w:t>/api/hosts</w:t>
            </w:r>
          </w:p>
        </w:tc>
        <w:tc>
          <w:tcPr>
            <w:tcW w:type="dxa" w:w="1417"/>
          </w:tcPr>
          <w:p>
            <w:pPr>
              <w:jc w:val="left"/>
            </w:pPr>
            <w:r>
              <w:rPr>
                <w:rFonts w:ascii="Times New Roman" w:hAnsi="Times New Roman"/>
                <w:sz w:val="20"/>
              </w:rPr>
              <w:t>JWT</w:t>
            </w:r>
          </w:p>
        </w:tc>
        <w:tc>
          <w:tcPr>
            <w:tcW w:type="dxa" w:w="3969"/>
          </w:tcPr>
          <w:p>
            <w:pPr>
              <w:jc w:val="left"/>
            </w:pPr>
            <w:r>
              <w:rPr>
                <w:rFonts w:ascii="Times New Roman" w:hAnsi="Times New Roman"/>
                <w:sz w:val="20"/>
              </w:rPr>
              <w:t>List network hosts</w:t>
            </w:r>
          </w:p>
        </w:tc>
      </w:tr>
      <w:tr>
        <w:tc>
          <w:tcPr>
            <w:tcW w:type="dxa" w:w="850"/>
          </w:tcPr>
          <w:p>
            <w:pPr>
              <w:jc w:val="left"/>
            </w:pPr>
            <w:r>
              <w:rPr>
                <w:rFonts w:ascii="Times New Roman" w:hAnsi="Times New Roman"/>
                <w:sz w:val="20"/>
              </w:rPr>
              <w:t>GET</w:t>
            </w:r>
          </w:p>
        </w:tc>
        <w:tc>
          <w:tcPr>
            <w:tcW w:type="dxa" w:w="2835"/>
          </w:tcPr>
          <w:p>
            <w:pPr>
              <w:jc w:val="left"/>
            </w:pPr>
            <w:r>
              <w:rPr>
                <w:rFonts w:ascii="Times New Roman" w:hAnsi="Times New Roman"/>
                <w:sz w:val="20"/>
              </w:rPr>
              <w:t>/api/system/status</w:t>
            </w:r>
          </w:p>
        </w:tc>
        <w:tc>
          <w:tcPr>
            <w:tcW w:type="dxa" w:w="1417"/>
          </w:tcPr>
          <w:p>
            <w:pPr>
              <w:jc w:val="left"/>
            </w:pPr>
            <w:r>
              <w:rPr>
                <w:rFonts w:ascii="Times New Roman" w:hAnsi="Times New Roman"/>
                <w:sz w:val="20"/>
              </w:rPr>
              <w:t>JWT</w:t>
            </w:r>
          </w:p>
        </w:tc>
        <w:tc>
          <w:tcPr>
            <w:tcW w:type="dxa" w:w="3969"/>
          </w:tcPr>
          <w:p>
            <w:pPr>
              <w:jc w:val="left"/>
            </w:pPr>
            <w:r>
              <w:rPr>
                <w:rFonts w:ascii="Times New Roman" w:hAnsi="Times New Roman"/>
                <w:sz w:val="20"/>
              </w:rPr>
              <w:t>System component health</w:t>
            </w:r>
          </w:p>
        </w:tc>
      </w:tr>
      <w:tr>
        <w:tc>
          <w:tcPr>
            <w:tcW w:type="dxa" w:w="850"/>
          </w:tcPr>
          <w:p>
            <w:pPr>
              <w:jc w:val="left"/>
            </w:pPr>
            <w:r>
              <w:rPr>
                <w:rFonts w:ascii="Times New Roman" w:hAnsi="Times New Roman"/>
                <w:sz w:val="20"/>
              </w:rPr>
              <w:t>GET</w:t>
            </w:r>
          </w:p>
        </w:tc>
        <w:tc>
          <w:tcPr>
            <w:tcW w:type="dxa" w:w="2835"/>
          </w:tcPr>
          <w:p>
            <w:pPr>
              <w:jc w:val="left"/>
            </w:pPr>
            <w:r>
              <w:rPr>
                <w:rFonts w:ascii="Times New Roman" w:hAnsi="Times New Roman"/>
                <w:sz w:val="20"/>
              </w:rPr>
              <w:t>/api/stream</w:t>
            </w:r>
          </w:p>
        </w:tc>
        <w:tc>
          <w:tcPr>
            <w:tcW w:type="dxa" w:w="1417"/>
          </w:tcPr>
          <w:p>
            <w:pPr>
              <w:jc w:val="left"/>
            </w:pPr>
            <w:r>
              <w:rPr>
                <w:rFonts w:ascii="Times New Roman" w:hAnsi="Times New Roman"/>
                <w:sz w:val="20"/>
              </w:rPr>
              <w:t>JWT</w:t>
            </w:r>
          </w:p>
        </w:tc>
        <w:tc>
          <w:tcPr>
            <w:tcW w:type="dxa" w:w="3969"/>
          </w:tcPr>
          <w:p>
            <w:pPr>
              <w:jc w:val="left"/>
            </w:pPr>
            <w:r>
              <w:rPr>
                <w:rFonts w:ascii="Times New Roman" w:hAnsi="Times New Roman"/>
                <w:sz w:val="20"/>
              </w:rPr>
              <w:t>SSE event stream</w:t>
            </w:r>
          </w:p>
        </w:tc>
      </w:tr>
      <w:tr>
        <w:tc>
          <w:tcPr>
            <w:tcW w:type="dxa" w:w="850"/>
          </w:tcPr>
          <w:p>
            <w:pPr>
              <w:jc w:val="left"/>
            </w:pPr>
            <w:r>
              <w:rPr>
                <w:rFonts w:ascii="Times New Roman" w:hAnsi="Times New Roman"/>
                <w:sz w:val="20"/>
              </w:rPr>
              <w:t>GET</w:t>
            </w:r>
          </w:p>
        </w:tc>
        <w:tc>
          <w:tcPr>
            <w:tcW w:type="dxa" w:w="2835"/>
          </w:tcPr>
          <w:p>
            <w:pPr>
              <w:jc w:val="left"/>
            </w:pPr>
            <w:r>
              <w:rPr>
                <w:rFonts w:ascii="Times New Roman" w:hAnsi="Times New Roman"/>
                <w:sz w:val="20"/>
              </w:rPr>
              <w:t>/api/defense/rules</w:t>
            </w:r>
          </w:p>
        </w:tc>
        <w:tc>
          <w:tcPr>
            <w:tcW w:type="dxa" w:w="1417"/>
          </w:tcPr>
          <w:p>
            <w:pPr>
              <w:jc w:val="left"/>
            </w:pPr>
            <w:r>
              <w:rPr>
                <w:rFonts w:ascii="Times New Roman" w:hAnsi="Times New Roman"/>
                <w:sz w:val="20"/>
              </w:rPr>
              <w:t>JWT</w:t>
            </w:r>
          </w:p>
        </w:tc>
        <w:tc>
          <w:tcPr>
            <w:tcW w:type="dxa" w:w="3969"/>
          </w:tcPr>
          <w:p>
            <w:pPr>
              <w:jc w:val="left"/>
            </w:pPr>
            <w:r>
              <w:rPr>
                <w:rFonts w:ascii="Times New Roman" w:hAnsi="Times New Roman"/>
                <w:sz w:val="20"/>
              </w:rPr>
              <w:t>List defense rules</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/api/defense/rules</w:t>
            </w:r>
          </w:p>
        </w:tc>
        <w:tc>
          <w:tcPr>
            <w:tcW w:type="dxa" w:w="1417"/>
          </w:tcPr>
          <w:p>
            <w:pPr>
              <w:jc w:val="left"/>
            </w:pPr>
            <w:r>
              <w:rPr>
                <w:rFonts w:ascii="Times New Roman" w:hAnsi="Times New Roman"/>
                <w:sz w:val="20"/>
              </w:rPr>
              <w:t>ADMIN_KEY</w:t>
            </w:r>
          </w:p>
        </w:tc>
        <w:tc>
          <w:tcPr>
            <w:tcW w:type="dxa" w:w="3969"/>
          </w:tcPr>
          <w:p>
            <w:pPr>
              <w:jc w:val="left"/>
            </w:pPr>
            <w:r>
              <w:rPr>
                <w:rFonts w:ascii="Times New Roman" w:hAnsi="Times New Roman"/>
                <w:sz w:val="20"/>
              </w:rPr>
              <w:t>Create defense rule</w:t>
            </w:r>
          </w:p>
        </w:tc>
      </w:tr>
      <w:tr>
        <w:tc>
          <w:tcPr>
            <w:tcW w:type="dxa" w:w="850"/>
          </w:tcPr>
          <w:p>
            <w:pPr>
              <w:jc w:val="left"/>
            </w:pPr>
            <w:r>
              <w:rPr>
                <w:rFonts w:ascii="Times New Roman" w:hAnsi="Times New Roman"/>
                <w:sz w:val="20"/>
              </w:rPr>
              <w:t>DELETE</w:t>
            </w:r>
          </w:p>
        </w:tc>
        <w:tc>
          <w:tcPr>
            <w:tcW w:type="dxa" w:w="2835"/>
          </w:tcPr>
          <w:p>
            <w:pPr>
              <w:jc w:val="left"/>
            </w:pPr>
            <w:r>
              <w:rPr>
                <w:rFonts w:ascii="Times New Roman" w:hAnsi="Times New Roman"/>
                <w:sz w:val="20"/>
              </w:rPr>
              <w:t>/api/defense/rules/:id</w:t>
            </w:r>
          </w:p>
        </w:tc>
        <w:tc>
          <w:tcPr>
            <w:tcW w:type="dxa" w:w="1417"/>
          </w:tcPr>
          <w:p>
            <w:pPr>
              <w:jc w:val="left"/>
            </w:pPr>
            <w:r>
              <w:rPr>
                <w:rFonts w:ascii="Times New Roman" w:hAnsi="Times New Roman"/>
                <w:sz w:val="20"/>
              </w:rPr>
              <w:t>ADMIN_KEY</w:t>
            </w:r>
          </w:p>
        </w:tc>
        <w:tc>
          <w:tcPr>
            <w:tcW w:type="dxa" w:w="3969"/>
          </w:tcPr>
          <w:p>
            <w:pPr>
              <w:jc w:val="left"/>
            </w:pPr>
            <w:r>
              <w:rPr>
                <w:rFonts w:ascii="Times New Roman" w:hAnsi="Times New Roman"/>
                <w:sz w:val="20"/>
              </w:rPr>
              <w:t>Delete defense rule</w:t>
            </w:r>
          </w:p>
        </w:tc>
      </w:tr>
      <w:tr>
        <w:tc>
          <w:tcPr>
            <w:tcW w:type="dxa" w:w="850"/>
          </w:tcPr>
          <w:p>
            <w:pPr>
              <w:jc w:val="left"/>
            </w:pPr>
            <w:r>
              <w:rPr>
                <w:rFonts w:ascii="Times New Roman" w:hAnsi="Times New Roman"/>
                <w:sz w:val="20"/>
              </w:rPr>
              <w:t>GET</w:t>
            </w:r>
          </w:p>
        </w:tc>
        <w:tc>
          <w:tcPr>
            <w:tcW w:type="dxa" w:w="2835"/>
          </w:tcPr>
          <w:p>
            <w:pPr>
              <w:jc w:val="left"/>
            </w:pPr>
            <w:r>
              <w:rPr>
                <w:rFonts w:ascii="Times New Roman" w:hAnsi="Times New Roman"/>
                <w:sz w:val="20"/>
              </w:rPr>
              <w:t>/api/defense/blocked</w:t>
            </w:r>
          </w:p>
        </w:tc>
        <w:tc>
          <w:tcPr>
            <w:tcW w:type="dxa" w:w="1417"/>
          </w:tcPr>
          <w:p>
            <w:pPr>
              <w:jc w:val="left"/>
            </w:pPr>
            <w:r>
              <w:rPr>
                <w:rFonts w:ascii="Times New Roman" w:hAnsi="Times New Roman"/>
                <w:sz w:val="20"/>
              </w:rPr>
              <w:t>JWT</w:t>
            </w:r>
          </w:p>
        </w:tc>
        <w:tc>
          <w:tcPr>
            <w:tcW w:type="dxa" w:w="3969"/>
          </w:tcPr>
          <w:p>
            <w:pPr>
              <w:jc w:val="left"/>
            </w:pPr>
            <w:r>
              <w:rPr>
                <w:rFonts w:ascii="Times New Roman" w:hAnsi="Times New Roman"/>
                <w:sz w:val="20"/>
              </w:rPr>
              <w:t>List blocked IPs</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/api/defense/block</w:t>
            </w:r>
          </w:p>
        </w:tc>
        <w:tc>
          <w:tcPr>
            <w:tcW w:type="dxa" w:w="1417"/>
          </w:tcPr>
          <w:p>
            <w:pPr>
              <w:jc w:val="left"/>
            </w:pPr>
            <w:r>
              <w:rPr>
                <w:rFonts w:ascii="Times New Roman" w:hAnsi="Times New Roman"/>
                <w:sz w:val="20"/>
              </w:rPr>
              <w:t>ADMIN_KEY</w:t>
            </w:r>
          </w:p>
        </w:tc>
        <w:tc>
          <w:tcPr>
            <w:tcW w:type="dxa" w:w="3969"/>
          </w:tcPr>
          <w:p>
            <w:pPr>
              <w:jc w:val="left"/>
            </w:pPr>
            <w:r>
              <w:rPr>
                <w:rFonts w:ascii="Times New Roman" w:hAnsi="Times New Roman"/>
                <w:sz w:val="20"/>
              </w:rPr>
              <w:t>Manual IP block</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/api/defense/unblock</w:t>
            </w:r>
          </w:p>
        </w:tc>
        <w:tc>
          <w:tcPr>
            <w:tcW w:type="dxa" w:w="1417"/>
          </w:tcPr>
          <w:p>
            <w:pPr>
              <w:jc w:val="left"/>
            </w:pPr>
            <w:r>
              <w:rPr>
                <w:rFonts w:ascii="Times New Roman" w:hAnsi="Times New Roman"/>
                <w:sz w:val="20"/>
              </w:rPr>
              <w:t>ADMIN_KEY</w:t>
            </w:r>
          </w:p>
        </w:tc>
        <w:tc>
          <w:tcPr>
            <w:tcW w:type="dxa" w:w="3969"/>
          </w:tcPr>
          <w:p>
            <w:pPr>
              <w:jc w:val="left"/>
            </w:pPr>
            <w:r>
              <w:rPr>
                <w:rFonts w:ascii="Times New Roman" w:hAnsi="Times New Roman"/>
                <w:sz w:val="20"/>
              </w:rPr>
              <w:t>Manual IP unblock</w:t>
            </w:r>
          </w:p>
        </w:tc>
      </w:tr>
      <w:tr>
        <w:tc>
          <w:tcPr>
            <w:tcW w:type="dxa" w:w="850"/>
          </w:tcPr>
          <w:p>
            <w:pPr>
              <w:jc w:val="left"/>
            </w:pPr>
            <w:r>
              <w:rPr>
                <w:rFonts w:ascii="Times New Roman" w:hAnsi="Times New Roman"/>
                <w:sz w:val="20"/>
              </w:rPr>
              <w:t>GET</w:t>
            </w:r>
          </w:p>
        </w:tc>
        <w:tc>
          <w:tcPr>
            <w:tcW w:type="dxa" w:w="2835"/>
          </w:tcPr>
          <w:p>
            <w:pPr>
              <w:jc w:val="left"/>
            </w:pPr>
            <w:r>
              <w:rPr>
                <w:rFonts w:ascii="Times New Roman" w:hAnsi="Times New Roman"/>
                <w:sz w:val="20"/>
              </w:rPr>
              <w:t>/api/defense/commands/pending</w:t>
            </w:r>
          </w:p>
        </w:tc>
        <w:tc>
          <w:tcPr>
            <w:tcW w:type="dxa" w:w="1417"/>
          </w:tcPr>
          <w:p>
            <w:pPr>
              <w:jc w:val="left"/>
            </w:pPr>
            <w:r>
              <w:rPr>
                <w:rFonts w:ascii="Times New Roman" w:hAnsi="Times New Roman"/>
                <w:sz w:val="20"/>
              </w:rPr>
              <w:t>ADMIN_KEY</w:t>
            </w:r>
          </w:p>
        </w:tc>
        <w:tc>
          <w:tcPr>
            <w:tcW w:type="dxa" w:w="3969"/>
          </w:tcPr>
          <w:p>
            <w:pPr>
              <w:jc w:val="left"/>
            </w:pPr>
            <w:r>
              <w:rPr>
                <w:rFonts w:ascii="Times New Roman" w:hAnsi="Times New Roman"/>
                <w:sz w:val="20"/>
              </w:rPr>
              <w:t>Poll pending commands</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/api/defense/commands/:id/result</w:t>
            </w:r>
          </w:p>
        </w:tc>
        <w:tc>
          <w:tcPr>
            <w:tcW w:type="dxa" w:w="1417"/>
          </w:tcPr>
          <w:p>
            <w:pPr>
              <w:jc w:val="left"/>
            </w:pPr>
            <w:r>
              <w:rPr>
                <w:rFonts w:ascii="Times New Roman" w:hAnsi="Times New Roman"/>
                <w:sz w:val="20"/>
              </w:rPr>
              <w:t>ADMIN_KEY</w:t>
            </w:r>
          </w:p>
        </w:tc>
        <w:tc>
          <w:tcPr>
            <w:tcW w:type="dxa" w:w="3969"/>
          </w:tcPr>
          <w:p>
            <w:pPr>
              <w:jc w:val="left"/>
            </w:pPr>
            <w:r>
              <w:rPr>
                <w:rFonts w:ascii="Times New Roman" w:hAnsi="Times New Roman"/>
                <w:sz w:val="20"/>
              </w:rPr>
              <w:t>Submit command result</w:t>
            </w:r>
          </w:p>
        </w:tc>
      </w:tr>
      <w:tr>
        <w:tc>
          <w:tcPr>
            <w:tcW w:type="dxa" w:w="850"/>
          </w:tcPr>
          <w:p>
            <w:pPr>
              <w:jc w:val="left"/>
            </w:pPr>
            <w:r>
              <w:rPr>
                <w:rFonts w:ascii="Times New Roman" w:hAnsi="Times New Roman"/>
                <w:sz w:val="20"/>
              </w:rPr>
              <w:t>GET</w:t>
            </w:r>
          </w:p>
        </w:tc>
        <w:tc>
          <w:tcPr>
            <w:tcW w:type="dxa" w:w="2835"/>
          </w:tcPr>
          <w:p>
            <w:pPr>
              <w:jc w:val="left"/>
            </w:pPr>
            <w:r>
              <w:rPr>
                <w:rFonts w:ascii="Times New Roman" w:hAnsi="Times New Roman"/>
                <w:sz w:val="20"/>
              </w:rPr>
              <w:t>/api/firewall/rules</w:t>
            </w:r>
          </w:p>
        </w:tc>
        <w:tc>
          <w:tcPr>
            <w:tcW w:type="dxa" w:w="1417"/>
          </w:tcPr>
          <w:p>
            <w:pPr>
              <w:jc w:val="left"/>
            </w:pPr>
            <w:r>
              <w:rPr>
                <w:rFonts w:ascii="Times New Roman" w:hAnsi="Times New Roman"/>
                <w:sz w:val="20"/>
              </w:rPr>
              <w:t>JWT</w:t>
            </w:r>
          </w:p>
        </w:tc>
        <w:tc>
          <w:tcPr>
            <w:tcW w:type="dxa" w:w="3969"/>
          </w:tcPr>
          <w:p>
            <w:pPr>
              <w:jc w:val="left"/>
            </w:pPr>
            <w:r>
              <w:rPr>
                <w:rFonts w:ascii="Times New Roman" w:hAnsi="Times New Roman"/>
                <w:sz w:val="20"/>
              </w:rPr>
              <w:t>List firewall rules</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/api/firewall/rules</w:t>
            </w:r>
          </w:p>
        </w:tc>
        <w:tc>
          <w:tcPr>
            <w:tcW w:type="dxa" w:w="1417"/>
          </w:tcPr>
          <w:p>
            <w:pPr>
              <w:jc w:val="left"/>
            </w:pPr>
            <w:r>
              <w:rPr>
                <w:rFonts w:ascii="Times New Roman" w:hAnsi="Times New Roman"/>
                <w:sz w:val="20"/>
              </w:rPr>
              <w:t>ADMIN_KEY</w:t>
            </w:r>
          </w:p>
        </w:tc>
        <w:tc>
          <w:tcPr>
            <w:tcW w:type="dxa" w:w="3969"/>
          </w:tcPr>
          <w:p>
            <w:pPr>
              <w:jc w:val="left"/>
            </w:pPr>
            <w:r>
              <w:rPr>
                <w:rFonts w:ascii="Times New Roman" w:hAnsi="Times New Roman"/>
                <w:sz w:val="20"/>
              </w:rPr>
              <w:t>Create firewall rule</w:t>
            </w:r>
          </w:p>
        </w:tc>
      </w:tr>
      <w:tr>
        <w:tc>
          <w:tcPr>
            <w:tcW w:type="dxa" w:w="850"/>
          </w:tcPr>
          <w:p>
            <w:pPr>
              <w:jc w:val="left"/>
            </w:pPr>
            <w:r>
              <w:rPr>
                <w:rFonts w:ascii="Times New Roman" w:hAnsi="Times New Roman"/>
                <w:sz w:val="20"/>
              </w:rPr>
              <w:t>GET</w:t>
            </w:r>
          </w:p>
        </w:tc>
        <w:tc>
          <w:tcPr>
            <w:tcW w:type="dxa" w:w="2835"/>
          </w:tcPr>
          <w:p>
            <w:pPr>
              <w:jc w:val="left"/>
            </w:pPr>
            <w:r>
              <w:rPr>
                <w:rFonts w:ascii="Times New Roman" w:hAnsi="Times New Roman"/>
                <w:sz w:val="20"/>
              </w:rPr>
              <w:t>/api/reports</w:t>
            </w:r>
          </w:p>
        </w:tc>
        <w:tc>
          <w:tcPr>
            <w:tcW w:type="dxa" w:w="1417"/>
          </w:tcPr>
          <w:p>
            <w:pPr>
              <w:jc w:val="left"/>
            </w:pPr>
            <w:r>
              <w:rPr>
                <w:rFonts w:ascii="Times New Roman" w:hAnsi="Times New Roman"/>
                <w:sz w:val="20"/>
              </w:rPr>
              <w:t>JWT</w:t>
            </w:r>
          </w:p>
        </w:tc>
        <w:tc>
          <w:tcPr>
            <w:tcW w:type="dxa" w:w="3969"/>
          </w:tcPr>
          <w:p>
            <w:pPr>
              <w:jc w:val="left"/>
            </w:pPr>
            <w:r>
              <w:rPr>
                <w:rFonts w:ascii="Times New Roman" w:hAnsi="Times New Roman"/>
                <w:sz w:val="20"/>
              </w:rPr>
              <w:t>List reports</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/api/reports/generate</w:t>
            </w:r>
          </w:p>
        </w:tc>
        <w:tc>
          <w:tcPr>
            <w:tcW w:type="dxa" w:w="1417"/>
          </w:tcPr>
          <w:p>
            <w:pPr>
              <w:jc w:val="left"/>
            </w:pPr>
            <w:r>
              <w:rPr>
                <w:rFonts w:ascii="Times New Roman" w:hAnsi="Times New Roman"/>
                <w:sz w:val="20"/>
              </w:rPr>
              <w:t>ADMIN_KEY</w:t>
            </w:r>
          </w:p>
        </w:tc>
        <w:tc>
          <w:tcPr>
            <w:tcW w:type="dxa" w:w="3969"/>
          </w:tcPr>
          <w:p>
            <w:pPr>
              <w:jc w:val="left"/>
            </w:pPr>
            <w:r>
              <w:rPr>
                <w:rFonts w:ascii="Times New Roman" w:hAnsi="Times New Roman"/>
                <w:sz w:val="20"/>
              </w:rPr>
              <w:t>Generate new report</w:t>
            </w:r>
          </w:p>
        </w:tc>
      </w:tr>
      <w:tr>
        <w:tc>
          <w:tcPr>
            <w:tcW w:type="dxa" w:w="850"/>
          </w:tcPr>
          <w:p>
            <w:pPr>
              <w:jc w:val="left"/>
            </w:pPr>
            <w:r>
              <w:rPr>
                <w:rFonts w:ascii="Times New Roman" w:hAnsi="Times New Roman"/>
                <w:sz w:val="20"/>
              </w:rPr>
              <w:t>GET</w:t>
            </w:r>
          </w:p>
        </w:tc>
        <w:tc>
          <w:tcPr>
            <w:tcW w:type="dxa" w:w="2835"/>
          </w:tcPr>
          <w:p>
            <w:pPr>
              <w:jc w:val="left"/>
            </w:pPr>
            <w:r>
              <w:rPr>
                <w:rFonts w:ascii="Times New Roman" w:hAnsi="Times New Roman"/>
                <w:sz w:val="20"/>
              </w:rPr>
              <w:t>/api/ai/status</w:t>
            </w:r>
          </w:p>
        </w:tc>
        <w:tc>
          <w:tcPr>
            <w:tcW w:type="dxa" w:w="1417"/>
          </w:tcPr>
          <w:p>
            <w:pPr>
              <w:jc w:val="left"/>
            </w:pPr>
            <w:r>
              <w:rPr>
                <w:rFonts w:ascii="Times New Roman" w:hAnsi="Times New Roman"/>
                <w:sz w:val="20"/>
              </w:rPr>
              <w:t>JWT</w:t>
            </w:r>
          </w:p>
        </w:tc>
        <w:tc>
          <w:tcPr>
            <w:tcW w:type="dxa" w:w="3969"/>
          </w:tcPr>
          <w:p>
            <w:pPr>
              <w:jc w:val="left"/>
            </w:pPr>
            <w:r>
              <w:rPr>
                <w:rFonts w:ascii="Times New Roman" w:hAnsi="Times New Roman"/>
                <w:sz w:val="20"/>
              </w:rPr>
              <w:t>AI availability check</w:t>
            </w:r>
          </w:p>
        </w:tc>
      </w:tr>
      <w:tr>
        <w:tc>
          <w:tcPr>
            <w:tcW w:type="dxa" w:w="850"/>
          </w:tcPr>
          <w:p>
            <w:pPr>
              <w:jc w:val="left"/>
            </w:pPr>
            <w:r>
              <w:rPr>
                <w:rFonts w:ascii="Times New Roman" w:hAnsi="Times New Roman"/>
                <w:sz w:val="20"/>
              </w:rPr>
              <w:t>GET</w:t>
            </w:r>
          </w:p>
        </w:tc>
        <w:tc>
          <w:tcPr>
            <w:tcW w:type="dxa" w:w="2835"/>
          </w:tcPr>
          <w:p>
            <w:pPr>
              <w:jc w:val="left"/>
            </w:pPr>
            <w:r>
              <w:rPr>
                <w:rFonts w:ascii="Times New Roman" w:hAnsi="Times New Roman"/>
                <w:sz w:val="20"/>
              </w:rPr>
              <w:t>/api/ai/threat-analysis</w:t>
            </w:r>
          </w:p>
        </w:tc>
        <w:tc>
          <w:tcPr>
            <w:tcW w:type="dxa" w:w="1417"/>
          </w:tcPr>
          <w:p>
            <w:pPr>
              <w:jc w:val="left"/>
            </w:pPr>
            <w:r>
              <w:rPr>
                <w:rFonts w:ascii="Times New Roman" w:hAnsi="Times New Roman"/>
                <w:sz w:val="20"/>
              </w:rPr>
              <w:t>JWT</w:t>
            </w:r>
          </w:p>
        </w:tc>
        <w:tc>
          <w:tcPr>
            <w:tcW w:type="dxa" w:w="3969"/>
          </w:tcPr>
          <w:p>
            <w:pPr>
              <w:jc w:val="left"/>
            </w:pPr>
            <w:r>
              <w:rPr>
                <w:rFonts w:ascii="Times New Roman" w:hAnsi="Times New Roman"/>
                <w:sz w:val="20"/>
              </w:rPr>
              <w:t>24h AI threat briefing</w:t>
            </w:r>
          </w:p>
        </w:tc>
      </w:tr>
      <w:tr>
        <w:tc>
          <w:tcPr>
            <w:tcW w:type="dxa" w:w="850"/>
          </w:tcPr>
          <w:p>
            <w:pPr>
              <w:jc w:val="left"/>
            </w:pPr>
            <w:r>
              <w:rPr>
                <w:rFonts w:ascii="Times New Roman" w:hAnsi="Times New Roman"/>
                <w:sz w:val="20"/>
              </w:rPr>
              <w:t>POST</w:t>
            </w:r>
          </w:p>
        </w:tc>
        <w:tc>
          <w:tcPr>
            <w:tcW w:type="dxa" w:w="2835"/>
          </w:tcPr>
          <w:p>
            <w:pPr>
              <w:jc w:val="left"/>
            </w:pPr>
            <w:r>
              <w:rPr>
                <w:rFonts w:ascii="Times New Roman" w:hAnsi="Times New Roman"/>
                <w:sz w:val="20"/>
              </w:rPr>
              <w:t>/api/ai/defend</w:t>
            </w:r>
          </w:p>
        </w:tc>
        <w:tc>
          <w:tcPr>
            <w:tcW w:type="dxa" w:w="1417"/>
          </w:tcPr>
          <w:p>
            <w:pPr>
              <w:jc w:val="left"/>
            </w:pPr>
            <w:r>
              <w:rPr>
                <w:rFonts w:ascii="Times New Roman" w:hAnsi="Times New Roman"/>
                <w:sz w:val="20"/>
              </w:rPr>
              <w:t>JWT</w:t>
            </w:r>
          </w:p>
        </w:tc>
        <w:tc>
          <w:tcPr>
            <w:tcW w:type="dxa" w:w="3969"/>
          </w:tcPr>
          <w:p>
            <w:pPr>
              <w:jc w:val="left"/>
            </w:pPr>
            <w:r>
              <w:rPr>
                <w:rFonts w:ascii="Times New Roman" w:hAnsi="Times New Roman"/>
                <w:sz w:val="20"/>
              </w:rPr>
              <w:t>AI IP defense recommendation</w:t>
            </w:r>
          </w:p>
        </w:tc>
      </w:tr>
      <w:tr>
        <w:tc>
          <w:tcPr>
            <w:tcW w:type="dxa" w:w="850"/>
          </w:tcPr>
          <w:p>
            <w:pPr>
              <w:jc w:val="left"/>
            </w:pPr>
            <w:r>
              <w:rPr>
                <w:rFonts w:ascii="Times New Roman" w:hAnsi="Times New Roman"/>
                <w:sz w:val="20"/>
              </w:rPr>
              <w:t>GET</w:t>
            </w:r>
          </w:p>
        </w:tc>
        <w:tc>
          <w:tcPr>
            <w:tcW w:type="dxa" w:w="2835"/>
          </w:tcPr>
          <w:p>
            <w:pPr>
              <w:jc w:val="left"/>
            </w:pPr>
            <w:r>
              <w:rPr>
                <w:rFonts w:ascii="Times New Roman" w:hAnsi="Times New Roman"/>
                <w:sz w:val="20"/>
              </w:rPr>
              <w:t>/api/ai/analyze-event/:id</w:t>
            </w:r>
          </w:p>
        </w:tc>
        <w:tc>
          <w:tcPr>
            <w:tcW w:type="dxa" w:w="1417"/>
          </w:tcPr>
          <w:p>
            <w:pPr>
              <w:jc w:val="left"/>
            </w:pPr>
            <w:r>
              <w:rPr>
                <w:rFonts w:ascii="Times New Roman" w:hAnsi="Times New Roman"/>
                <w:sz w:val="20"/>
              </w:rPr>
              <w:t>JWT</w:t>
            </w:r>
          </w:p>
        </w:tc>
        <w:tc>
          <w:tcPr>
            <w:tcW w:type="dxa" w:w="3969"/>
          </w:tcPr>
          <w:p>
            <w:pPr>
              <w:jc w:val="left"/>
            </w:pPr>
            <w:r>
              <w:rPr>
                <w:rFonts w:ascii="Times New Roman" w:hAnsi="Times New Roman"/>
                <w:sz w:val="20"/>
              </w:rPr>
              <w:t>AI event explanation</w:t>
            </w:r>
          </w:p>
        </w:tc>
      </w:tr>
      <w:tr>
        <w:tc>
          <w:tcPr>
            <w:tcW w:type="dxa" w:w="850"/>
          </w:tcPr>
          <w:p>
            <w:pPr>
              <w:jc w:val="left"/>
            </w:pPr>
            <w:r>
              <w:rPr>
                <w:rFonts w:ascii="Times New Roman" w:hAnsi="Times New Roman"/>
                <w:sz w:val="20"/>
              </w:rPr>
              <w:t>GET</w:t>
            </w:r>
          </w:p>
        </w:tc>
        <w:tc>
          <w:tcPr>
            <w:tcW w:type="dxa" w:w="2835"/>
          </w:tcPr>
          <w:p>
            <w:pPr>
              <w:jc w:val="left"/>
            </w:pPr>
            <w:r>
              <w:rPr>
                <w:rFonts w:ascii="Times New Roman" w:hAnsi="Times New Roman"/>
                <w:sz w:val="20"/>
              </w:rPr>
              <w:t>/api/healthz</w:t>
            </w:r>
          </w:p>
        </w:tc>
        <w:tc>
          <w:tcPr>
            <w:tcW w:type="dxa" w:w="1417"/>
          </w:tcPr>
          <w:p>
            <w:pPr>
              <w:jc w:val="left"/>
            </w:pPr>
            <w:r>
              <w:rPr>
                <w:rFonts w:ascii="Times New Roman" w:hAnsi="Times New Roman"/>
                <w:sz w:val="20"/>
              </w:rPr>
              <w:t>None</w:t>
            </w:r>
          </w:p>
        </w:tc>
        <w:tc>
          <w:tcPr>
            <w:tcW w:type="dxa" w:w="3969"/>
          </w:tcPr>
          <w:p>
            <w:pPr>
              <w:jc w:val="left"/>
            </w:pPr>
            <w:r>
              <w:rPr>
                <w:rFonts w:ascii="Times New Roman" w:hAnsi="Times New Roman"/>
                <w:sz w:val="20"/>
              </w:rPr>
              <w:t>Health check (keep-alive ping)</w:t>
            </w:r>
          </w:p>
        </w:tc>
      </w:tr>
    </w:tbl>
    <w:p/>
    <w:p>
      <w:r>
        <w:br w:type="page"/>
      </w:r>
    </w:p>
    <w:p>
      <w:pPr>
        <w:pStyle w:val="Heading1"/>
        <w:spacing w:before="360" w:after="240"/>
      </w:pPr>
      <w:r>
        <w:t>APPENDIX C: CONFIGURATION REFERENCE</w:t>
      </w:r>
    </w:p>
    <w:p>
      <w:pPr>
        <w:pStyle w:val="Heading2"/>
        <w:spacing w:before="240" w:after="120"/>
      </w:pPr>
      <w:r>
        <w:t>C.1  API Server Environment Variables</w:t>
      </w:r>
    </w:p>
    <w:tbl>
      <w:tblPr>
        <w:tblStyle w:val="TableGrid"/>
        <w:tblW w:type="auto" w:w="0"/>
        <w:jc w:val="center"/>
        <w:tblLook w:firstColumn="1" w:firstRow="1" w:lastColumn="0" w:lastRow="0" w:noHBand="0" w:noVBand="1" w:val="04A0"/>
      </w:tblPr>
      <w:tblGrid>
        <w:gridCol w:w="2929"/>
        <w:gridCol w:w="2929"/>
        <w:gridCol w:w="2929"/>
      </w:tblGrid>
      <w:tr>
        <w:tc>
          <w:tcPr>
            <w:tcW w:type="dxa" w:w="2268"/>
            <w:shd w:val="clear" w:color="auto" w:fill="003366"/>
          </w:tcPr>
          <w:p>
            <w:pPr>
              <w:jc w:val="center"/>
            </w:pPr>
            <w:r>
              <w:rPr>
                <w:rFonts w:ascii="Times New Roman" w:hAnsi="Times New Roman"/>
                <w:b/>
                <w:color w:val="FFFFFF"/>
                <w:sz w:val="20"/>
              </w:rPr>
              <w:t>Variable</w:t>
            </w:r>
          </w:p>
        </w:tc>
        <w:tc>
          <w:tcPr>
            <w:tcW w:type="dxa" w:w="850"/>
            <w:shd w:val="clear" w:color="auto" w:fill="003366"/>
          </w:tcPr>
          <w:p>
            <w:pPr>
              <w:jc w:val="center"/>
            </w:pPr>
            <w:r>
              <w:rPr>
                <w:rFonts w:ascii="Times New Roman" w:hAnsi="Times New Roman"/>
                <w:b/>
                <w:color w:val="FFFFFF"/>
                <w:sz w:val="20"/>
              </w:rPr>
              <w:t>Required</w:t>
            </w:r>
          </w:p>
        </w:tc>
        <w:tc>
          <w:tcPr>
            <w:tcW w:type="dxa" w:w="5953"/>
            <w:shd w:val="clear" w:color="auto" w:fill="003366"/>
          </w:tcPr>
          <w:p>
            <w:pPr>
              <w:jc w:val="center"/>
            </w:pPr>
            <w:r>
              <w:rPr>
                <w:rFonts w:ascii="Times New Roman" w:hAnsi="Times New Roman"/>
                <w:b/>
                <w:color w:val="FFFFFF"/>
                <w:sz w:val="20"/>
              </w:rPr>
              <w:t>Description</w:t>
            </w:r>
          </w:p>
        </w:tc>
      </w:tr>
      <w:tr>
        <w:tc>
          <w:tcPr>
            <w:tcW w:type="dxa" w:w="2268"/>
          </w:tcPr>
          <w:p>
            <w:pPr>
              <w:jc w:val="left"/>
            </w:pPr>
            <w:r>
              <w:rPr>
                <w:rFonts w:ascii="Times New Roman" w:hAnsi="Times New Roman"/>
                <w:sz w:val="20"/>
              </w:rPr>
              <w:t>SUPABASE_DB_URL</w:t>
            </w:r>
          </w:p>
        </w:tc>
        <w:tc>
          <w:tcPr>
            <w:tcW w:type="dxa" w:w="850"/>
          </w:tcPr>
          <w:p>
            <w:pPr>
              <w:jc w:val="left"/>
            </w:pPr>
            <w:r>
              <w:rPr>
                <w:rFonts w:ascii="Times New Roman" w:hAnsi="Times New Roman"/>
                <w:sz w:val="20"/>
              </w:rPr>
              <w:t>Yes</w:t>
            </w:r>
          </w:p>
        </w:tc>
        <w:tc>
          <w:tcPr>
            <w:tcW w:type="dxa" w:w="5953"/>
          </w:tcPr>
          <w:p>
            <w:pPr>
              <w:jc w:val="left"/>
            </w:pPr>
            <w:r>
              <w:rPr>
                <w:rFonts w:ascii="Times New Roman" w:hAnsi="Times New Roman"/>
                <w:sz w:val="20"/>
              </w:rPr>
              <w:t>Supabase PostgreSQL pooler URL (port 6543, session mode)</w:t>
            </w:r>
          </w:p>
        </w:tc>
      </w:tr>
      <w:tr>
        <w:tc>
          <w:tcPr>
            <w:tcW w:type="dxa" w:w="2268"/>
          </w:tcPr>
          <w:p>
            <w:pPr>
              <w:jc w:val="left"/>
            </w:pPr>
            <w:r>
              <w:rPr>
                <w:rFonts w:ascii="Times New Roman" w:hAnsi="Times New Roman"/>
                <w:sz w:val="20"/>
              </w:rPr>
              <w:t>AEGIS_INGEST_KEY</w:t>
            </w:r>
          </w:p>
        </w:tc>
        <w:tc>
          <w:tcPr>
            <w:tcW w:type="dxa" w:w="850"/>
          </w:tcPr>
          <w:p>
            <w:pPr>
              <w:jc w:val="left"/>
            </w:pPr>
            <w:r>
              <w:rPr>
                <w:rFonts w:ascii="Times New Roman" w:hAnsi="Times New Roman"/>
                <w:sz w:val="20"/>
              </w:rPr>
              <w:t>Yes</w:t>
            </w:r>
          </w:p>
        </w:tc>
        <w:tc>
          <w:tcPr>
            <w:tcW w:type="dxa" w:w="5953"/>
          </w:tcPr>
          <w:p>
            <w:pPr>
              <w:jc w:val="left"/>
            </w:pPr>
            <w:r>
              <w:rPr>
                <w:rFonts w:ascii="Times New Roman" w:hAnsi="Times New Roman"/>
                <w:sz w:val="20"/>
              </w:rPr>
              <w:t>API key for forwarder agent ingest requests</w:t>
            </w:r>
          </w:p>
        </w:tc>
      </w:tr>
      <w:tr>
        <w:tc>
          <w:tcPr>
            <w:tcW w:type="dxa" w:w="2268"/>
          </w:tcPr>
          <w:p>
            <w:pPr>
              <w:jc w:val="left"/>
            </w:pPr>
            <w:r>
              <w:rPr>
                <w:rFonts w:ascii="Times New Roman" w:hAnsi="Times New Roman"/>
                <w:sz w:val="20"/>
              </w:rPr>
              <w:t>AEGIS_ADMIN_KEY</w:t>
            </w:r>
          </w:p>
        </w:tc>
        <w:tc>
          <w:tcPr>
            <w:tcW w:type="dxa" w:w="850"/>
          </w:tcPr>
          <w:p>
            <w:pPr>
              <w:jc w:val="left"/>
            </w:pPr>
            <w:r>
              <w:rPr>
                <w:rFonts w:ascii="Times New Roman" w:hAnsi="Times New Roman"/>
                <w:sz w:val="20"/>
              </w:rPr>
              <w:t>Yes</w:t>
            </w:r>
          </w:p>
        </w:tc>
        <w:tc>
          <w:tcPr>
            <w:tcW w:type="dxa" w:w="5953"/>
          </w:tcPr>
          <w:p>
            <w:pPr>
              <w:jc w:val="left"/>
            </w:pPr>
            <w:r>
              <w:rPr>
                <w:rFonts w:ascii="Times New Roman" w:hAnsi="Times New Roman"/>
                <w:sz w:val="20"/>
              </w:rPr>
              <w:t>API key for dashboard admin operations</w:t>
            </w:r>
          </w:p>
        </w:tc>
      </w:tr>
      <w:tr>
        <w:tc>
          <w:tcPr>
            <w:tcW w:type="dxa" w:w="2268"/>
          </w:tcPr>
          <w:p>
            <w:pPr>
              <w:jc w:val="left"/>
            </w:pPr>
            <w:r>
              <w:rPr>
                <w:rFonts w:ascii="Times New Roman" w:hAnsi="Times New Roman"/>
                <w:sz w:val="20"/>
              </w:rPr>
              <w:t>SESSION_SECRET</w:t>
            </w:r>
          </w:p>
        </w:tc>
        <w:tc>
          <w:tcPr>
            <w:tcW w:type="dxa" w:w="850"/>
          </w:tcPr>
          <w:p>
            <w:pPr>
              <w:jc w:val="left"/>
            </w:pPr>
            <w:r>
              <w:rPr>
                <w:rFonts w:ascii="Times New Roman" w:hAnsi="Times New Roman"/>
                <w:sz w:val="20"/>
              </w:rPr>
              <w:t>Yes</w:t>
            </w:r>
          </w:p>
        </w:tc>
        <w:tc>
          <w:tcPr>
            <w:tcW w:type="dxa" w:w="5953"/>
          </w:tcPr>
          <w:p>
            <w:pPr>
              <w:jc w:val="left"/>
            </w:pPr>
            <w:r>
              <w:rPr>
                <w:rFonts w:ascii="Times New Roman" w:hAnsi="Times New Roman"/>
                <w:sz w:val="20"/>
              </w:rPr>
              <w:t>JWT signing secret (minimum 32 characters)</w:t>
            </w:r>
          </w:p>
        </w:tc>
      </w:tr>
      <w:tr>
        <w:tc>
          <w:tcPr>
            <w:tcW w:type="dxa" w:w="2268"/>
          </w:tcPr>
          <w:p>
            <w:pPr>
              <w:jc w:val="left"/>
            </w:pPr>
            <w:r>
              <w:rPr>
                <w:rFonts w:ascii="Times New Roman" w:hAnsi="Times New Roman"/>
                <w:sz w:val="20"/>
              </w:rPr>
              <w:t>ADMIN_EMAIL</w:t>
            </w:r>
          </w:p>
        </w:tc>
        <w:tc>
          <w:tcPr>
            <w:tcW w:type="dxa" w:w="850"/>
          </w:tcPr>
          <w:p>
            <w:pPr>
              <w:jc w:val="left"/>
            </w:pPr>
            <w:r>
              <w:rPr>
                <w:rFonts w:ascii="Times New Roman" w:hAnsi="Times New Roman"/>
                <w:sz w:val="20"/>
              </w:rPr>
              <w:t>Yes</w:t>
            </w:r>
          </w:p>
        </w:tc>
        <w:tc>
          <w:tcPr>
            <w:tcW w:type="dxa" w:w="5953"/>
          </w:tcPr>
          <w:p>
            <w:pPr>
              <w:jc w:val="left"/>
            </w:pPr>
            <w:r>
              <w:rPr>
                <w:rFonts w:ascii="Times New Roman" w:hAnsi="Times New Roman"/>
                <w:sz w:val="20"/>
              </w:rPr>
              <w:t>Google SSO — the one email address allowed to login</w:t>
            </w:r>
          </w:p>
        </w:tc>
      </w:tr>
      <w:tr>
        <w:tc>
          <w:tcPr>
            <w:tcW w:type="dxa" w:w="2268"/>
          </w:tcPr>
          <w:p>
            <w:pPr>
              <w:jc w:val="left"/>
            </w:pPr>
            <w:r>
              <w:rPr>
                <w:rFonts w:ascii="Times New Roman" w:hAnsi="Times New Roman"/>
                <w:sz w:val="20"/>
              </w:rPr>
              <w:t>GOOGLE_CLIENT_ID</w:t>
            </w:r>
          </w:p>
        </w:tc>
        <w:tc>
          <w:tcPr>
            <w:tcW w:type="dxa" w:w="850"/>
          </w:tcPr>
          <w:p>
            <w:pPr>
              <w:jc w:val="left"/>
            </w:pPr>
            <w:r>
              <w:rPr>
                <w:rFonts w:ascii="Times New Roman" w:hAnsi="Times New Roman"/>
                <w:sz w:val="20"/>
              </w:rPr>
              <w:t>Yes</w:t>
            </w:r>
          </w:p>
        </w:tc>
        <w:tc>
          <w:tcPr>
            <w:tcW w:type="dxa" w:w="5953"/>
          </w:tcPr>
          <w:p>
            <w:pPr>
              <w:jc w:val="left"/>
            </w:pPr>
            <w:r>
              <w:rPr>
                <w:rFonts w:ascii="Times New Roman" w:hAnsi="Times New Roman"/>
                <w:sz w:val="20"/>
              </w:rPr>
              <w:t>Google OAuth 2.0 client ID</w:t>
            </w:r>
          </w:p>
        </w:tc>
      </w:tr>
      <w:tr>
        <w:tc>
          <w:tcPr>
            <w:tcW w:type="dxa" w:w="2268"/>
          </w:tcPr>
          <w:p>
            <w:pPr>
              <w:jc w:val="left"/>
            </w:pPr>
            <w:r>
              <w:rPr>
                <w:rFonts w:ascii="Times New Roman" w:hAnsi="Times New Roman"/>
                <w:sz w:val="20"/>
              </w:rPr>
              <w:t>GROQ_API_KEY</w:t>
            </w:r>
          </w:p>
        </w:tc>
        <w:tc>
          <w:tcPr>
            <w:tcW w:type="dxa" w:w="850"/>
          </w:tcPr>
          <w:p>
            <w:pPr>
              <w:jc w:val="left"/>
            </w:pPr>
            <w:r>
              <w:rPr>
                <w:rFonts w:ascii="Times New Roman" w:hAnsi="Times New Roman"/>
                <w:sz w:val="20"/>
              </w:rPr>
              <w:t>No</w:t>
            </w:r>
          </w:p>
        </w:tc>
        <w:tc>
          <w:tcPr>
            <w:tcW w:type="dxa" w:w="5953"/>
          </w:tcPr>
          <w:p>
            <w:pPr>
              <w:jc w:val="left"/>
            </w:pPr>
            <w:r>
              <w:rPr>
                <w:rFonts w:ascii="Times New Roman" w:hAnsi="Times New Roman"/>
                <w:sz w:val="20"/>
              </w:rPr>
              <w:t>Groq AI API key (AI features disabled if absent)</w:t>
            </w:r>
          </w:p>
        </w:tc>
      </w:tr>
      <w:tr>
        <w:tc>
          <w:tcPr>
            <w:tcW w:type="dxa" w:w="2268"/>
          </w:tcPr>
          <w:p>
            <w:pPr>
              <w:jc w:val="left"/>
            </w:pPr>
            <w:r>
              <w:rPr>
                <w:rFonts w:ascii="Times New Roman" w:hAnsi="Times New Roman"/>
                <w:sz w:val="20"/>
              </w:rPr>
              <w:t>TELEGRAM_BOT_TOKEN</w:t>
            </w:r>
          </w:p>
        </w:tc>
        <w:tc>
          <w:tcPr>
            <w:tcW w:type="dxa" w:w="850"/>
          </w:tcPr>
          <w:p>
            <w:pPr>
              <w:jc w:val="left"/>
            </w:pPr>
            <w:r>
              <w:rPr>
                <w:rFonts w:ascii="Times New Roman" w:hAnsi="Times New Roman"/>
                <w:sz w:val="20"/>
              </w:rPr>
              <w:t>No</w:t>
            </w:r>
          </w:p>
        </w:tc>
        <w:tc>
          <w:tcPr>
            <w:tcW w:type="dxa" w:w="5953"/>
          </w:tcPr>
          <w:p>
            <w:pPr>
              <w:jc w:val="left"/>
            </w:pPr>
            <w:r>
              <w:rPr>
                <w:rFonts w:ascii="Times New Roman" w:hAnsi="Times New Roman"/>
                <w:sz w:val="20"/>
              </w:rPr>
              <w:t>Telegram bot token (notifications disabled if absent)</w:t>
            </w:r>
          </w:p>
        </w:tc>
      </w:tr>
      <w:tr>
        <w:tc>
          <w:tcPr>
            <w:tcW w:type="dxa" w:w="2268"/>
          </w:tcPr>
          <w:p>
            <w:pPr>
              <w:jc w:val="left"/>
            </w:pPr>
            <w:r>
              <w:rPr>
                <w:rFonts w:ascii="Times New Roman" w:hAnsi="Times New Roman"/>
                <w:sz w:val="20"/>
              </w:rPr>
              <w:t>TELEGRAM_CHAT_ID</w:t>
            </w:r>
          </w:p>
        </w:tc>
        <w:tc>
          <w:tcPr>
            <w:tcW w:type="dxa" w:w="850"/>
          </w:tcPr>
          <w:p>
            <w:pPr>
              <w:jc w:val="left"/>
            </w:pPr>
            <w:r>
              <w:rPr>
                <w:rFonts w:ascii="Times New Roman" w:hAnsi="Times New Roman"/>
                <w:sz w:val="20"/>
              </w:rPr>
              <w:t>No</w:t>
            </w:r>
          </w:p>
        </w:tc>
        <w:tc>
          <w:tcPr>
            <w:tcW w:type="dxa" w:w="5953"/>
          </w:tcPr>
          <w:p>
            <w:pPr>
              <w:jc w:val="left"/>
            </w:pPr>
            <w:r>
              <w:rPr>
                <w:rFonts w:ascii="Times New Roman" w:hAnsi="Times New Roman"/>
                <w:sz w:val="20"/>
              </w:rPr>
              <w:t>Target Telegram chat/channel ID</w:t>
            </w:r>
          </w:p>
        </w:tc>
      </w:tr>
      <w:tr>
        <w:tc>
          <w:tcPr>
            <w:tcW w:type="dxa" w:w="2268"/>
          </w:tcPr>
          <w:p>
            <w:pPr>
              <w:jc w:val="left"/>
            </w:pPr>
            <w:r>
              <w:rPr>
                <w:rFonts w:ascii="Times New Roman" w:hAnsi="Times New Roman"/>
                <w:sz w:val="20"/>
              </w:rPr>
              <w:t>PORT</w:t>
            </w:r>
          </w:p>
        </w:tc>
        <w:tc>
          <w:tcPr>
            <w:tcW w:type="dxa" w:w="850"/>
          </w:tcPr>
          <w:p>
            <w:pPr>
              <w:jc w:val="left"/>
            </w:pPr>
            <w:r>
              <w:rPr>
                <w:rFonts w:ascii="Times New Roman" w:hAnsi="Times New Roman"/>
                <w:sz w:val="20"/>
              </w:rPr>
              <w:t>No</w:t>
            </w:r>
          </w:p>
        </w:tc>
        <w:tc>
          <w:tcPr>
            <w:tcW w:type="dxa" w:w="5953"/>
          </w:tcPr>
          <w:p>
            <w:pPr>
              <w:jc w:val="left"/>
            </w:pPr>
            <w:r>
              <w:rPr>
                <w:rFonts w:ascii="Times New Roman" w:hAnsi="Times New Roman"/>
                <w:sz w:val="20"/>
              </w:rPr>
              <w:t>Server port (default: 3000)</w:t>
            </w:r>
          </w:p>
        </w:tc>
      </w:tr>
    </w:tbl>
    <w:p/>
    <w:p>
      <w:pPr>
        <w:pStyle w:val="Heading2"/>
        <w:spacing w:before="240" w:after="120"/>
      </w:pPr>
      <w:r>
        <w:t>C.2  Forwarder Agent local.conf Reference</w:t>
      </w:r>
    </w:p>
    <w:tbl>
      <w:tblPr>
        <w:tblStyle w:val="TableGrid"/>
        <w:tblW w:type="auto" w:w="0"/>
        <w:jc w:val="center"/>
        <w:tblLook w:firstColumn="1" w:firstRow="1" w:lastColumn="0" w:lastRow="0" w:noHBand="0" w:noVBand="1" w:val="04A0"/>
      </w:tblPr>
      <w:tblGrid>
        <w:gridCol w:w="2929"/>
        <w:gridCol w:w="2929"/>
        <w:gridCol w:w="2929"/>
      </w:tblGrid>
      <w:tr>
        <w:tc>
          <w:tcPr>
            <w:tcW w:type="dxa" w:w="1984"/>
            <w:shd w:val="clear" w:color="auto" w:fill="003366"/>
          </w:tcPr>
          <w:p>
            <w:pPr>
              <w:jc w:val="center"/>
            </w:pPr>
            <w:r>
              <w:rPr>
                <w:rFonts w:ascii="Times New Roman" w:hAnsi="Times New Roman"/>
                <w:b/>
                <w:color w:val="FFFFFF"/>
                <w:sz w:val="20"/>
              </w:rPr>
              <w:t>Key</w:t>
            </w:r>
          </w:p>
        </w:tc>
        <w:tc>
          <w:tcPr>
            <w:tcW w:type="dxa" w:w="2835"/>
            <w:shd w:val="clear" w:color="auto" w:fill="003366"/>
          </w:tcPr>
          <w:p>
            <w:pPr>
              <w:jc w:val="center"/>
            </w:pPr>
            <w:r>
              <w:rPr>
                <w:rFonts w:ascii="Times New Roman" w:hAnsi="Times New Roman"/>
                <w:b/>
                <w:color w:val="FFFFFF"/>
                <w:sz w:val="20"/>
              </w:rPr>
              <w:t>Example Value</w:t>
            </w:r>
          </w:p>
        </w:tc>
        <w:tc>
          <w:tcPr>
            <w:tcW w:type="dxa" w:w="4252"/>
            <w:shd w:val="clear" w:color="auto" w:fill="003366"/>
          </w:tcPr>
          <w:p>
            <w:pPr>
              <w:jc w:val="center"/>
            </w:pPr>
            <w:r>
              <w:rPr>
                <w:rFonts w:ascii="Times New Roman" w:hAnsi="Times New Roman"/>
                <w:b/>
                <w:color w:val="FFFFFF"/>
                <w:sz w:val="20"/>
              </w:rPr>
              <w:t>Description</w:t>
            </w:r>
          </w:p>
        </w:tc>
      </w:tr>
      <w:tr>
        <w:tc>
          <w:tcPr>
            <w:tcW w:type="dxa" w:w="1984"/>
          </w:tcPr>
          <w:p>
            <w:pPr>
              <w:jc w:val="left"/>
            </w:pPr>
            <w:r>
              <w:rPr>
                <w:rFonts w:ascii="Times New Roman" w:hAnsi="Times New Roman"/>
                <w:sz w:val="20"/>
              </w:rPr>
              <w:t>AEGIS_SERVER</w:t>
            </w:r>
          </w:p>
        </w:tc>
        <w:tc>
          <w:tcPr>
            <w:tcW w:type="dxa" w:w="2835"/>
          </w:tcPr>
          <w:p>
            <w:pPr>
              <w:jc w:val="left"/>
            </w:pPr>
            <w:r>
              <w:rPr>
                <w:rFonts w:ascii="Times New Roman" w:hAnsi="Times New Roman"/>
                <w:sz w:val="20"/>
              </w:rPr>
              <w:t>https://aegis-api.onrender.com</w:t>
            </w:r>
          </w:p>
        </w:tc>
        <w:tc>
          <w:tcPr>
            <w:tcW w:type="dxa" w:w="4252"/>
          </w:tcPr>
          <w:p>
            <w:pPr>
              <w:jc w:val="left"/>
            </w:pPr>
            <w:r>
              <w:rPr>
                <w:rFonts w:ascii="Times New Roman" w:hAnsi="Times New Roman"/>
                <w:sz w:val="20"/>
              </w:rPr>
              <w:t>API server base URL</w:t>
            </w:r>
          </w:p>
        </w:tc>
      </w:tr>
      <w:tr>
        <w:tc>
          <w:tcPr>
            <w:tcW w:type="dxa" w:w="1984"/>
          </w:tcPr>
          <w:p>
            <w:pPr>
              <w:jc w:val="left"/>
            </w:pPr>
            <w:r>
              <w:rPr>
                <w:rFonts w:ascii="Times New Roman" w:hAnsi="Times New Roman"/>
                <w:sz w:val="20"/>
              </w:rPr>
              <w:t>AEGIS_INGEST_KEY</w:t>
            </w:r>
          </w:p>
        </w:tc>
        <w:tc>
          <w:tcPr>
            <w:tcW w:type="dxa" w:w="2835"/>
          </w:tcPr>
          <w:p>
            <w:pPr>
              <w:jc w:val="left"/>
            </w:pPr>
            <w:r>
              <w:rPr>
                <w:rFonts w:ascii="Times New Roman" w:hAnsi="Times New Roman"/>
                <w:sz w:val="20"/>
              </w:rPr>
              <w:t>&lt;secret&gt;</w:t>
            </w:r>
          </w:p>
        </w:tc>
        <w:tc>
          <w:tcPr>
            <w:tcW w:type="dxa" w:w="4252"/>
          </w:tcPr>
          <w:p>
            <w:pPr>
              <w:jc w:val="left"/>
            </w:pPr>
            <w:r>
              <w:rPr>
                <w:rFonts w:ascii="Times New Roman" w:hAnsi="Times New Roman"/>
                <w:sz w:val="20"/>
              </w:rPr>
              <w:t>Must match API server AEGIS_INGEST_KEY</w:t>
            </w:r>
          </w:p>
        </w:tc>
      </w:tr>
      <w:tr>
        <w:tc>
          <w:tcPr>
            <w:tcW w:type="dxa" w:w="1984"/>
          </w:tcPr>
          <w:p>
            <w:pPr>
              <w:jc w:val="left"/>
            </w:pPr>
            <w:r>
              <w:rPr>
                <w:rFonts w:ascii="Times New Roman" w:hAnsi="Times New Roman"/>
                <w:sz w:val="20"/>
              </w:rPr>
              <w:t>BANKWEB_IP</w:t>
            </w:r>
          </w:p>
        </w:tc>
        <w:tc>
          <w:tcPr>
            <w:tcW w:type="dxa" w:w="2835"/>
          </w:tcPr>
          <w:p>
            <w:pPr>
              <w:jc w:val="left"/>
            </w:pPr>
            <w:r>
              <w:rPr>
                <w:rFonts w:ascii="Times New Roman" w:hAnsi="Times New Roman"/>
                <w:sz w:val="20"/>
              </w:rPr>
              <w:t>10.10.10.10</w:t>
            </w:r>
          </w:p>
        </w:tc>
        <w:tc>
          <w:tcPr>
            <w:tcW w:type="dxa" w:w="4252"/>
          </w:tcPr>
          <w:p>
            <w:pPr>
              <w:jc w:val="left"/>
            </w:pPr>
            <w:r>
              <w:rPr>
                <w:rFonts w:ascii="Times New Roman" w:hAnsi="Times New Roman"/>
                <w:sz w:val="20"/>
              </w:rPr>
              <w:t>company-web-server IP (skip if not set)</w:t>
            </w:r>
          </w:p>
        </w:tc>
      </w:tr>
      <w:tr>
        <w:tc>
          <w:tcPr>
            <w:tcW w:type="dxa" w:w="1984"/>
          </w:tcPr>
          <w:p>
            <w:pPr>
              <w:jc w:val="left"/>
            </w:pPr>
            <w:r>
              <w:rPr>
                <w:rFonts w:ascii="Times New Roman" w:hAnsi="Times New Roman"/>
                <w:sz w:val="20"/>
              </w:rPr>
              <w:t>DNSSERVER_IP</w:t>
            </w:r>
          </w:p>
        </w:tc>
        <w:tc>
          <w:tcPr>
            <w:tcW w:type="dxa" w:w="2835"/>
          </w:tcPr>
          <w:p>
            <w:pPr>
              <w:jc w:val="left"/>
            </w:pPr>
            <w:r>
              <w:rPr>
                <w:rFonts w:ascii="Times New Roman" w:hAnsi="Times New Roman"/>
                <w:sz w:val="20"/>
              </w:rPr>
              <w:t>10.10.10.20</w:t>
            </w:r>
          </w:p>
        </w:tc>
        <w:tc>
          <w:tcPr>
            <w:tcW w:type="dxa" w:w="4252"/>
          </w:tcPr>
          <w:p>
            <w:pPr>
              <w:jc w:val="left"/>
            </w:pPr>
            <w:r>
              <w:rPr>
                <w:rFonts w:ascii="Times New Roman" w:hAnsi="Times New Roman"/>
                <w:sz w:val="20"/>
              </w:rPr>
              <w:t>company-dns-server IP</w:t>
            </w:r>
          </w:p>
        </w:tc>
      </w:tr>
      <w:tr>
        <w:tc>
          <w:tcPr>
            <w:tcW w:type="dxa" w:w="1984"/>
          </w:tcPr>
          <w:p>
            <w:pPr>
              <w:jc w:val="left"/>
            </w:pPr>
            <w:r>
              <w:rPr>
                <w:rFonts w:ascii="Times New Roman" w:hAnsi="Times New Roman"/>
                <w:sz w:val="20"/>
              </w:rPr>
              <w:t>CUSTOMERDB_IP</w:t>
            </w:r>
          </w:p>
        </w:tc>
        <w:tc>
          <w:tcPr>
            <w:tcW w:type="dxa" w:w="2835"/>
          </w:tcPr>
          <w:p>
            <w:pPr>
              <w:jc w:val="left"/>
            </w:pPr>
            <w:r>
              <w:rPr>
                <w:rFonts w:ascii="Times New Roman" w:hAnsi="Times New Roman"/>
                <w:sz w:val="20"/>
              </w:rPr>
              <w:t>10.20.20.10</w:t>
            </w:r>
          </w:p>
        </w:tc>
        <w:tc>
          <w:tcPr>
            <w:tcW w:type="dxa" w:w="4252"/>
          </w:tcPr>
          <w:p>
            <w:pPr>
              <w:jc w:val="left"/>
            </w:pPr>
            <w:r>
              <w:rPr>
                <w:rFonts w:ascii="Times New Roman" w:hAnsi="Times New Roman"/>
                <w:sz w:val="20"/>
              </w:rPr>
              <w:t>company-customer-db IP</w:t>
            </w:r>
          </w:p>
        </w:tc>
      </w:tr>
      <w:tr>
        <w:tc>
          <w:tcPr>
            <w:tcW w:type="dxa" w:w="1984"/>
          </w:tcPr>
          <w:p>
            <w:pPr>
              <w:jc w:val="left"/>
            </w:pPr>
            <w:r>
              <w:rPr>
                <w:rFonts w:ascii="Times New Roman" w:hAnsi="Times New Roman"/>
                <w:sz w:val="20"/>
              </w:rPr>
              <w:t>LDAPSERVER_IP</w:t>
            </w:r>
          </w:p>
        </w:tc>
        <w:tc>
          <w:tcPr>
            <w:tcW w:type="dxa" w:w="2835"/>
          </w:tcPr>
          <w:p>
            <w:pPr>
              <w:jc w:val="left"/>
            </w:pPr>
            <w:r>
              <w:rPr>
                <w:rFonts w:ascii="Times New Roman" w:hAnsi="Times New Roman"/>
                <w:sz w:val="20"/>
              </w:rPr>
              <w:t>10.20.20.20</w:t>
            </w:r>
          </w:p>
        </w:tc>
        <w:tc>
          <w:tcPr>
            <w:tcW w:type="dxa" w:w="4252"/>
          </w:tcPr>
          <w:p>
            <w:pPr>
              <w:jc w:val="left"/>
            </w:pPr>
            <w:r>
              <w:rPr>
                <w:rFonts w:ascii="Times New Roman" w:hAnsi="Times New Roman"/>
                <w:sz w:val="20"/>
              </w:rPr>
              <w:t>company-ldap-server IP</w:t>
            </w:r>
          </w:p>
        </w:tc>
      </w:tr>
      <w:tr>
        <w:tc>
          <w:tcPr>
            <w:tcW w:type="dxa" w:w="1984"/>
          </w:tcPr>
          <w:p>
            <w:pPr>
              <w:jc w:val="left"/>
            </w:pPr>
            <w:r>
              <w:rPr>
                <w:rFonts w:ascii="Times New Roman" w:hAnsi="Times New Roman"/>
                <w:sz w:val="20"/>
              </w:rPr>
              <w:t>PFSENSE_HOST</w:t>
            </w:r>
          </w:p>
        </w:tc>
        <w:tc>
          <w:tcPr>
            <w:tcW w:type="dxa" w:w="2835"/>
          </w:tcPr>
          <w:p>
            <w:pPr>
              <w:jc w:val="left"/>
            </w:pPr>
            <w:r>
              <w:rPr>
                <w:rFonts w:ascii="Times New Roman" w:hAnsi="Times New Roman"/>
                <w:sz w:val="20"/>
              </w:rPr>
              <w:t>10.30.30.1</w:t>
            </w:r>
          </w:p>
        </w:tc>
        <w:tc>
          <w:tcPr>
            <w:tcW w:type="dxa" w:w="4252"/>
          </w:tcPr>
          <w:p>
            <w:pPr>
              <w:jc w:val="left"/>
            </w:pPr>
            <w:r>
              <w:rPr>
                <w:rFonts w:ascii="Times New Roman" w:hAnsi="Times New Roman"/>
                <w:sz w:val="20"/>
              </w:rPr>
              <w:t>pfSense management IP</w:t>
            </w:r>
          </w:p>
        </w:tc>
      </w:tr>
      <w:tr>
        <w:tc>
          <w:tcPr>
            <w:tcW w:type="dxa" w:w="1984"/>
          </w:tcPr>
          <w:p>
            <w:pPr>
              <w:jc w:val="left"/>
            </w:pPr>
            <w:r>
              <w:rPr>
                <w:rFonts w:ascii="Times New Roman" w:hAnsi="Times New Roman"/>
                <w:sz w:val="20"/>
              </w:rPr>
              <w:t>PFSENSE_SSH_USER</w:t>
            </w:r>
          </w:p>
        </w:tc>
        <w:tc>
          <w:tcPr>
            <w:tcW w:type="dxa" w:w="2835"/>
          </w:tcPr>
          <w:p>
            <w:pPr>
              <w:jc w:val="left"/>
            </w:pPr>
            <w:r>
              <w:rPr>
                <w:rFonts w:ascii="Times New Roman" w:hAnsi="Times New Roman"/>
                <w:sz w:val="20"/>
              </w:rPr>
              <w:t>admin</w:t>
            </w:r>
          </w:p>
        </w:tc>
        <w:tc>
          <w:tcPr>
            <w:tcW w:type="dxa" w:w="4252"/>
          </w:tcPr>
          <w:p>
            <w:pPr>
              <w:jc w:val="left"/>
            </w:pPr>
            <w:r>
              <w:rPr>
                <w:rFonts w:ascii="Times New Roman" w:hAnsi="Times New Roman"/>
                <w:sz w:val="20"/>
              </w:rPr>
              <w:t>pfSense SSH username</w:t>
            </w:r>
          </w:p>
        </w:tc>
      </w:tr>
      <w:tr>
        <w:tc>
          <w:tcPr>
            <w:tcW w:type="dxa" w:w="1984"/>
          </w:tcPr>
          <w:p>
            <w:pPr>
              <w:jc w:val="left"/>
            </w:pPr>
            <w:r>
              <w:rPr>
                <w:rFonts w:ascii="Times New Roman" w:hAnsi="Times New Roman"/>
                <w:sz w:val="20"/>
              </w:rPr>
              <w:t>PFSENSE_SSH_KEY</w:t>
            </w:r>
          </w:p>
        </w:tc>
        <w:tc>
          <w:tcPr>
            <w:tcW w:type="dxa" w:w="2835"/>
          </w:tcPr>
          <w:p>
            <w:pPr>
              <w:jc w:val="left"/>
            </w:pPr>
            <w:r>
              <w:rPr>
                <w:rFonts w:ascii="Times New Roman" w:hAnsi="Times New Roman"/>
                <w:sz w:val="20"/>
              </w:rPr>
              <w:t>/opt/aegis/keys/pfsense_rsa</w:t>
            </w:r>
          </w:p>
        </w:tc>
        <w:tc>
          <w:tcPr>
            <w:tcW w:type="dxa" w:w="4252"/>
          </w:tcPr>
          <w:p>
            <w:pPr>
              <w:jc w:val="left"/>
            </w:pPr>
            <w:r>
              <w:rPr>
                <w:rFonts w:ascii="Times New Roman" w:hAnsi="Times New Roman"/>
                <w:sz w:val="20"/>
              </w:rPr>
              <w:t>Path to pfSense SSH private key</w:t>
            </w:r>
          </w:p>
        </w:tc>
      </w:tr>
      <w:tr>
        <w:tc>
          <w:tcPr>
            <w:tcW w:type="dxa" w:w="1984"/>
          </w:tcPr>
          <w:p>
            <w:pPr>
              <w:jc w:val="left"/>
            </w:pPr>
            <w:r>
              <w:rPr>
                <w:rFonts w:ascii="Times New Roman" w:hAnsi="Times New Roman"/>
                <w:sz w:val="20"/>
              </w:rPr>
              <w:t>PFSENSE_SURICATA_LOG</w:t>
            </w:r>
          </w:p>
        </w:tc>
        <w:tc>
          <w:tcPr>
            <w:tcW w:type="dxa" w:w="2835"/>
          </w:tcPr>
          <w:p>
            <w:pPr>
              <w:jc w:val="left"/>
            </w:pPr>
            <w:r>
              <w:rPr>
                <w:rFonts w:ascii="Times New Roman" w:hAnsi="Times New Roman"/>
                <w:sz w:val="20"/>
              </w:rPr>
              <w:t>/var/log/suricata/eve.json</w:t>
            </w:r>
          </w:p>
        </w:tc>
        <w:tc>
          <w:tcPr>
            <w:tcW w:type="dxa" w:w="4252"/>
          </w:tcPr>
          <w:p>
            <w:pPr>
              <w:jc w:val="left"/>
            </w:pPr>
            <w:r>
              <w:rPr>
                <w:rFonts w:ascii="Times New Roman" w:hAnsi="Times New Roman"/>
                <w:sz w:val="20"/>
              </w:rPr>
              <w:t>Override Suricata log path (optional)</w:t>
            </w:r>
          </w:p>
        </w:tc>
      </w:tr>
      <w:tr>
        <w:tc>
          <w:tcPr>
            <w:tcW w:type="dxa" w:w="1984"/>
          </w:tcPr>
          <w:p>
            <w:pPr>
              <w:jc w:val="left"/>
            </w:pPr>
            <w:r>
              <w:rPr>
                <w:rFonts w:ascii="Times New Roman" w:hAnsi="Times New Roman"/>
                <w:sz w:val="20"/>
              </w:rPr>
              <w:t>RETRY_DELAY</w:t>
            </w:r>
          </w:p>
        </w:tc>
        <w:tc>
          <w:tcPr>
            <w:tcW w:type="dxa" w:w="2835"/>
          </w:tcPr>
          <w:p>
            <w:pPr>
              <w:jc w:val="left"/>
            </w:pPr>
            <w:r>
              <w:rPr>
                <w:rFonts w:ascii="Times New Roman" w:hAnsi="Times New Roman"/>
                <w:sz w:val="20"/>
              </w:rPr>
              <w:t>30</w:t>
            </w:r>
          </w:p>
        </w:tc>
        <w:tc>
          <w:tcPr>
            <w:tcW w:type="dxa" w:w="4252"/>
          </w:tcPr>
          <w:p>
            <w:pPr>
              <w:jc w:val="left"/>
            </w:pPr>
            <w:r>
              <w:rPr>
                <w:rFonts w:ascii="Times New Roman" w:hAnsi="Times New Roman"/>
                <w:sz w:val="20"/>
              </w:rPr>
              <w:t>Seconds between reconnect attempts on SSH failure</w:t>
            </w:r>
          </w:p>
        </w:tc>
      </w:tr>
      <w:tr>
        <w:tc>
          <w:tcPr>
            <w:tcW w:type="dxa" w:w="1984"/>
          </w:tcPr>
          <w:p>
            <w:pPr>
              <w:jc w:val="left"/>
            </w:pPr>
            <w:r>
              <w:rPr>
                <w:rFonts w:ascii="Times New Roman" w:hAnsi="Times New Roman"/>
                <w:sz w:val="20"/>
              </w:rPr>
              <w:t>FORWARD_TIMEOUT</w:t>
            </w:r>
          </w:p>
        </w:tc>
        <w:tc>
          <w:tcPr>
            <w:tcW w:type="dxa" w:w="2835"/>
          </w:tcPr>
          <w:p>
            <w:pPr>
              <w:jc w:val="left"/>
            </w:pPr>
            <w:r>
              <w:rPr>
                <w:rFonts w:ascii="Times New Roman" w:hAnsi="Times New Roman"/>
                <w:sz w:val="20"/>
              </w:rPr>
              <w:t>10</w:t>
            </w:r>
          </w:p>
        </w:tc>
        <w:tc>
          <w:tcPr>
            <w:tcW w:type="dxa" w:w="4252"/>
          </w:tcPr>
          <w:p>
            <w:pPr>
              <w:jc w:val="left"/>
            </w:pPr>
            <w:r>
              <w:rPr>
                <w:rFonts w:ascii="Times New Roman" w:hAnsi="Times New Roman"/>
                <w:sz w:val="20"/>
              </w:rPr>
              <w:t>HTTP POST timeout seconds for forwarding events</w:t>
            </w:r>
          </w:p>
        </w:tc>
      </w:tr>
    </w:tbl>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