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before="0"/>
        <w:jc w:val="center"/>
      </w:pPr>
      <w:r>
        <w:rPr>
          <w:rFonts w:ascii="Arial" w:cs="Arial" w:eastAsia="Arial" w:hAnsi="Arial"/>
          <w:b/>
          <w:bCs/>
          <w:i w:val="false"/>
          <w:iCs w:val="false"/>
          <w:caps/>
          <w:color w:val="8B0000"/>
          <w:sz w:val="22"/>
          <w:szCs w:val="22"/>
        </w:rPr>
        <w:t xml:space="preserve">CivilisationOS</w:t>
      </w:r>
    </w:p>
    <w:p>
      <w:pPr>
        <w:spacing w:after="120" w:before="0"/>
        <w:jc w:val="center"/>
      </w:pPr>
      <w:r>
        <w:rPr>
          <w:rFonts w:ascii="Arial" w:cs="Arial" w:eastAsia="Arial" w:hAnsi="Arial"/>
          <w:b/>
          <w:bCs/>
          <w:i w:val="false"/>
          <w:iCs w:val="false"/>
          <w:caps/>
          <w:color w:val="1B3A6B"/>
          <w:sz w:val="48"/>
          <w:szCs w:val="48"/>
        </w:rPr>
        <w:t xml:space="preserve">WHICH NATIONS WILL TRIUMPH BY 2056?</w:t>
      </w:r>
    </w:p>
    <w:p>
      <w:pPr>
        <w:spacing w:after="80" w:before="0"/>
        <w:jc w:val="center"/>
      </w:pPr>
      <w:r>
        <w:rPr>
          <w:rFonts w:ascii="Arial" w:cs="Arial" w:eastAsia="Arial" w:hAnsi="Arial"/>
          <w:b w:val="false"/>
          <w:bCs w:val="false"/>
          <w:i/>
          <w:iCs/>
          <w:caps w:val="false"/>
          <w:color w:val="1B3A6B"/>
          <w:sz w:val="28"/>
          <w:szCs w:val="28"/>
        </w:rPr>
        <w:t xml:space="preserve">A Seldon 30-Year Civilisational Fitness Assessment</w:t>
      </w:r>
    </w:p>
    <w:p>
      <w:pPr>
        <w:pBdr>
          <w:bottom w:val="single" w:color="1B3A6B" w:sz="8"/>
        </w:pBdr>
        <w:spacing w:after="120" w:before="120"/>
      </w:pPr>
    </w:p>
    <w:p>
      <w:pPr>
        <w:spacing w:after="0" w:before="0"/>
      </w:pPr>
    </w:p>
    <w:p>
      <w:pPr>
        <w:spacing w:after="160" w:before="0"/>
        <w:jc w:val="center"/>
      </w:pPr>
      <w:r>
        <w:rPr>
          <w:rFonts w:ascii="Arial" w:cs="Arial" w:eastAsia="Arial" w:hAnsi="Arial"/>
          <w:b w:val="false"/>
          <w:bCs w:val="false"/>
          <w:i w:val="false"/>
          <w:iCs w:val="false"/>
          <w:caps w:val="false"/>
          <w:color w:val="555555"/>
          <w:sz w:val="22"/>
          <w:szCs w:val="22"/>
        </w:rPr>
        <w:t xml:space="preserve">Technology  |  Economy  |  Culture  |  Military  |  Leadership</w:t>
      </w:r>
    </w:p>
    <w:p>
      <w:pPr>
        <w:spacing w:after="60" w:before="0"/>
        <w:jc w:val="center"/>
      </w:pPr>
      <w:r>
        <w:rPr>
          <w:rFonts w:ascii="Arial" w:cs="Arial" w:eastAsia="Arial" w:hAnsi="Arial"/>
          <w:b w:val="false"/>
          <w:bCs w:val="false"/>
          <w:i w:val="false"/>
          <w:iCs w:val="false"/>
          <w:caps w:val="false"/>
          <w:color w:val="555555"/>
          <w:sz w:val="22"/>
          <w:szCs w:val="22"/>
        </w:rPr>
        <w:t xml:space="preserve">18 July 2026</w:t>
      </w:r>
    </w:p>
    <w:p>
      <w:pPr>
        <w:spacing w:after="60" w:before="0"/>
        <w:jc w:val="center"/>
      </w:pPr>
      <w:r>
        <w:rPr>
          <w:rFonts w:ascii="Arial" w:cs="Arial" w:eastAsia="Arial" w:hAnsi="Arial"/>
          <w:b w:val="false"/>
          <w:bCs w:val="false"/>
          <w:i w:val="false"/>
          <w:iCs w:val="false"/>
          <w:caps w:val="false"/>
          <w:color w:val="555555"/>
          <w:sz w:val="22"/>
          <w:szCs w:val="22"/>
        </w:rPr>
        <w:t xml:space="preserve">CivilisationOS Research Brief  --  Chief Clerk 2IC</w:t>
      </w:r>
    </w:p>
    <w:p>
      <w:pPr>
        <w:spacing w:after="160" w:before="0"/>
        <w:jc w:val="center"/>
      </w:pPr>
      <w:r>
        <w:rPr>
          <w:rFonts w:ascii="Arial" w:cs="Arial" w:eastAsia="Arial" w:hAnsi="Arial"/>
          <w:b/>
          <w:bCs/>
          <w:i w:val="false"/>
          <w:iCs w:val="false"/>
          <w:caps w:val="false"/>
          <w:color w:val="8B0000"/>
          <w:sz w:val="22"/>
          <w:szCs w:val="22"/>
        </w:rPr>
        <w:t xml:space="preserve">CLASSIFICATION: CONFIDENTIAL  --  FOR CIO USE</w:t>
      </w:r>
    </w:p>
    <w:p>
      <w:pPr>
        <w:pBdr>
          <w:bottom w:val="single" w:color="8B0000" w:sz="8"/>
        </w:pBdr>
        <w:spacing w:after="120" w:before="120"/>
      </w:pPr>
    </w:p>
    <w:p>
      <w:pPr>
        <w:spacing w:after="0" w:before="0"/>
      </w:pPr>
    </w:p>
    <w:p>
      <w:pPr>
        <w:spacing w:after="40" w:before="0"/>
        <w:jc w:val="center"/>
      </w:pPr>
      <w:r>
        <w:rPr>
          <w:rFonts w:ascii="Arial" w:cs="Arial" w:eastAsia="Arial" w:hAnsi="Arial"/>
          <w:b/>
          <w:bCs/>
          <w:i w:val="false"/>
          <w:iCs w:val="false"/>
          <w:caps w:val="false"/>
          <w:color w:val="1B3A6B"/>
          <w:sz w:val="18"/>
          <w:szCs w:val="18"/>
        </w:rPr>
        <w:t xml:space="preserve">CORPUS BASIS:</w:t>
      </w:r>
    </w:p>
    <w:p>
      <w:pPr>
        <w:spacing w:after="40" w:before="0"/>
        <w:jc w:val="center"/>
      </w:pPr>
      <w:r>
        <w:rPr>
          <w:rFonts w:ascii="Arial" w:cs="Arial" w:eastAsia="Arial" w:hAnsi="Arial"/>
          <w:b w:val="false"/>
          <w:bCs w:val="false"/>
          <w:i w:val="false"/>
          <w:iCs w:val="false"/>
          <w:caps w:val="false"/>
          <w:color w:val="444444"/>
          <w:sz w:val="18"/>
          <w:szCs w:val="18"/>
        </w:rPr>
        <w:t xml:space="preserve">56 RAG Collections  |  1,729,519+ Chunks  |  2013-2026 Coverage</w:t>
      </w:r>
    </w:p>
    <w:p>
      <w:pPr>
        <w:spacing w:after="20" w:before="0"/>
        <w:jc w:val="center"/>
      </w:pPr>
      <w:r>
        <w:rPr>
          <w:rFonts w:ascii="Arial" w:cs="Arial" w:eastAsia="Arial" w:hAnsi="Arial"/>
          <w:b w:val="false"/>
          <w:bCs w:val="false"/>
          <w:i/>
          <w:iCs/>
          <w:caps w:val="false"/>
          <w:color w:val="555555"/>
          <w:sz w:val="17"/>
          <w:szCs w:val="17"/>
        </w:rPr>
        <w:t xml:space="preserve">INDIA_RAG  JAPAN_RAG  KOREA_RAG  CHINA_ECON_RAG  CNA_RAG  NIKKEI_RAG</w:t>
      </w:r>
    </w:p>
    <w:p>
      <w:pPr>
        <w:spacing w:after="20" w:before="0"/>
        <w:jc w:val="center"/>
      </w:pPr>
      <w:r>
        <w:rPr>
          <w:rFonts w:ascii="Arial" w:cs="Arial" w:eastAsia="Arial" w:hAnsi="Arial"/>
          <w:b w:val="false"/>
          <w:bCs w:val="false"/>
          <w:i/>
          <w:iCs/>
          <w:caps w:val="false"/>
          <w:color w:val="555555"/>
          <w:sz w:val="17"/>
          <w:szCs w:val="17"/>
        </w:rPr>
        <w:t xml:space="preserve">MILITARY_RAG  FA_RAG  EDGAR_RAG  FUTURES_RAG  ASEAN_DATA_RAG  CONSULTING_RAG</w:t>
      </w:r>
    </w:p>
    <w:p>
      <w:pPr>
        <w:spacing w:after="0" w:before="0"/>
        <w:jc w:val="center"/>
      </w:pPr>
      <w:r>
        <w:rPr>
          <w:rFonts w:ascii="Arial" w:cs="Arial" w:eastAsia="Arial" w:hAnsi="Arial"/>
          <w:b w:val="false"/>
          <w:bCs w:val="false"/>
          <w:i/>
          <w:iCs/>
          <w:caps w:val="false"/>
          <w:color w:val="555555"/>
          <w:sz w:val="17"/>
          <w:szCs w:val="17"/>
        </w:rPr>
        <w:t xml:space="preserve">LOWY_INSTITUTE  NIC_GLOBAL_TRENDS  WEF  BROOKINGS  ACADEMIC_RAG  HUMAN_RIGHTS_RAG</w:t>
      </w: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PREAMBLE -- THE CIVILISATIONAL SELECTION FILTER</w:t>
      </w:r>
    </w:p>
    <w:p>
      <w:pPr>
        <w:pBdr>
          <w:bottom w:val="single" w:color="8B0000" w:sz="8"/>
        </w:pBdr>
        <w:spacing w:after="120" w:before="120"/>
      </w:pPr>
    </w:p>
    <w:p>
      <w:pPr>
        <w:spacing w:after="0" w:before="0"/>
      </w:pPr>
    </w:p>
    <w:p>
      <w:pPr>
        <w:spacing w:after="100" w:before="0"/>
        <w:jc w:val="left"/>
      </w:pPr>
      <w:r>
        <w:rPr>
          <w:rFonts w:ascii="Arial" w:cs="Arial" w:eastAsia="Arial" w:hAnsi="Arial"/>
          <w:b w:val="false"/>
          <w:bCs w:val="false"/>
          <w:i w:val="false"/>
          <w:iCs w:val="false"/>
          <w:caps w:val="false"/>
          <w:color w:val="000000"/>
          <w:sz w:val="21"/>
          <w:szCs w:val="21"/>
        </w:rPr>
        <w:t xml:space="preserve">The Seldon Psychohistory Thesis does not predict which country wins a war or an election. It predicts which civilisational systems sustain positive Phi(C,t) trajectories across multi-generational time horizons. The question 'who triumphs by 2056?' is answered not by military power or GDP alone, but by which nations navigate five simultaneous civilisational crises that will cripple most current great-power pretenders.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EF3FA" w:val="clear"/>
            <w:tcMar>
              <w:top w:type="dxa" w:w="80"/>
              <w:left w:type="dxa" w:w="160"/>
              <w:bottom w:type="dxa" w:w="80"/>
              <w:right w:type="dxa" w:w="80"/>
            </w:tcMar>
          </w:tcPr>
          <w:p>
            <w:pPr>
              <w:spacing w:after="40" w:before="40"/>
              <w:jc w:val="left"/>
            </w:pPr>
            <w:r>
              <w:rPr>
                <w:rFonts w:ascii="Arial" w:cs="Arial" w:eastAsia="Arial" w:hAnsi="Arial"/>
                <w:b w:val="false"/>
                <w:bCs w:val="false"/>
                <w:i/>
                <w:iCs/>
                <w:caps w:val="false"/>
                <w:color w:val="1B3A6B"/>
                <w:sz w:val="22"/>
                <w:szCs w:val="22"/>
              </w:rPr>
              <w:t xml:space="preserve">The variables compound. A civilisation that grows K while also growing xi and controlling E is mathematically improbable to fall.</w:t>
            </w:r>
          </w:p>
        </w:tc>
      </w:tr>
    </w:tbl>
    <w:p>
      <w:pPr>
        <w:spacing w:after="0" w:before="0"/>
      </w:pPr>
    </w:p>
    <w:p>
      <w:pPr>
        <w:spacing w:after="60" w:before="160"/>
        <w:jc w:val="left"/>
      </w:pPr>
      <w:r>
        <w:rPr>
          <w:rFonts w:ascii="Arial" w:cs="Arial" w:eastAsia="Arial" w:hAnsi="Arial"/>
          <w:b/>
          <w:bCs/>
          <w:i w:val="false"/>
          <w:iCs w:val="false"/>
          <w:caps w:val="false"/>
          <w:color w:val="1B3A6B"/>
          <w:sz w:val="23"/>
          <w:szCs w:val="23"/>
        </w:rPr>
        <w:t xml:space="preserve">The Five Civilisational Filters (2026-2040)</w:t>
      </w:r>
    </w:p>
    <w:p>
      <w:pPr>
        <w:spacing w:after="100" w:before="0"/>
        <w:jc w:val="left"/>
      </w:pPr>
      <w:r>
        <w:rPr>
          <w:rFonts w:ascii="Arial" w:cs="Arial" w:eastAsia="Arial" w:hAnsi="Arial"/>
          <w:b w:val="false"/>
          <w:bCs w:val="false"/>
          <w:i w:val="false"/>
          <w:iCs w:val="false"/>
          <w:caps w:val="false"/>
          <w:color w:val="000000"/>
          <w:sz w:val="21"/>
          <w:szCs w:val="21"/>
        </w:rPr>
        <w:t xml:space="preserve">Every country assessed below must pass all five filters. Only those that do earn the right to compete for 2056 leadership.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40" w:before="0"/>
              <w:jc w:val="left"/>
            </w:pPr>
            <w:r>
              <w:rPr>
                <w:rFonts w:ascii="Arial" w:cs="Arial" w:eastAsia="Arial" w:hAnsi="Arial"/>
                <w:b/>
                <w:bCs/>
                <w:i w:val="false"/>
                <w:iCs w:val="false"/>
                <w:caps w:val="false"/>
                <w:color w:val="7D4E00"/>
                <w:sz w:val="20"/>
                <w:szCs w:val="20"/>
              </w:rPr>
              <w:t xml:space="preserve">FILTER 1 -- AI DISPLACEMENT SHOCK (2026-2032)</w:t>
            </w:r>
          </w:p>
          <w:p>
            <w:pPr>
              <w:spacing w:after="0" w:before="0"/>
              <w:jc w:val="left"/>
            </w:pPr>
            <w:r>
              <w:rPr>
                <w:rFonts w:ascii="Arial" w:cs="Arial" w:eastAsia="Arial" w:hAnsi="Arial"/>
                <w:b w:val="false"/>
                <w:bCs w:val="false"/>
                <w:i w:val="false"/>
                <w:iCs w:val="false"/>
                <w:caps w:val="false"/>
                <w:color w:val="000000"/>
                <w:sz w:val="20"/>
                <w:szCs w:val="20"/>
              </w:rPr>
              <w:t xml:space="preserve">40-70% of knowledge work tasks automatable per MGI (CONSULTING_RAG, BM25=15.545). Countries without AI absorptive capacity face elite overproduction explosions. Youth unemployment plus credentialing betrayal equals L(t) collapse. Those who cannot build or absorb AI fall at the first filter.</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40" w:before="0"/>
              <w:jc w:val="left"/>
            </w:pPr>
            <w:r>
              <w:rPr>
                <w:rFonts w:ascii="Arial" w:cs="Arial" w:eastAsia="Arial" w:hAnsi="Arial"/>
                <w:b/>
                <w:bCs/>
                <w:i w:val="false"/>
                <w:iCs w:val="false"/>
                <w:caps w:val="false"/>
                <w:color w:val="7D4E00"/>
                <w:sz w:val="20"/>
                <w:szCs w:val="20"/>
              </w:rPr>
              <w:t xml:space="preserve">FILTER 2 -- THE DEMOGRAPHIC RECKONING (2028-2038)</w:t>
            </w:r>
          </w:p>
          <w:p>
            <w:pPr>
              <w:spacing w:after="0" w:before="0"/>
              <w:jc w:val="left"/>
            </w:pPr>
            <w:r>
              <w:rPr>
                <w:rFonts w:ascii="Arial" w:cs="Arial" w:eastAsia="Arial" w:hAnsi="Arial"/>
                <w:b w:val="false"/>
                <w:bCs w:val="false"/>
                <w:i w:val="false"/>
                <w:iCs w:val="false"/>
                <w:caps w:val="false"/>
                <w:color w:val="000000"/>
                <w:sz w:val="20"/>
                <w:szCs w:val="20"/>
              </w:rPr>
              <w:t xml:space="preserve">Japan, South Korea, China, Germany, Italy, and Russia all face simultaneous peak-age-dependency ratios. The NIC Global Trends corpus projects 11 of the G20 nations entering demographic stress simultaneously by 2035. The pension-vs-defence-vs-R&amp;D impossible trinity eliminates countries that cannot restructure.</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40" w:before="0"/>
              <w:jc w:val="left"/>
            </w:pPr>
            <w:r>
              <w:rPr>
                <w:rFonts w:ascii="Arial" w:cs="Arial" w:eastAsia="Arial" w:hAnsi="Arial"/>
                <w:b/>
                <w:bCs/>
                <w:i w:val="false"/>
                <w:iCs w:val="false"/>
                <w:caps w:val="false"/>
                <w:color w:val="7D4E00"/>
                <w:sz w:val="20"/>
                <w:szCs w:val="20"/>
              </w:rPr>
              <w:t xml:space="preserve">FILTER 3 -- THE CHINA DECELERATION (2026-2035)</w:t>
            </w:r>
          </w:p>
          <w:p>
            <w:pPr>
              <w:spacing w:after="0" w:before="0"/>
              <w:jc w:val="left"/>
            </w:pPr>
            <w:r>
              <w:rPr>
                <w:rFonts w:ascii="Arial" w:cs="Arial" w:eastAsia="Arial" w:hAnsi="Arial"/>
                <w:b w:val="false"/>
                <w:bCs w:val="false"/>
                <w:i w:val="false"/>
                <w:iCs w:val="false"/>
                <w:caps w:val="false"/>
                <w:color w:val="000000"/>
                <w:sz w:val="20"/>
                <w:szCs w:val="20"/>
              </w:rPr>
              <w:t xml:space="preserve">China at approximately 4% GDP growth, property crisis unresolved, youth unemployment suppressed-but-real (CHINA_ECON_RAG: 21.3% peak before statistics were withdrawn), Taiwan strait tension permanently elevated. Supply chains routing around China. The nation that captures this manufacturing exodus wins Filters 1 and 3 simultaneously.</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40" w:before="0"/>
              <w:jc w:val="left"/>
            </w:pPr>
            <w:r>
              <w:rPr>
                <w:rFonts w:ascii="Arial" w:cs="Arial" w:eastAsia="Arial" w:hAnsi="Arial"/>
                <w:b/>
                <w:bCs/>
                <w:i w:val="false"/>
                <w:iCs w:val="false"/>
                <w:caps w:val="false"/>
                <w:color w:val="7D4E00"/>
                <w:sz w:val="20"/>
                <w:szCs w:val="20"/>
              </w:rPr>
              <w:t xml:space="preserve">FILTER 4 -- CLIMATE TIPPING CASCADE (2030-2045)</w:t>
            </w:r>
          </w:p>
          <w:p>
            <w:pPr>
              <w:spacing w:after="0" w:before="0"/>
              <w:jc w:val="left"/>
            </w:pPr>
            <w:r>
              <w:rPr>
                <w:rFonts w:ascii="Arial" w:cs="Arial" w:eastAsia="Arial" w:hAnsi="Arial"/>
                <w:b w:val="false"/>
                <w:bCs w:val="false"/>
                <w:i w:val="false"/>
                <w:iCs w:val="false"/>
                <w:caps w:val="false"/>
                <w:color w:val="000000"/>
                <w:sz w:val="20"/>
                <w:szCs w:val="20"/>
              </w:rPr>
              <w:t xml:space="preserve">Six of nine planetary boundaries already breached (FUTURES_RAG: Club of Rome, IPBES 2023). Countries in flood, drought, and extreme-heat corridors face forced migration waves that shatter A(t) and overwhelm I(t). Social cohesion cannot survive mass internal displacement. Countries in climate-safe geography gain a structural advantage that compounds decade by decade.</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40" w:before="0"/>
              <w:jc w:val="left"/>
            </w:pPr>
            <w:r>
              <w:rPr>
                <w:rFonts w:ascii="Arial" w:cs="Arial" w:eastAsia="Arial" w:hAnsi="Arial"/>
                <w:b/>
                <w:bCs/>
                <w:i w:val="false"/>
                <w:iCs w:val="false"/>
                <w:caps w:val="false"/>
                <w:color w:val="7D4E00"/>
                <w:sz w:val="20"/>
                <w:szCs w:val="20"/>
              </w:rPr>
              <w:t xml:space="preserve">FILTER 5 -- THE LEGITIMACY COLLAPSE WAVE (2026-2034)</w:t>
            </w:r>
          </w:p>
          <w:p>
            <w:pPr>
              <w:spacing w:after="0" w:before="0"/>
              <w:jc w:val="left"/>
            </w:pPr>
            <w:r>
              <w:rPr>
                <w:rFonts w:ascii="Arial" w:cs="Arial" w:eastAsia="Arial" w:hAnsi="Arial"/>
                <w:b w:val="false"/>
                <w:bCs w:val="false"/>
                <w:i w:val="false"/>
                <w:iCs w:val="false"/>
                <w:caps w:val="false"/>
                <w:color w:val="000000"/>
                <w:sz w:val="20"/>
                <w:szCs w:val="20"/>
              </w:rPr>
              <w:t xml:space="preserve">L(2026) approximately 0.39 globally -- already below L_crit. RSF Press Freedom Index: 162/180 countries declining. FA_RAG documents five major legitimacy betrayal events in 16 years: Iraq WMD, 2008 GFC, COVID failures, Ukraine, and Gaza. Governments that cannot maintain L through the AI and demographic double-shock will fall. The first round of state failures happens here.</w:t>
            </w:r>
          </w:p>
        </w:tc>
      </w:tr>
    </w:tbl>
    <w:p>
      <w:pPr>
        <w:spacing w:after="0" w:before="0"/>
      </w:pP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THE SELDON SCORING FRAMEWORK</w:t>
      </w:r>
    </w:p>
    <w:p>
      <w:pPr>
        <w:pBdr>
          <w:bottom w:val="single" w:color="8B0000" w:sz="8"/>
        </w:pBdr>
        <w:spacing w:after="120" w:before="120"/>
      </w:pPr>
    </w:p>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1B3A6B"/>
                <w:sz w:val="22"/>
                <w:szCs w:val="22"/>
              </w:rPr>
              <w:t xml:space="preserve">MASTER EQUATION:  Phi(C,t) = [A^0.31 x K^0.22 x I^0.29 x L^0.18 x (1+xi)^0.12] / [1 + Omega^0.88 x E^0.44]</w:t>
            </w:r>
          </w:p>
          <w:p>
            <w:pPr>
              <w:spacing w:after="20" w:before="0"/>
              <w:jc w:val="left"/>
            </w:pPr>
            <w:r>
              <w:rPr>
                <w:rFonts w:ascii="Arial" w:cs="Arial" w:eastAsia="Arial" w:hAnsi="Arial"/>
                <w:b w:val="false"/>
                <w:bCs w:val="false"/>
                <w:i w:val="false"/>
                <w:iCs w:val="false"/>
                <w:caps w:val="false"/>
                <w:color w:val="000000"/>
                <w:sz w:val="20"/>
                <w:szCs w:val="20"/>
              </w:rPr>
              <w:t xml:space="preserve">A = Asabiyyah (Social Cohesion)  |  K = Knowledge Capital  |  I = Institutional Resilience</w:t>
            </w:r>
          </w:p>
          <w:p>
            <w:pPr>
              <w:spacing w:after="0" w:before="0"/>
              <w:jc w:val="left"/>
            </w:pPr>
            <w:r>
              <w:rPr>
                <w:rFonts w:ascii="Arial" w:cs="Arial" w:eastAsia="Arial" w:hAnsi="Arial"/>
                <w:b w:val="false"/>
                <w:bCs w:val="false"/>
                <w:i w:val="false"/>
                <w:iCs w:val="false"/>
                <w:caps w:val="false"/>
                <w:color w:val="000000"/>
                <w:sz w:val="20"/>
                <w:szCs w:val="20"/>
              </w:rPr>
              <w:t xml:space="preserve">L = Legitimacy  |  Omega = Existential Risk  |  E = Elite Overproduction  |  xi = Gaia Coefficient (Distributed Control)</w:t>
            </w:r>
          </w:p>
        </w:tc>
      </w:tr>
    </w:tbl>
    <w:p>
      <w:pPr>
        <w:spacing w:after="0" w:before="0"/>
      </w:pPr>
    </w:p>
    <w:p>
      <w:pPr>
        <w:spacing w:after="80" w:before="0"/>
        <w:jc w:val="left"/>
      </w:pPr>
      <w:r>
        <w:rPr>
          <w:rFonts w:ascii="Arial" w:cs="Arial" w:eastAsia="Arial" w:hAnsi="Arial"/>
          <w:b w:val="false"/>
          <w:bCs w:val="false"/>
          <w:i w:val="false"/>
          <w:iCs w:val="false"/>
          <w:caps w:val="false"/>
          <w:color w:val="000000"/>
          <w:sz w:val="21"/>
          <w:szCs w:val="21"/>
        </w:rPr>
        <w:t xml:space="preserve">The 30-year winners meet four criteria simultaneously: (1) dPhi/dt &gt; 0 -- trajectory, not snapshot; (2) I &gt;= 0.40 throughout -- S2 Constitutional Floor never broken; (3) K grows faster than Omega -- knowledge compounds faster than existential risk; (4) E stays controlled -- elite overproduction never metastasises into civil conflict.</w:t>
      </w: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PART I -- TIER 1: THE TRIUMPHANT</w:t>
      </w:r>
    </w:p>
    <w:p>
      <w:pPr>
        <w:pBdr>
          <w:bottom w:val="single" w:color="8B0000" w:sz="8"/>
        </w:pBdr>
        <w:spacing w:after="120" w:before="120"/>
      </w:pPr>
    </w:p>
    <w:p>
      <w:pPr>
        <w:spacing w:after="100" w:before="0"/>
        <w:jc w:val="left"/>
      </w:pPr>
      <w:r>
        <w:rPr>
          <w:rFonts w:ascii="Arial" w:cs="Arial" w:eastAsia="Arial" w:hAnsi="Arial"/>
          <w:b w:val="false"/>
          <w:bCs w:val="false"/>
          <w:i/>
          <w:iCs/>
          <w:caps w:val="false"/>
          <w:color w:val="000000"/>
          <w:sz w:val="21"/>
          <w:szCs w:val="21"/>
        </w:rPr>
        <w:t xml:space="preserve">Nations where Phi(C,t) is clearly positive and rising by 2056, passing all five civilisational filters. These are the civilisational winners of the next 30 years.</w:t>
      </w: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INDIA</w:t>
      </w:r>
      <w:r>
        <w:rPr>
          <w:rFonts w:ascii="Arial" w:cs="Arial" w:eastAsia="Arial" w:hAnsi="Arial"/>
          <w:b/>
          <w:bCs/>
          <w:i w:val="false"/>
          <w:iCs w:val="false"/>
          <w:caps w:val="false"/>
          <w:color w:val="8B0000"/>
          <w:sz w:val="22"/>
          <w:szCs w:val="22"/>
        </w:rPr>
        <w:t xml:space="preserve">   TIER 1 -- THE TRIUMPHANT</w:t>
      </w:r>
    </w:p>
    <w:p>
      <w:pPr>
        <w:spacing w:after="0" w:before="0"/>
      </w:pPr>
    </w:p>
    <w:p>
      <w:pPr>
        <w:spacing w:after="80" w:before="0"/>
        <w:jc w:val="left"/>
      </w:pPr>
      <w:r>
        <w:rPr>
          <w:rFonts w:ascii="Arial" w:cs="Arial" w:eastAsia="Arial" w:hAnsi="Arial"/>
          <w:b/>
          <w:bCs/>
          <w:i w:val="false"/>
          <w:iCs w:val="false"/>
          <w:caps/>
          <w:color w:val="8B0000"/>
          <w:sz w:val="20"/>
          <w:szCs w:val="20"/>
        </w:rPr>
        <w:t xml:space="preserve">THE CIVILISATIONAL BET OF THE CENTURY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0.52</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0.61</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0.55</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0.82</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Strong 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0.51</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Stable-Rising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0.31</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0.38</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Managed</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0.62</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0.41</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Improving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0.55</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0.72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Strong Rising</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0.71 -- Rising</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India is the only country on earth currently achieving positive dPhi/dt across all seven Seldon variables simultaneously. The corpus evidence across INDIA_RAG, CNA_RAG, NIKKEI_RAG, CONSULTING_RAG, and ACADEMIC_RAG is unambiguous: India passes all five civilisational filters. Its advantage compounds because K growth (AI, DPI), xi growth (open DPI architecture), and E improvement (manufacturing job creation absorbing graduates) are reinforcing each other rather than trading off.</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EF3FA" w:val="clear"/>
            <w:tcMar>
              <w:top w:type="dxa" w:w="80"/>
              <w:left w:type="dxa" w:w="160"/>
              <w:bottom w:type="dxa" w:w="80"/>
              <w:right w:type="dxa" w:w="80"/>
            </w:tcMar>
          </w:tcPr>
          <w:p>
            <w:pPr>
              <w:spacing w:after="40" w:before="40"/>
              <w:jc w:val="left"/>
            </w:pPr>
            <w:r>
              <w:rPr>
                <w:rFonts w:ascii="Arial" w:cs="Arial" w:eastAsia="Arial" w:hAnsi="Arial"/>
                <w:b w:val="false"/>
                <w:bCs w:val="false"/>
                <w:i/>
                <w:iCs/>
                <w:caps w:val="false"/>
                <w:color w:val="1B3A6B"/>
                <w:sz w:val="22"/>
                <w:szCs w:val="22"/>
              </w:rPr>
              <w:t xml:space="preserve">India is not the next China. It is the first India -- a civilisational archetype without historical precedent: a billion-scale democracy delivering knowledge-economy growth.</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565C0" w:sz="20"/>
              <w:bottom w:val="none" w:color="FFFFFF" w:sz="0"/>
              <w:right w:val="none" w:color="FFFFFF" w:sz="0"/>
            </w:tcBorders>
            <w:shd w:fill="EEF4FB"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565C0"/>
                <w:sz w:val="18"/>
                <w:szCs w:val="18"/>
              </w:rPr>
              <w:t xml:space="preserve">TECHNOLOGY</w:t>
            </w:r>
          </w:p>
          <w:p>
            <w:pPr>
              <w:spacing w:after="0" w:before="0"/>
              <w:jc w:val="left"/>
            </w:pPr>
            <w:r>
              <w:rPr>
                <w:rFonts w:ascii="Arial" w:cs="Arial" w:eastAsia="Arial" w:hAnsi="Arial"/>
                <w:b w:val="false"/>
                <w:bCs w:val="false"/>
                <w:i w:val="false"/>
                <w:iCs w:val="false"/>
                <w:caps w:val="false"/>
                <w:color w:val="000000"/>
                <w:sz w:val="21"/>
                <w:szCs w:val="21"/>
              </w:rPr>
              <w:t xml:space="preserve">1.5 million engineers per year pipeline. IIT alumni lead Microsoft, Google, IBM, Adobe. Indian-origin talent in US AI labs actively seeds India-facing ventures -- the most effective K-transfer mechanism in history. Aadhaar + UPI + ONDC is the world's only sovereign open-stack DPI, processing $3 trillion in transactions (Economic Survey 2024-25, INDIA_RAG) and becoming the export template for 40+ nations. ISRO's Chandrayaan-3 lunar success positions India as a Tier 1 space economy by 2040.</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20"/>
              <w:bottom w:val="none" w:color="FFFFFF" w:sz="0"/>
              <w:right w:val="none" w:color="FFFFFF" w:sz="0"/>
            </w:tcBorders>
            <w:shd w:fill="E8F5E9"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B5E20"/>
                <w:sz w:val="18"/>
                <w:szCs w:val="18"/>
              </w:rPr>
              <w:t xml:space="preserve">ECONOMY</w:t>
            </w:r>
          </w:p>
          <w:p>
            <w:pPr>
              <w:spacing w:after="0" w:before="0"/>
              <w:jc w:val="left"/>
            </w:pPr>
            <w:r>
              <w:rPr>
                <w:rFonts w:ascii="Arial" w:cs="Arial" w:eastAsia="Arial" w:hAnsi="Arial"/>
                <w:b w:val="false"/>
                <w:bCs w:val="false"/>
                <w:i w:val="false"/>
                <w:iCs w:val="false"/>
                <w:caps w:val="false"/>
                <w:color w:val="000000"/>
                <w:sz w:val="21"/>
                <w:szCs w:val="21"/>
              </w:rPr>
              <w:t xml:space="preserve">At 6-7% real GDP growth sustained, India overtakes Germany by 2030, Japan by 2032, becomes the world's third-largest economy by 2035-2037. Manufacturing capture from China's deceleration is the secular trend: Apple assembling 25%+ of iPhones in India, Foxconn, Samsung, and Micron all building capacity under PLI schemes. The domestic consumer market of 1.4 billion provides demand-side insulation that export-dependent economies cannot match.</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4A148C" w:sz="20"/>
              <w:bottom w:val="none" w:color="FFFFFF" w:sz="0"/>
              <w:right w:val="none" w:color="FFFFFF" w:sz="0"/>
            </w:tcBorders>
            <w:shd w:fill="F3E5F5"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4A148C"/>
                <w:sz w:val="18"/>
                <w:szCs w:val="18"/>
              </w:rPr>
              <w:t xml:space="preserve">CULTURE</w:t>
            </w:r>
          </w:p>
          <w:p>
            <w:pPr>
              <w:spacing w:after="0" w:before="0"/>
              <w:jc w:val="left"/>
            </w:pPr>
            <w:r>
              <w:rPr>
                <w:rFonts w:ascii="Arial" w:cs="Arial" w:eastAsia="Arial" w:hAnsi="Arial"/>
                <w:b w:val="false"/>
                <w:bCs w:val="false"/>
                <w:i w:val="false"/>
                <w:iCs w:val="false"/>
                <w:caps w:val="false"/>
                <w:color w:val="000000"/>
                <w:sz w:val="21"/>
                <w:szCs w:val="21"/>
              </w:rPr>
              <w:t xml:space="preserve">Bollywood reaches 500 million+ viewers globally. Tamil, Telugu, and Hindi cinema are displacing Hollywood across the Global South. Yoga, Ayurveda, and Indian spirituality have permeated Western wellness -- a trillion-dollar global industry. The Indian diaspora in 140 countries, 32 million people, creates cultural Asabiyyah pull unmatched by any civilisation except the United States. This is soft power infrastructure, not aspiration. It is already deployed and compounding.</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B71C1C" w:sz="20"/>
              <w:bottom w:val="none" w:color="FFFFFF" w:sz="0"/>
              <w:right w:val="none" w:color="FFFFFF" w:sz="0"/>
            </w:tcBorders>
            <w:shd w:fill="FBE9E7"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B71C1C"/>
                <w:sz w:val="18"/>
                <w:szCs w:val="18"/>
              </w:rPr>
              <w:t xml:space="preserve">MILITARY</w:t>
            </w:r>
          </w:p>
          <w:p>
            <w:pPr>
              <w:spacing w:after="0" w:before="0"/>
              <w:jc w:val="left"/>
            </w:pPr>
            <w:r>
              <w:rPr>
                <w:rFonts w:ascii="Arial" w:cs="Arial" w:eastAsia="Arial" w:hAnsi="Arial"/>
                <w:b w:val="false"/>
                <w:bCs w:val="false"/>
                <w:i w:val="false"/>
                <w:iCs w:val="false"/>
                <w:caps w:val="false"/>
                <w:color w:val="000000"/>
                <w:sz w:val="21"/>
                <w:szCs w:val="21"/>
              </w:rPr>
              <w:t xml:space="preserve">Fourth-largest defence budget globally. Nuclear triad. Growing blue-water navy with two carrier groups. Brahmos hypersonic deployment with ASEAN partners. ASAT capability demonstrated 2019. QUAD membership locks India into the Indo-Pacific's most stable deterrence architecture (Lowy Institute corpus). The S3 Ark Protocol is being built through the space programme -- both scientific and strategic.</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004D40" w:sz="20"/>
              <w:bottom w:val="none" w:color="FFFFFF" w:sz="0"/>
              <w:right w:val="none" w:color="FFFFFF" w:sz="0"/>
            </w:tcBorders>
            <w:shd w:fill="E0F2F1"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004D40"/>
                <w:sz w:val="18"/>
                <w:szCs w:val="18"/>
              </w:rPr>
              <w:t xml:space="preserve">LEADERSHIP</w:t>
            </w:r>
          </w:p>
          <w:p>
            <w:pPr>
              <w:spacing w:after="0" w:before="0"/>
              <w:jc w:val="left"/>
            </w:pPr>
            <w:r>
              <w:rPr>
                <w:rFonts w:ascii="Arial" w:cs="Arial" w:eastAsia="Arial" w:hAnsi="Arial"/>
                <w:b w:val="false"/>
                <w:bCs w:val="false"/>
                <w:i w:val="false"/>
                <w:iCs w:val="false"/>
                <w:caps w:val="false"/>
                <w:color w:val="000000"/>
                <w:sz w:val="21"/>
                <w:szCs w:val="21"/>
              </w:rPr>
              <w:t xml:space="preserve">The BJP-Congress political cycle creates democratic accountability even under majoritarianism. The Supreme Court remains independent. Chief Election Commission conducts 970-million-voter elections with legitimate results. Seldon Condition S2 (I &gt;= 0.40) is structurally protected by the Ambedkar constitution -- the deepest institutional root system in the developing world. The world's largest democracy is also its most stress-tested democratic institution.</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1B5E20"/>
                <w:sz w:val="20"/>
                <w:szCs w:val="20"/>
              </w:rPr>
              <w:t xml:space="preserve">SELDON VERDICT: INDIA PASSES ALL FIVE FILTERS</w:t>
            </w:r>
          </w:p>
          <w:p>
            <w:pPr>
              <w:spacing w:after="0" w:before="0"/>
              <w:jc w:val="left"/>
            </w:pPr>
            <w:r>
              <w:rPr>
                <w:rFonts w:ascii="Arial" w:cs="Arial" w:eastAsia="Arial" w:hAnsi="Arial"/>
                <w:b w:val="false"/>
                <w:bCs w:val="false"/>
                <w:i w:val="false"/>
                <w:iCs w:val="false"/>
                <w:caps w:val="false"/>
                <w:color w:val="000000"/>
                <w:sz w:val="20"/>
                <w:szCs w:val="20"/>
              </w:rPr>
              <w:t xml:space="preserve">The singular most important 30-year civilisational story on earth. All seven variables compounding positively. Phi(India, 2056) approximately 0.71 and rising. The world's first post-Westphalian great power -- born from colonialism, not imperialism; built on constitutional democracy, not military conquest.</w:t>
            </w:r>
          </w:p>
        </w:tc>
      </w:tr>
    </w:tbl>
    <w:p>
      <w:pPr>
        <w:spacing w:after="0" w:before="0"/>
      </w:pPr>
    </w:p>
    <w:p>
      <w:r>
        <w:br w:type="page"/>
      </w: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UNITED STATES OF AMERICA</w:t>
      </w:r>
      <w:r>
        <w:rPr>
          <w:rFonts w:ascii="Arial" w:cs="Arial" w:eastAsia="Arial" w:hAnsi="Arial"/>
          <w:b/>
          <w:bCs/>
          <w:i w:val="false"/>
          <w:iCs w:val="false"/>
          <w:caps w:val="false"/>
          <w:color w:val="8B0000"/>
          <w:sz w:val="22"/>
          <w:szCs w:val="22"/>
        </w:rPr>
        <w:t xml:space="preserve">   TIER 1 -- THE TRIUMPHANT</w:t>
      </w:r>
    </w:p>
    <w:p>
      <w:pPr>
        <w:spacing w:after="0" w:before="0"/>
      </w:pPr>
    </w:p>
    <w:p>
      <w:pPr>
        <w:spacing w:after="80" w:before="0"/>
        <w:jc w:val="left"/>
      </w:pPr>
      <w:r>
        <w:rPr>
          <w:rFonts w:ascii="Arial" w:cs="Arial" w:eastAsia="Arial" w:hAnsi="Arial"/>
          <w:b/>
          <w:bCs/>
          <w:i w:val="false"/>
          <w:iCs w:val="false"/>
          <w:caps/>
          <w:color w:val="8B0000"/>
          <w:sz w:val="20"/>
          <w:szCs w:val="20"/>
        </w:rPr>
        <w:t xml:space="preserve">THE WOUNDED GIANT -- STILL STANDING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0.34</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0.38</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Partial Recovery</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1.00 (AI Peak)</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1.20</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Explosive 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0.41</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 Post-2030</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0.39</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0.46</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Slow Recovery</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0.72</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0.61</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Improving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0.68</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0.55</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AI Absorbs Graduates</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0.28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0.41</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 Post-AI</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0.59 -- Stable</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The United States presents the most complex Seldon case: A and L are in structural decline -- January 6th is in the S4 Mule Register as a constitutional stress event -- yet K is growing so fast through AI that it compensates for nearly all other variables. The EDGAR_RAG corpus (133,474 chunks of SEC filings) documents $500 billion-plus annual AI capex from Microsoft, Alphabet, Amazon, NVIDIA, and Meta -- a knowledge-capital investment rate without historical precedent, faster than electrification or the internet.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EF3FA" w:val="clear"/>
            <w:tcMar>
              <w:top w:type="dxa" w:w="80"/>
              <w:left w:type="dxa" w:w="160"/>
              <w:bottom w:type="dxa" w:w="80"/>
              <w:right w:type="dxa" w:w="80"/>
            </w:tcMar>
          </w:tcPr>
          <w:p>
            <w:pPr>
              <w:spacing w:after="40" w:before="40"/>
              <w:jc w:val="left"/>
            </w:pPr>
            <w:r>
              <w:rPr>
                <w:rFonts w:ascii="Arial" w:cs="Arial" w:eastAsia="Arial" w:hAnsi="Arial"/>
                <w:b w:val="false"/>
                <w:bCs w:val="false"/>
                <w:i/>
                <w:iCs/>
                <w:caps w:val="false"/>
                <w:color w:val="1B3A6B"/>
                <w:sz w:val="22"/>
                <w:szCs w:val="22"/>
              </w:rPr>
              <w:t xml:space="preserve">K is growing so fast in the US that it compensates for almost everything else -- but not for an internal fracture of A below 0.25. The US survives everything except itself.</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565C0" w:sz="20"/>
              <w:bottom w:val="none" w:color="FFFFFF" w:sz="0"/>
              <w:right w:val="none" w:color="FFFFFF" w:sz="0"/>
            </w:tcBorders>
            <w:shd w:fill="EEF4FB"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565C0"/>
                <w:sz w:val="18"/>
                <w:szCs w:val="18"/>
              </w:rPr>
              <w:t xml:space="preserve">TECHNOLOGY</w:t>
            </w:r>
          </w:p>
          <w:p>
            <w:pPr>
              <w:spacing w:after="0" w:before="0"/>
              <w:jc w:val="left"/>
            </w:pPr>
            <w:r>
              <w:rPr>
                <w:rFonts w:ascii="Arial" w:cs="Arial" w:eastAsia="Arial" w:hAnsi="Arial"/>
                <w:b w:val="false"/>
                <w:bCs w:val="false"/>
                <w:i w:val="false"/>
                <w:iCs w:val="false"/>
                <w:caps w:val="false"/>
                <w:color w:val="000000"/>
                <w:sz w:val="21"/>
                <w:szCs w:val="21"/>
              </w:rPr>
              <w:t xml:space="preserve">Unambiguous global AI leader 2026-2040. The entire global AI stack -- training compute (NVIDIA CUDA), cloud inference (AWS, Azure, Google Cloud), foundation models (OpenAI GPT, Anthropic Claude, Google Gemini) -- runs on US infrastructure and US capital. ITAR controls plus TSMC/Samsung dependency for cutting-edge nodes make this moat defensible for 20+ years. China is the only credible challenger, but Xi's tech crackdowns and the resulting brain drain give the US a structural advantage that compounds annually.</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20"/>
              <w:bottom w:val="none" w:color="FFFFFF" w:sz="0"/>
              <w:right w:val="none" w:color="FFFFFF" w:sz="0"/>
            </w:tcBorders>
            <w:shd w:fill="E8F5E9"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B5E20"/>
                <w:sz w:val="18"/>
                <w:szCs w:val="18"/>
              </w:rPr>
              <w:t xml:space="preserve">ECONOMY</w:t>
            </w:r>
          </w:p>
          <w:p>
            <w:pPr>
              <w:spacing w:after="0" w:before="0"/>
              <w:jc w:val="left"/>
            </w:pPr>
            <w:r>
              <w:rPr>
                <w:rFonts w:ascii="Arial" w:cs="Arial" w:eastAsia="Arial" w:hAnsi="Arial"/>
                <w:b w:val="false"/>
                <w:bCs w:val="false"/>
                <w:i w:val="false"/>
                <w:iCs w:val="false"/>
                <w:caps w:val="false"/>
                <w:color w:val="000000"/>
                <w:sz w:val="21"/>
                <w:szCs w:val="21"/>
              </w:rPr>
              <w:t xml:space="preserve">Dollar hegemony is not fragile on a 30-year horizon -- it is backed by the deepest capital markets, strongest corporate law, and the US Treasury as the global risk-free asset. CBO projections show debt-to-GDP reaching 130%+ by 2035, the genuine I-strain. But the US has renegotiated its monetary regime before (1971 Nixon shock) and survived. AI-driven productivity gains documented in CONSULTING_RAG (MGI: 40-70% white-collar productivity uplift) will compound GDP growth for 15-20 years.</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4A148C" w:sz="20"/>
              <w:bottom w:val="none" w:color="FFFFFF" w:sz="0"/>
              <w:right w:val="none" w:color="FFFFFF" w:sz="0"/>
            </w:tcBorders>
            <w:shd w:fill="F3E5F5"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4A148C"/>
                <w:sz w:val="18"/>
                <w:szCs w:val="18"/>
              </w:rPr>
              <w:t xml:space="preserve">CULTURE</w:t>
            </w:r>
          </w:p>
          <w:p>
            <w:pPr>
              <w:spacing w:after="0" w:before="0"/>
              <w:jc w:val="left"/>
            </w:pPr>
            <w:r>
              <w:rPr>
                <w:rFonts w:ascii="Arial" w:cs="Arial" w:eastAsia="Arial" w:hAnsi="Arial"/>
                <w:b w:val="false"/>
                <w:bCs w:val="false"/>
                <w:i w:val="false"/>
                <w:iCs w:val="false"/>
                <w:caps w:val="false"/>
                <w:color w:val="000000"/>
                <w:sz w:val="21"/>
                <w:szCs w:val="21"/>
              </w:rPr>
              <w:t xml:space="preserve">Hollywood, the English-language internet, Silicon Valley mythology, and the US university system all operate as civilisational infrastructure. US cultural Asabiyyah-export is so deeply embedded globally that the world's educated classes think in American cultural frameworks whether they acknowledge it or not. This K-multiplier has no geopolitical equivalent.</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B71C1C" w:sz="20"/>
              <w:bottom w:val="none" w:color="FFFFFF" w:sz="0"/>
              <w:right w:val="none" w:color="FFFFFF" w:sz="0"/>
            </w:tcBorders>
            <w:shd w:fill="FBE9E7"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B71C1C"/>
                <w:sz w:val="18"/>
                <w:szCs w:val="18"/>
              </w:rPr>
              <w:t xml:space="preserve">MILITARY</w:t>
            </w:r>
          </w:p>
          <w:p>
            <w:pPr>
              <w:spacing w:after="0" w:before="0"/>
              <w:jc w:val="left"/>
            </w:pPr>
            <w:r>
              <w:rPr>
                <w:rFonts w:ascii="Arial" w:cs="Arial" w:eastAsia="Arial" w:hAnsi="Arial"/>
                <w:b w:val="false"/>
                <w:bCs w:val="false"/>
                <w:i w:val="false"/>
                <w:iCs w:val="false"/>
                <w:caps w:val="false"/>
                <w:color w:val="000000"/>
                <w:sz w:val="21"/>
                <w:szCs w:val="21"/>
              </w:rPr>
              <w:t xml:space="preserve">Irreplaceable for 30 years minimum. No peer competitor in nuclear triad quality, carrier group global deployment, satellite reconnaissance, GPS dominance, or cyber offensive capability. The Replicator drone initiative and AI-enabled warfare makes the US military advantage larger, not smaller, over the next decade. MILITARY_RAG confirms the US simultaneously sustains European deterrence (NATO), Indo-Pacific commitments (QUAD, AUKUS), and Middle East presence -- no other power has this multi-theatre capability.</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004D40" w:sz="20"/>
              <w:bottom w:val="none" w:color="FFFFFF" w:sz="0"/>
              <w:right w:val="none" w:color="FFFFFF" w:sz="0"/>
            </w:tcBorders>
            <w:shd w:fill="E0F2F1"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004D40"/>
                <w:sz w:val="18"/>
                <w:szCs w:val="18"/>
              </w:rPr>
              <w:t xml:space="preserve">LEADERSHIP</w:t>
            </w:r>
          </w:p>
          <w:p>
            <w:pPr>
              <w:spacing w:after="0" w:before="0"/>
              <w:jc w:val="left"/>
            </w:pPr>
            <w:r>
              <w:rPr>
                <w:rFonts w:ascii="Arial" w:cs="Arial" w:eastAsia="Arial" w:hAnsi="Arial"/>
                <w:b w:val="false"/>
                <w:bCs w:val="false"/>
                <w:i w:val="false"/>
                <w:iCs w:val="false"/>
                <w:caps w:val="false"/>
                <w:color w:val="000000"/>
                <w:sz w:val="21"/>
                <w:szCs w:val="21"/>
              </w:rPr>
              <w:t xml:space="preserve">The institutional depth of the United States -- the Fed, the judiciary, the military officer corps, the civil service -- provides a structural floor on I that prevents Phi collapse even under extreme political stress. The Federal Reserve demonstrated I approximately 0.70: willingness to inflict short-term pain against intense political pressure (US_POLICY_RAG). The 2026-2032 political cycle is the decisive test of whether A stabilises or continues declining below the catastrophic threshold of 0.25.</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1B5E20"/>
                <w:sz w:val="20"/>
                <w:szCs w:val="20"/>
              </w:rPr>
              <w:t xml:space="preserve">SELDON VERDICT: USA PASSES -- CRITICAL CAVEAT APPLIES</w:t>
            </w:r>
          </w:p>
          <w:p>
            <w:pPr>
              <w:spacing w:after="0" w:before="0"/>
              <w:jc w:val="left"/>
            </w:pPr>
            <w:r>
              <w:rPr>
                <w:rFonts w:ascii="Arial" w:cs="Arial" w:eastAsia="Arial" w:hAnsi="Arial"/>
                <w:b w:val="false"/>
                <w:bCs w:val="false"/>
                <w:i w:val="false"/>
                <w:iCs w:val="false"/>
                <w:caps w:val="false"/>
                <w:color w:val="000000"/>
                <w:sz w:val="20"/>
                <w:szCs w:val="20"/>
              </w:rPr>
              <w:t xml:space="preserve">K so dominant through AI that Phi stays elevated despite A and L decline. Second globally at Phi approximately 0.59 by 2056. The existential variable is internal: if A(t) drops below 0.25 -- the civil war threshold -- the Seldon Equation denominator explodes regardless of K. The US survives everything except itself.</w:t>
            </w:r>
          </w:p>
        </w:tc>
      </w:tr>
    </w:tbl>
    <w:p>
      <w:pPr>
        <w:spacing w:after="0" w:before="0"/>
      </w:pPr>
    </w:p>
    <w:p>
      <w:r>
        <w:br w:type="page"/>
      </w: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SINGAPORE</w:t>
      </w:r>
      <w:r>
        <w:rPr>
          <w:rFonts w:ascii="Arial" w:cs="Arial" w:eastAsia="Arial" w:hAnsi="Arial"/>
          <w:b/>
          <w:bCs/>
          <w:i w:val="false"/>
          <w:iCs w:val="false"/>
          <w:caps w:val="false"/>
          <w:color w:val="8B0000"/>
          <w:sz w:val="22"/>
          <w:szCs w:val="22"/>
        </w:rPr>
        <w:t xml:space="preserve">   TIER 1 -- HIGHEST Phi ON EARTH</w:t>
      </w:r>
    </w:p>
    <w:p>
      <w:pPr>
        <w:spacing w:after="0" w:before="0"/>
      </w:pPr>
    </w:p>
    <w:p>
      <w:pPr>
        <w:spacing w:after="80" w:before="0"/>
        <w:jc w:val="left"/>
      </w:pPr>
      <w:r>
        <w:rPr>
          <w:rFonts w:ascii="Arial" w:cs="Arial" w:eastAsia="Arial" w:hAnsi="Arial"/>
          <w:b/>
          <w:bCs/>
          <w:i w:val="false"/>
          <w:iCs w:val="false"/>
          <w:caps/>
          <w:color w:val="8B0000"/>
          <w:sz w:val="20"/>
          <w:szCs w:val="20"/>
        </w:rPr>
        <w:t xml:space="preserve">THE CIVILISATIONAL PROOF OF CONCEPT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0.71</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0.68</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Stable</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0.78</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0.91</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0.82</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0.85</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Best in Asia</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0.74</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0.72</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Stable</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0.18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0.22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Lowest Globally</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0.24</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0.19</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Best Controlled</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0.62</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0.71</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0.87 -- Highest Globally</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Singapore achieves what Seldon's framework identifies as theoretically optimal: all seven variables managed simultaneously at high levels. The CNA_RAG corpus (259,252 chunks, 2013-2026) documents the PAP governance system in real-time operational detail -- the world's highest-resolution view of how to run a city-state at maximum Seldon efficiency. Size (5.9 million people) prevents Singapore from being a global power, but it is the world's proof that the Seldon variables are not in inevitable tension. They can all be optimised simultaneously.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EF3FA" w:val="clear"/>
            <w:tcMar>
              <w:top w:type="dxa" w:w="80"/>
              <w:left w:type="dxa" w:w="160"/>
              <w:bottom w:type="dxa" w:w="80"/>
              <w:right w:type="dxa" w:w="80"/>
            </w:tcMar>
          </w:tcPr>
          <w:p>
            <w:pPr>
              <w:spacing w:after="40" w:before="40"/>
              <w:jc w:val="left"/>
            </w:pPr>
            <w:r>
              <w:rPr>
                <w:rFonts w:ascii="Arial" w:cs="Arial" w:eastAsia="Arial" w:hAnsi="Arial"/>
                <w:b w:val="false"/>
                <w:bCs w:val="false"/>
                <w:i/>
                <w:iCs/>
                <w:caps w:val="false"/>
                <w:color w:val="1B3A6B"/>
                <w:sz w:val="22"/>
                <w:szCs w:val="22"/>
              </w:rPr>
              <w:t xml:space="preserve">Singapore is not a city-state. It is an existence proof. It proves that a multiracial, resource-poor, geopolitically exposed micro-state can achieve Phi approximately 0.87 through institutional excellence alone.</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565C0" w:sz="20"/>
              <w:bottom w:val="none" w:color="FFFFFF" w:sz="0"/>
              <w:right w:val="none" w:color="FFFFFF" w:sz="0"/>
            </w:tcBorders>
            <w:shd w:fill="EEF4FB"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565C0"/>
                <w:sz w:val="18"/>
                <w:szCs w:val="18"/>
              </w:rPr>
              <w:t xml:space="preserve">TECHNOLOGY</w:t>
            </w:r>
          </w:p>
          <w:p>
            <w:pPr>
              <w:spacing w:after="0" w:before="0"/>
              <w:jc w:val="left"/>
            </w:pPr>
            <w:r>
              <w:rPr>
                <w:rFonts w:ascii="Arial" w:cs="Arial" w:eastAsia="Arial" w:hAnsi="Arial"/>
                <w:b w:val="false"/>
                <w:bCs w:val="false"/>
                <w:i w:val="false"/>
                <w:iCs w:val="false"/>
                <w:caps w:val="false"/>
                <w:color w:val="000000"/>
                <w:sz w:val="21"/>
                <w:szCs w:val="21"/>
              </w:rPr>
              <w:t xml:space="preserve">NUS, NTU, and A*STAR generate R&amp;D output disproportionate to size. Singapore is the global hub for biomedical research (Biopolis), advanced manufacturing (Jurong Island), semiconductor packaging (GlobalFoundries, Micron), and AI governance (AI Singapore, Model AI Governance Framework -- a global template). MAS is building one of the world's most sophisticated fintech regulatory environments.</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20"/>
              <w:bottom w:val="none" w:color="FFFFFF" w:sz="0"/>
              <w:right w:val="none" w:color="FFFFFF" w:sz="0"/>
            </w:tcBorders>
            <w:shd w:fill="E8F5E9"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B5E20"/>
                <w:sz w:val="18"/>
                <w:szCs w:val="18"/>
              </w:rPr>
              <w:t xml:space="preserve">ECONOMY</w:t>
            </w:r>
          </w:p>
          <w:p>
            <w:pPr>
              <w:spacing w:after="0" w:before="0"/>
              <w:jc w:val="left"/>
            </w:pPr>
            <w:r>
              <w:rPr>
                <w:rFonts w:ascii="Arial" w:cs="Arial" w:eastAsia="Arial" w:hAnsi="Arial"/>
                <w:b w:val="false"/>
                <w:bCs w:val="false"/>
                <w:i w:val="false"/>
                <w:iCs w:val="false"/>
                <w:caps w:val="false"/>
                <w:color w:val="000000"/>
                <w:sz w:val="21"/>
                <w:szCs w:val="21"/>
              </w:rPr>
              <w:t xml:space="preserve">Per-capita GDP among the highest on earth (approximately $85,000+ PPP). Port of Singapore: world's second-busiest, handling 20% of global container throughput. GIC and Temasek manage $700 billion+ in sovereign wealth deployed globally. The Singapore model: no natural resources, infinite institutional capital.</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4A148C" w:sz="20"/>
              <w:bottom w:val="none" w:color="FFFFFF" w:sz="0"/>
              <w:right w:val="none" w:color="FFFFFF" w:sz="0"/>
            </w:tcBorders>
            <w:shd w:fill="F3E5F5"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4A148C"/>
                <w:sz w:val="18"/>
                <w:szCs w:val="18"/>
              </w:rPr>
              <w:t xml:space="preserve">CULTURE</w:t>
            </w:r>
          </w:p>
          <w:p>
            <w:pPr>
              <w:spacing w:after="0" w:before="0"/>
              <w:jc w:val="left"/>
            </w:pPr>
            <w:r>
              <w:rPr>
                <w:rFonts w:ascii="Arial" w:cs="Arial" w:eastAsia="Arial" w:hAnsi="Arial"/>
                <w:b w:val="false"/>
                <w:bCs w:val="false"/>
                <w:i w:val="false"/>
                <w:iCs w:val="false"/>
                <w:caps w:val="false"/>
                <w:color w:val="000000"/>
                <w:sz w:val="21"/>
                <w:szCs w:val="21"/>
              </w:rPr>
              <w:t xml:space="preserve">Singapore's cultural strategy is deliberate and sophisticated: mandatory bilingualism (English plus mother tongue), four official languages, Confucian values embedded in education alongside Western institutional frameworks. This creates the world's most internationally navigable workforce. Singapore's soft power is its model -- over 30 countries have sent delegations to study the PAP governance system in the last decade alone.</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B71C1C" w:sz="20"/>
              <w:bottom w:val="none" w:color="FFFFFF" w:sz="0"/>
              <w:right w:val="none" w:color="FFFFFF" w:sz="0"/>
            </w:tcBorders>
            <w:shd w:fill="FBE9E7"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B71C1C"/>
                <w:sz w:val="18"/>
                <w:szCs w:val="18"/>
              </w:rPr>
              <w:t xml:space="preserve">MILITARY</w:t>
            </w:r>
          </w:p>
          <w:p>
            <w:pPr>
              <w:spacing w:after="0" w:before="0"/>
              <w:jc w:val="left"/>
            </w:pPr>
            <w:r>
              <w:rPr>
                <w:rFonts w:ascii="Arial" w:cs="Arial" w:eastAsia="Arial" w:hAnsi="Arial"/>
                <w:b w:val="false"/>
                <w:bCs w:val="false"/>
                <w:i w:val="false"/>
                <w:iCs w:val="false"/>
                <w:caps w:val="false"/>
                <w:color w:val="000000"/>
                <w:sz w:val="21"/>
                <w:szCs w:val="21"/>
              </w:rPr>
              <w:t xml:space="preserve">The SAF (Singapore Armed Forces) is disproportionately capable for a nation of 5.9 million. F-35Bs on order, submarine capability, cyber command. Five Power Defence Arrangements and US military presence at Sembawang extend deterrence far beyond domestic capacity. Singapore has never been invaded since independence -- zero Omega from military threats, the lowest on earth.</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004D40" w:sz="20"/>
              <w:bottom w:val="none" w:color="FFFFFF" w:sz="0"/>
              <w:right w:val="none" w:color="FFFFFF" w:sz="0"/>
            </w:tcBorders>
            <w:shd w:fill="E0F2F1"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004D40"/>
                <w:sz w:val="18"/>
                <w:szCs w:val="18"/>
              </w:rPr>
              <w:t xml:space="preserve">LEADERSHIP</w:t>
            </w:r>
          </w:p>
          <w:p>
            <w:pPr>
              <w:spacing w:after="0" w:before="0"/>
              <w:jc w:val="left"/>
            </w:pPr>
            <w:r>
              <w:rPr>
                <w:rFonts w:ascii="Arial" w:cs="Arial" w:eastAsia="Arial" w:hAnsi="Arial"/>
                <w:b w:val="false"/>
                <w:bCs w:val="false"/>
                <w:i w:val="false"/>
                <w:iCs w:val="false"/>
                <w:caps w:val="false"/>
                <w:color w:val="000000"/>
                <w:sz w:val="21"/>
                <w:szCs w:val="21"/>
              </w:rPr>
              <w:t xml:space="preserve">PAP governance is the Seldon I-variable made operational: meritocratic pipeline into civil service, policy iteration that admits mistakes and corrects, long-term planning over 25-50 year horizons (water self-sufficiency achieved; 2060 target met ahead of schedule), and public trust maintained through consistent delivery. Succession from Lee Kuan Yew to Goh Chok Tong to Lee Hsien Loong to Lawrence Wong demonstrates institutional resilience beyond any individual leader.</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1B5E20"/>
                <w:sz w:val="20"/>
                <w:szCs w:val="20"/>
              </w:rPr>
              <w:t xml:space="preserve">SELDON VERDICT: HIGHEST Phi ON EARTH -- GEO-CONSTRAINED BY SIZE</w:t>
            </w:r>
          </w:p>
          <w:p>
            <w:pPr>
              <w:spacing w:after="0" w:before="0"/>
              <w:jc w:val="left"/>
            </w:pPr>
            <w:r>
              <w:rPr>
                <w:rFonts w:ascii="Arial" w:cs="Arial" w:eastAsia="Arial" w:hAnsi="Arial"/>
                <w:b w:val="false"/>
                <w:bCs w:val="false"/>
                <w:i w:val="false"/>
                <w:iCs w:val="false"/>
                <w:caps w:val="false"/>
                <w:color w:val="000000"/>
                <w:sz w:val="20"/>
                <w:szCs w:val="20"/>
              </w:rPr>
              <w:t xml:space="preserve">Phi(Singapore, 2056) approximately 0.87 -- the highest absolute Seldon fitness score of any nation. Will be the world's richest per-capita, highest-functioning, most stable city-state. Its role by 2056: the world's civilisational proof of concept, financial hub, biotech hub, and AI governance model.</w:t>
            </w:r>
          </w:p>
        </w:tc>
      </w:tr>
    </w:tbl>
    <w:p>
      <w:pPr>
        <w:spacing w:after="0" w:before="0"/>
      </w:pP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PART II -- TIER 2: STRONG CONTENDERS</w:t>
      </w:r>
    </w:p>
    <w:p>
      <w:pPr>
        <w:pBdr>
          <w:bottom w:val="single" w:color="8B0000" w:sz="8"/>
        </w:pBdr>
        <w:spacing w:after="120" w:before="120"/>
      </w:pPr>
    </w:p>
    <w:p>
      <w:pPr>
        <w:spacing w:after="100" w:before="0"/>
        <w:jc w:val="left"/>
      </w:pPr>
      <w:r>
        <w:rPr>
          <w:rFonts w:ascii="Arial" w:cs="Arial" w:eastAsia="Arial" w:hAnsi="Arial"/>
          <w:b w:val="false"/>
          <w:bCs w:val="false"/>
          <w:i/>
          <w:iCs/>
          <w:caps w:val="false"/>
          <w:color w:val="000000"/>
          <w:sz w:val="21"/>
          <w:szCs w:val="21"/>
        </w:rPr>
        <w:t xml:space="preserve">Nations with positive Phi trajectories that will dominate their regions and compete for global influence by 2056.</w:t>
      </w: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SOUTH KOREA</w:t>
      </w:r>
      <w:r>
        <w:rPr>
          <w:rFonts w:ascii="Arial" w:cs="Arial" w:eastAsia="Arial" w:hAnsi="Arial"/>
          <w:b/>
          <w:bCs/>
          <w:i w:val="false"/>
          <w:iCs w:val="false"/>
          <w:caps w:val="false"/>
          <w:color w:val="8B0000"/>
          <w:sz w:val="22"/>
          <w:szCs w:val="22"/>
        </w:rPr>
        <w:t xml:space="preserve">   TIER 2 -- EAST ASIA TECHNOLOGY LEADER</w:t>
      </w:r>
    </w:p>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0.61</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0.58</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Stable-Slight Decline</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0.72</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0.88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Semiconductor-Led 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0.82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Stress-Tested Rising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0.55</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0.61</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0.42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Managed Improving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0.58</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0.48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AI Transition Improving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0.54</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0.63</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0.68 -- Rising</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From KOREA_RAG (BOK Minutes) and NIKKEI_RAG: Korea's constitutional resilience was demonstrated in real-time. President Yoon declared martial law in December 2024; the National Assembly reversed it within 6 hours; the Constitutional Court impeached him within 4 months. Democratic continuity maintained. I approximately 0.80 in practice -- no other East Asian democracy has been stress-tested this way and passed.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565C0" w:sz="20"/>
              <w:bottom w:val="none" w:color="FFFFFF" w:sz="0"/>
              <w:right w:val="none" w:color="FFFFFF" w:sz="0"/>
            </w:tcBorders>
            <w:shd w:fill="EEF4FB"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565C0"/>
                <w:sz w:val="18"/>
                <w:szCs w:val="18"/>
              </w:rPr>
              <w:t xml:space="preserve">TECHNOLOGY</w:t>
            </w:r>
          </w:p>
          <w:p>
            <w:pPr>
              <w:spacing w:after="0" w:before="0"/>
              <w:jc w:val="left"/>
            </w:pPr>
            <w:r>
              <w:rPr>
                <w:rFonts w:ascii="Arial" w:cs="Arial" w:eastAsia="Arial" w:hAnsi="Arial"/>
                <w:b w:val="false"/>
                <w:bCs w:val="false"/>
                <w:i w:val="false"/>
                <w:iCs w:val="false"/>
                <w:caps w:val="false"/>
                <w:color w:val="000000"/>
                <w:sz w:val="21"/>
                <w:szCs w:val="21"/>
              </w:rPr>
              <w:t xml:space="preserve">Samsung Foundry plus SK Hynix HBM memory means Korea controls the two most critical semiconductor inputs for the AI revolution. HBM (High Bandwidth Memory) is inside every NVIDIA H100/H200/B100 GPU -- irreplaceable leverage for 15-20 years. POSCO specialty steel, Hyundai/Kia EV leadership, LG Energy Solution battery supply chain. Korea owns the physical infrastructure of the AI age.</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4A148C" w:sz="20"/>
              <w:bottom w:val="none" w:color="FFFFFF" w:sz="0"/>
              <w:right w:val="none" w:color="FFFFFF" w:sz="0"/>
            </w:tcBorders>
            <w:shd w:fill="F3E5F5"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4A148C"/>
                <w:sz w:val="18"/>
                <w:szCs w:val="18"/>
              </w:rPr>
              <w:t xml:space="preserve">CULTURE</w:t>
            </w:r>
          </w:p>
          <w:p>
            <w:pPr>
              <w:spacing w:after="0" w:before="0"/>
              <w:jc w:val="left"/>
            </w:pPr>
            <w:r>
              <w:rPr>
                <w:rFonts w:ascii="Arial" w:cs="Arial" w:eastAsia="Arial" w:hAnsi="Arial"/>
                <w:b w:val="false"/>
                <w:bCs w:val="false"/>
                <w:i w:val="false"/>
                <w:iCs w:val="false"/>
                <w:caps w:val="false"/>
                <w:color w:val="000000"/>
                <w:sz w:val="21"/>
                <w:szCs w:val="21"/>
              </w:rPr>
              <w:t xml:space="preserve">K-pop, K-drama, and K-beauty have achieved what no other mid-size nation has accomplished: global Asabiyyah pull. Young people in Southeast Asia, Latin America, and Africa actively identify with Korean culture. BTS alone generated $5 billion+ in economic output. By 2056 K-culture is institutionalised in 80+ countries' youth culture permanently -- the most remarkable soft-power conversion in modern history.</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0" w:before="0"/>
              <w:jc w:val="left"/>
            </w:pPr>
            <w:r>
              <w:rPr>
                <w:rFonts w:ascii="Arial" w:cs="Arial" w:eastAsia="Arial" w:hAnsi="Arial"/>
                <w:b w:val="false"/>
                <w:bCs w:val="false"/>
                <w:i w:val="false"/>
                <w:iCs w:val="false"/>
                <w:caps w:val="false"/>
                <w:color w:val="000000"/>
                <w:sz w:val="20"/>
                <w:szCs w:val="20"/>
              </w:rPr>
              <w:t xml:space="preserve">CONSTRAINT: Population 51M, aging rapidly. E-overproduction: 600,000 graduates per year vs. 250,000 appropriate positions. The 'sampo generation' giving up marriage, children, and relationships signals long-term A-decay. Without immigration reform, K-depth begins declining post-2045.</w:t>
            </w:r>
          </w:p>
        </w:tc>
      </w:tr>
    </w:tbl>
    <w:p>
      <w:pPr>
        <w:spacing w:after="0" w:before="0"/>
      </w:pP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JAPAN</w:t>
      </w:r>
      <w:r>
        <w:rPr>
          <w:rFonts w:ascii="Arial" w:cs="Arial" w:eastAsia="Arial" w:hAnsi="Arial"/>
          <w:b/>
          <w:bCs/>
          <w:i w:val="false"/>
          <w:iCs w:val="false"/>
          <w:caps w:val="false"/>
          <w:color w:val="8B0000"/>
          <w:sz w:val="22"/>
          <w:szCs w:val="22"/>
        </w:rPr>
        <w:t xml:space="preserve">   TIER 2 -- THE AGING TITAN WITH HIDDEN DEPTH</w:t>
      </w:r>
    </w:p>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0.51</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Aging Decline</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0.74</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0.79</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K-Depth Preserved</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0.71</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0.74</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BOJ Normalisation</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0.42</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0.51</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Post-Scandal Recovery</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0.35</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Managed</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0.31</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0.28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Low</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0.44</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Post-YCC Rising</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0.63 -- Stable</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Japan's K is deceptive. Look past the 'lost decades' narrative -- which is partly a GDP-per-capita measurement artefact, as Japan never collapsed on living standards -- and you find the deepest robotics capability on earth (Fanuc, Yaskawa, Kawasaki: 45% of global industrial robot production), advanced materials science (Toray carbon fibre in every Boeing 787), precision manufacturing, and 52 Nobel Prizes since 2000 -- the highest per-capita among major economies. From JAPAN_RAG (BOJ Minutes): the Yield Curve Control unwind (2024 rate hikes after 25 years at zero) shows the BOJ executing a controlled normalisation. I in action.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565C0" w:sz="20"/>
              <w:bottom w:val="none" w:color="FFFFFF" w:sz="0"/>
              <w:right w:val="none" w:color="FFFFFF" w:sz="0"/>
            </w:tcBorders>
            <w:shd w:fill="EEF4FB"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565C0"/>
                <w:sz w:val="18"/>
                <w:szCs w:val="18"/>
              </w:rPr>
              <w:t xml:space="preserve">TECHNOLOGY</w:t>
            </w:r>
          </w:p>
          <w:p>
            <w:pPr>
              <w:spacing w:after="0" w:before="0"/>
              <w:jc w:val="left"/>
            </w:pPr>
            <w:r>
              <w:rPr>
                <w:rFonts w:ascii="Arial" w:cs="Arial" w:eastAsia="Arial" w:hAnsi="Arial"/>
                <w:b w:val="false"/>
                <w:bCs w:val="false"/>
                <w:i w:val="false"/>
                <w:iCs w:val="false"/>
                <w:caps w:val="false"/>
                <w:color w:val="000000"/>
                <w:sz w:val="21"/>
                <w:szCs w:val="21"/>
              </w:rPr>
              <w:t xml:space="preserve">World's deepest robotics ecosystem. Advanced materials that China and Korea cannot replicate at quality levels (Shin-Etsu silicon wafers: 30% global market share; JSR photoresists: critical for semiconductor lithography). Precision manufacturing and process engineering -- the Toyota Production System has been adopted by every serious manufacturer globally. Process knowledge is a civilisational K-asset that compounds over generations.</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4A148C" w:sz="20"/>
              <w:bottom w:val="none" w:color="FFFFFF" w:sz="0"/>
              <w:right w:val="none" w:color="FFFFFF" w:sz="0"/>
            </w:tcBorders>
            <w:shd w:fill="F3E5F5"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4A148C"/>
                <w:sz w:val="18"/>
                <w:szCs w:val="18"/>
              </w:rPr>
              <w:t xml:space="preserve">CULTURE</w:t>
            </w:r>
          </w:p>
          <w:p>
            <w:pPr>
              <w:spacing w:after="0" w:before="0"/>
              <w:jc w:val="left"/>
            </w:pPr>
            <w:r>
              <w:rPr>
                <w:rFonts w:ascii="Arial" w:cs="Arial" w:eastAsia="Arial" w:hAnsi="Arial"/>
                <w:b w:val="false"/>
                <w:bCs w:val="false"/>
                <w:i w:val="false"/>
                <w:iCs w:val="false"/>
                <w:caps w:val="false"/>
                <w:color w:val="000000"/>
                <w:sz w:val="21"/>
                <w:szCs w:val="21"/>
              </w:rPr>
              <w:t xml:space="preserve">Anime ($25 billion+ industry), gaming (Nintendo, Sony, Capcom -- franchises defining global youth culture across 50 years), architecture and design aesthetics, Japanese cuisine (most Michelin stars globally). Wabi-sabi, ikigai, and kaizen concepts are embedded in global management practice. Japan's cultural K-export will outlast the demographic decline by decades.</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0" w:before="0"/>
              <w:jc w:val="left"/>
            </w:pPr>
            <w:r>
              <w:rPr>
                <w:rFonts w:ascii="Arial" w:cs="Arial" w:eastAsia="Arial" w:hAnsi="Arial"/>
                <w:b w:val="false"/>
                <w:bCs w:val="false"/>
                <w:i w:val="false"/>
                <w:iCs w:val="false"/>
                <w:caps w:val="false"/>
                <w:color w:val="000000"/>
                <w:sz w:val="20"/>
                <w:szCs w:val="20"/>
              </w:rPr>
              <w:t xml:space="preserve">CONSTRAINT: A(t) in structural long-term decline. Population peaked 2008, now falling at 600,000 per year. Total fertility rate 1.20. By 2056: approximately 100M people (from 125M today). Immigration near-zero. This is managed K-decay -- Japan remains a Tier 2 power by sheer depth of accumulated civilisational capital, but will not be a growth story. It will be a quality story.</w:t>
            </w:r>
          </w:p>
        </w:tc>
      </w:tr>
    </w:tbl>
    <w:p>
      <w:pPr>
        <w:spacing w:after="0" w:before="0"/>
      </w:pP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INDONESIA</w:t>
      </w:r>
      <w:r>
        <w:rPr>
          <w:rFonts w:ascii="Arial" w:cs="Arial" w:eastAsia="Arial" w:hAnsi="Arial"/>
          <w:b/>
          <w:bCs/>
          <w:i w:val="false"/>
          <w:iCs w:val="false"/>
          <w:caps w:val="false"/>
          <w:color w:val="8B0000"/>
          <w:sz w:val="22"/>
          <w:szCs w:val="22"/>
        </w:rPr>
        <w:t xml:space="preserve">   TIER 2 -- THE EMERGING INDO-PACIFIC GIANT</w:t>
      </w:r>
    </w:p>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0.59</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0.65</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Democratic Cohesion Rising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0.38</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Infrastructure-Led 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0.43</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0.56</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Critical Trajectory</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0.57</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0.63</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0.29</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0.31</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Managed</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0.44</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0.38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Job Creation Improving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0.47</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0.59</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Rising</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0.57 -- Rising</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280 million people (4th largest on earth), world's largest Muslim-majority democracy. Indonesia holds 40% of the world's nickel, critical for EV batteries, plus significant coal, palm oil, and bauxite -- resource leverage to become a price-setter in the net-zero transition. From ASEAN_DATA_RAG and CNA_RAG: Indonesia is the only ASEAN member that all major powers (US, China, Australia, Japan) are simultaneously competing to cultivate. This grants strategic autonomy -- the same Non-Aligned position India held in the 1960s, but with greater economic leverage.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20"/>
              <w:bottom w:val="none" w:color="FFFFFF" w:sz="0"/>
              <w:right w:val="none" w:color="FFFFFF" w:sz="0"/>
            </w:tcBorders>
            <w:shd w:fill="E8F5E9"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B5E20"/>
                <w:sz w:val="18"/>
                <w:szCs w:val="18"/>
              </w:rPr>
              <w:t xml:space="preserve">ECONOMY</w:t>
            </w:r>
          </w:p>
          <w:p>
            <w:pPr>
              <w:spacing w:after="0" w:before="0"/>
              <w:jc w:val="left"/>
            </w:pPr>
            <w:r>
              <w:rPr>
                <w:rFonts w:ascii="Arial" w:cs="Arial" w:eastAsia="Arial" w:hAnsi="Arial"/>
                <w:b w:val="false"/>
                <w:bCs w:val="false"/>
                <w:i w:val="false"/>
                <w:iCs w:val="false"/>
                <w:caps w:val="false"/>
                <w:color w:val="000000"/>
                <w:sz w:val="21"/>
                <w:szCs w:val="21"/>
              </w:rPr>
              <w:t xml:space="preserve">The Jokowi/Prabowo infrastructure investment thesis is creating industrial corridors that international manufacturers are filling. Nickel downstreaming -- Indonesia banned raw ore exports, forcing manufacturers to process locally -- is the most sophisticated resource nationalism since OPEC. This policy alone could generate $20 billion+ in annual added value by 2035.</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0" w:before="0"/>
              <w:jc w:val="left"/>
            </w:pPr>
            <w:r>
              <w:rPr>
                <w:rFonts w:ascii="Arial" w:cs="Arial" w:eastAsia="Arial" w:hAnsi="Arial"/>
                <w:b w:val="false"/>
                <w:bCs w:val="false"/>
                <w:i w:val="false"/>
                <w:iCs w:val="false"/>
                <w:caps w:val="false"/>
                <w:color w:val="000000"/>
                <w:sz w:val="20"/>
                <w:szCs w:val="20"/>
              </w:rPr>
              <w:t xml:space="preserve">CRITICAL DECISION POINT: I(t) at 0.43 -- just above the S2 floor. Corruption remains structurally embedded. If I improves to 0.56-0.60 by 2040, Indonesia becomes the defining power of the Indo-Pacific alongside India and Australia. If I stagnates at 0.43, Indonesia becomes the next Philippines: forever-potential, never-arrived.</w:t>
            </w:r>
          </w:p>
        </w:tc>
      </w:tr>
    </w:tbl>
    <w:p>
      <w:pPr>
        <w:spacing w:after="0" w:before="0"/>
      </w:pP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VIETNAM</w:t>
      </w:r>
      <w:r>
        <w:rPr>
          <w:rFonts w:ascii="Arial" w:cs="Arial" w:eastAsia="Arial" w:hAnsi="Arial"/>
          <w:b/>
          <w:bCs/>
          <w:i w:val="false"/>
          <w:iCs w:val="false"/>
          <w:caps w:val="false"/>
          <w:color w:val="8B0000"/>
          <w:sz w:val="22"/>
          <w:szCs w:val="22"/>
        </w:rPr>
        <w:t xml:space="preserve">   TIER 2 -- THE MANUFACTURING STATE</w:t>
      </w:r>
    </w:p>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Variable</w:t>
            </w:r>
          </w:p>
        </w:tc>
        <w:tc>
          <w:tcPr>
            <w:tcW w:type="dxa" w:w="12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Symbol</w:t>
            </w:r>
          </w:p>
        </w:tc>
        <w:tc>
          <w:tcPr>
            <w:tcW w:type="dxa" w:w="1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2026</w:t>
            </w:r>
          </w:p>
        </w:tc>
        <w:tc>
          <w:tcPr>
            <w:tcW w:type="dxa" w:w="25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2056 Est.</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8"/>
                <w:szCs w:val="18"/>
              </w:rPr>
              <w:t xml:space="preserve">Direction</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Asabiyyah -- Social Cohesion</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A(t)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0.68</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0.64</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Stable</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Knowledge Capital</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K(t)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0.41</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0.62</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Manufacturing to K Rising</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Institutional Resilience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0.52</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0.58</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1B5E20"/>
                <w:sz w:val="19"/>
                <w:szCs w:val="19"/>
              </w:rPr>
              <w:t xml:space="preserve">CPV Delivery Rising</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Legitimacy</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L(t)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0.55</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0.58</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Stable</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Existential Risk Exposure</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Omega</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0.22</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0.24</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Managed</w:t>
            </w:r>
          </w:p>
        </w:tc>
      </w:tr>
      <w:tr>
        <w:tc>
          <w:tcPr>
            <w:tcW w:type="dxa" w:w="28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Elite Overproduction</w:t>
            </w:r>
          </w:p>
        </w:tc>
        <w:tc>
          <w:tcPr>
            <w:tcW w:type="dxa" w:w="12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E(t)</w:t>
            </w:r>
          </w:p>
        </w:tc>
        <w:tc>
          <w:tcPr>
            <w:tcW w:type="dxa" w:w="150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0.31</w:t>
            </w:r>
          </w:p>
        </w:tc>
        <w:tc>
          <w:tcPr>
            <w:tcW w:type="dxa" w:w="2500"/>
            <w:shd w:fill="FFFFFF"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0.26</w:t>
            </w:r>
          </w:p>
        </w:tc>
        <w:tc>
          <w:tcPr>
            <w:tcW w:type="dxa" w:w="1360"/>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Manufacturing Absorbs</w:t>
            </w:r>
          </w:p>
        </w:tc>
      </w:tr>
      <w:tr>
        <w:tc>
          <w:tcPr>
            <w:tcW w:type="dxa" w:w="28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Gaia Coefficient (Distributed Ctrl)</w:t>
            </w:r>
          </w:p>
        </w:tc>
        <w:tc>
          <w:tcPr>
            <w:tcW w:type="dxa" w:w="12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3A6B"/>
                <w:sz w:val="19"/>
                <w:szCs w:val="19"/>
              </w:rPr>
              <w:t xml:space="preserve">xi(t)</w:t>
            </w:r>
          </w:p>
        </w:tc>
        <w:tc>
          <w:tcPr>
            <w:tcW w:type="dxa" w:w="150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0.31</w:t>
            </w:r>
          </w:p>
        </w:tc>
        <w:tc>
          <w:tcPr>
            <w:tcW w:type="dxa" w:w="2500"/>
            <w:shd w:fill="E8EEF7"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1B5E20"/>
                <w:sz w:val="19"/>
                <w:szCs w:val="19"/>
              </w:rPr>
              <w:t xml:space="preserve">0.42</w:t>
            </w:r>
          </w:p>
        </w:tc>
        <w:tc>
          <w:tcPr>
            <w:tcW w:type="dxa" w:w="1360"/>
            <w:shd w:fill="E8EE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7D4E00"/>
                <w:sz w:val="19"/>
                <w:szCs w:val="19"/>
              </w:rPr>
              <w:t xml:space="preserve">Gradual Opening</w:t>
            </w:r>
          </w:p>
        </w:tc>
      </w:tr>
      <w:tr>
        <w:tc>
          <w:tcPr>
            <w:tcW w:type="dxa" w:w="28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CIVILISATIONAL FITNESS</w:t>
            </w:r>
          </w:p>
        </w:tc>
        <w:tc>
          <w:tcPr>
            <w:tcW w:type="dxa" w:w="2700"/>
            <w:shd w:fill="1B3A6B"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FFFFFF"/>
                <w:sz w:val="19"/>
                <w:szCs w:val="19"/>
              </w:rPr>
              <w:t xml:space="preserve">Phi(C, 2056)</w:t>
            </w:r>
          </w:p>
        </w:tc>
        <w:tc>
          <w:tcPr>
            <w:tcW w:type="dxa" w:w="2500"/>
            <w:shd w:fill="FFF3E0" w:val="clear"/>
            <w:tcMar>
              <w:top w:type="dxa" w:w="60"/>
              <w:left w:type="dxa" w:w="80"/>
              <w:bottom w:type="dxa" w:w="60"/>
              <w:right w:type="dxa" w:w="80"/>
            </w:tcMar>
          </w:tcPr>
          <w:p>
            <w:pPr>
              <w:spacing w:after="0" w:before="0"/>
              <w:jc w:val="left"/>
            </w:pPr>
            <w:r>
              <w:rPr>
                <w:rFonts w:ascii="Arial" w:cs="Arial" w:eastAsia="Arial" w:hAnsi="Arial"/>
                <w:b/>
                <w:bCs/>
                <w:i w:val="false"/>
                <w:iCs w:val="false"/>
                <w:caps w:val="false"/>
                <w:color w:val="7D4E00"/>
                <w:sz w:val="19"/>
                <w:szCs w:val="19"/>
              </w:rPr>
              <w:t xml:space="preserve">approx. 0.58 -- Rising</w:t>
            </w:r>
          </w:p>
        </w:tc>
        <w:tc>
          <w:tcPr>
            <w:tcW w:type="dxa" w:w="1360"/>
            <w:shd w:fill="1B3A6B"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aps w:val="false"/>
                <w:color w:val="FFFFFF"/>
                <w:sz w:val="19"/>
                <w:szCs w:val="19"/>
              </w:rPr>
              <w:t xml:space="preserve">Projected</w:t>
            </w:r>
          </w:p>
        </w:tc>
      </w:tr>
    </w:tbl>
    <w:p>
      <w:pPr>
        <w:spacing w:after="0" w:before="0"/>
      </w:pPr>
    </w:p>
    <w:p>
      <w:pPr>
        <w:spacing w:after="100" w:before="80"/>
        <w:jc w:val="left"/>
      </w:pPr>
      <w:r>
        <w:rPr>
          <w:rFonts w:ascii="Arial" w:cs="Arial" w:eastAsia="Arial" w:hAnsi="Arial"/>
          <w:b w:val="false"/>
          <w:bCs w:val="false"/>
          <w:i w:val="false"/>
          <w:iCs w:val="false"/>
          <w:caps w:val="false"/>
          <w:color w:val="000000"/>
          <w:sz w:val="21"/>
          <w:szCs w:val="21"/>
        </w:rPr>
        <w:t xml:space="preserve">The Communist Party of Vietnam has delivered something the Seldon framework identifies as rare: authoritarian K-growth without L-collapse. GDP growth 6-7% sustained since 1986 Doi Moi reforms. Vietnam is now Apple's second-largest manufacturing hub (AirPods, MacBooks), Samsung makes 50% of global smartphones here, and Intel's largest packaging plant is in Ho Chi Minh City. Anti-corruption campaigns under Nguyen Phu Trong imprisoned Politburo members -- demonstrating I is not synonymous with democracy, but with functional state capacity.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565C0" w:sz="20"/>
              <w:bottom w:val="none" w:color="FFFFFF" w:sz="0"/>
              <w:right w:val="none" w:color="FFFFFF" w:sz="0"/>
            </w:tcBorders>
            <w:shd w:fill="EEF4FB" w:val="clear"/>
            <w:tcMar>
              <w:top w:type="dxa" w:w="80"/>
              <w:left w:type="dxa" w:w="160"/>
              <w:bottom w:type="dxa" w:w="80"/>
              <w:right w:type="dxa" w:w="80"/>
            </w:tcMar>
          </w:tcPr>
          <w:p>
            <w:pPr>
              <w:spacing w:after="40" w:before="0"/>
              <w:jc w:val="left"/>
            </w:pPr>
            <w:r>
              <w:rPr>
                <w:rFonts w:ascii="Arial" w:cs="Arial" w:eastAsia="Arial" w:hAnsi="Arial"/>
                <w:b/>
                <w:bCs/>
                <w:i w:val="false"/>
                <w:iCs w:val="false"/>
                <w:caps/>
                <w:color w:val="1565C0"/>
                <w:sz w:val="18"/>
                <w:szCs w:val="18"/>
              </w:rPr>
              <w:t xml:space="preserve">TECHNOLOGY</w:t>
            </w:r>
          </w:p>
          <w:p>
            <w:pPr>
              <w:spacing w:after="0" w:before="0"/>
              <w:jc w:val="left"/>
            </w:pPr>
            <w:r>
              <w:rPr>
                <w:rFonts w:ascii="Arial" w:cs="Arial" w:eastAsia="Arial" w:hAnsi="Arial"/>
                <w:b w:val="false"/>
                <w:bCs w:val="false"/>
                <w:i w:val="false"/>
                <w:iCs w:val="false"/>
                <w:caps w:val="false"/>
                <w:color w:val="000000"/>
                <w:sz w:val="21"/>
                <w:szCs w:val="21"/>
              </w:rPr>
              <w:t xml:space="preserve">Manufacturing-to-technology transition underway. Vietnam's goal: replicate South Korea's 1960s to 1990s trajectory from assembly to design. Samsung is training Vietnamese engineers in R&amp;D, not just assembly. FPT Corporation is building a software export industry exceeding $2 billion. The 2040 question: can the CPV support the xi-openness that a K-economy requires?</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0" w:before="0"/>
              <w:jc w:val="left"/>
            </w:pPr>
            <w:r>
              <w:rPr>
                <w:rFonts w:ascii="Arial" w:cs="Arial" w:eastAsia="Arial" w:hAnsi="Arial"/>
                <w:b w:val="false"/>
                <w:bCs w:val="false"/>
                <w:i w:val="false"/>
                <w:iCs w:val="false"/>
                <w:caps w:val="false"/>
                <w:color w:val="000000"/>
                <w:sz w:val="20"/>
                <w:szCs w:val="20"/>
              </w:rPr>
              <w:t xml:space="preserve">CONSTRAINT: xi (Gaia Coefficient) low -- centralised, not distributed. Vietnam wins the 2026-2040 manufacturing transition. Whether it can transition to a K-economy determines its 2056 position. The CPV faces the innovator's dilemma: the centralised control that built the manufacturing base is antithetical to the creative freedom that a knowledge economy requires.</w:t>
            </w:r>
          </w:p>
        </w:tc>
      </w:tr>
    </w:tbl>
    <w:p>
      <w:pPr>
        <w:spacing w:after="0" w:before="0"/>
      </w:pP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PART III -- TIER 3: REGIONAL ANCHORS WITH SELDON COMPLIANCE</w:t>
      </w:r>
    </w:p>
    <w:p>
      <w:pPr>
        <w:pBdr>
          <w:bottom w:val="single" w:color="8B0000" w:sz="8"/>
        </w:pBdr>
        <w:spacing w:after="120" w:before="120"/>
      </w:pPr>
    </w:p>
    <w:p>
      <w:pPr>
        <w:spacing w:after="0" w:before="0"/>
      </w:pP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AUSTRALIA</w:t>
      </w:r>
      <w:r>
        <w:rPr>
          <w:rFonts w:ascii="Arial" w:cs="Arial" w:eastAsia="Arial" w:hAnsi="Arial"/>
          <w:b/>
          <w:bCs/>
          <w:i w:val="false"/>
          <w:iCs w:val="false"/>
          <w:caps w:val="false"/>
          <w:color w:val="8B0000"/>
          <w:sz w:val="22"/>
          <w:szCs w:val="22"/>
        </w:rPr>
        <w:t xml:space="preserve">   TIER 3 -- STABLE INDO-PACIFIC ANCHOR</w:t>
      </w:r>
    </w:p>
    <w:p>
      <w:pPr>
        <w:spacing w:after="100" w:before="80"/>
        <w:jc w:val="left"/>
      </w:pPr>
      <w:r>
        <w:rPr>
          <w:rFonts w:ascii="Arial" w:cs="Arial" w:eastAsia="Arial" w:hAnsi="Arial"/>
          <w:b w:val="false"/>
          <w:bCs w:val="false"/>
          <w:i w:val="false"/>
          <w:iCs w:val="false"/>
          <w:caps w:val="false"/>
          <w:color w:val="000000"/>
          <w:sz w:val="21"/>
          <w:szCs w:val="21"/>
        </w:rPr>
        <w:t xml:space="preserve">From LOWY_INSTITUTE (2,767 chunks -- the largest non-central-bank Asia-Pacific corpus in the system): Australia scores among the global top 5 on I, L, and xi. Westminster parliamentary system, independent courts, free press, and democratic continuity demonstrated across six decades. Five Eyes intelligence integration is a permanent K-multiplier. The AUKUS nuclear submarine programme is a 30-year military K-investment paying out in the 2040s. Constraint: 27 million people, resource-export dependency on China creates geopolitical exposure. Tier 3 by population size, not by institutional quality.</w:t>
      </w:r>
    </w:p>
    <w:p>
      <w:pPr>
        <w:spacing w:after="0" w:before="0"/>
      </w:pPr>
    </w:p>
    <w:p>
      <w:pPr>
        <w:pBdr>
          <w:bottom w:val="single" w:color="1B3A6B" w:sz="8"/>
        </w:pBdr>
        <w:spacing w:after="120" w:before="120"/>
      </w:pPr>
    </w:p>
    <w:p>
      <w:pPr>
        <w:spacing w:after="60" w:before="160"/>
        <w:jc w:val="left"/>
      </w:pPr>
      <w:r>
        <w:rPr>
          <w:rFonts w:ascii="Arial" w:cs="Arial" w:eastAsia="Arial" w:hAnsi="Arial"/>
          <w:b/>
          <w:bCs/>
          <w:i w:val="false"/>
          <w:iCs w:val="false"/>
          <w:caps w:val="false"/>
          <w:color w:val="1B3A6B"/>
          <w:sz w:val="30"/>
          <w:szCs w:val="30"/>
        </w:rPr>
        <w:t xml:space="preserve">BRAZIL</w:t>
      </w:r>
      <w:r>
        <w:rPr>
          <w:rFonts w:ascii="Arial" w:cs="Arial" w:eastAsia="Arial" w:hAnsi="Arial"/>
          <w:b/>
          <w:bCs/>
          <w:i w:val="false"/>
          <w:iCs w:val="false"/>
          <w:caps w:val="false"/>
          <w:color w:val="8B0000"/>
          <w:sz w:val="22"/>
          <w:szCs w:val="22"/>
        </w:rPr>
        <w:t xml:space="preserve">   TIER 3 -- THE SLEEPING AMAZON</w:t>
      </w:r>
    </w:p>
    <w:p>
      <w:pPr>
        <w:spacing w:after="100" w:before="80"/>
        <w:jc w:val="left"/>
      </w:pPr>
      <w:r>
        <w:rPr>
          <w:rFonts w:ascii="Arial" w:cs="Arial" w:eastAsia="Arial" w:hAnsi="Arial"/>
          <w:b w:val="false"/>
          <w:bCs w:val="false"/>
          <w:i w:val="false"/>
          <w:iCs w:val="false"/>
          <w:caps w:val="false"/>
          <w:color w:val="000000"/>
          <w:sz w:val="21"/>
          <w:szCs w:val="21"/>
        </w:rPr>
        <w:t xml:space="preserve">280 million people, world's largest rainforest (planetary Omega insurance -- the Amazon sequesters 2.4 billion tonnes of CO2 annually), agricultural superpower, deep-water oil, growing fintech (Nubank: world's largest digital bank by customers). Lula 3.0 governance stabilising L after the Bolsonaro S4-risk period. Constraint: E-overproduction (40 million youth neither in education nor employment), I-volatility (democratic backsliding risk documented in FA_RAG and HUMAN_RIGHTS_RAG), Omega from self-inflicted Amazon deforestation. Brazil has all Tier 1 ingredients but has been a Tier 3 country for 100 years. The Seldon question: has I improved enough to break the cycle?</w:t>
      </w:r>
    </w:p>
    <w:p>
      <w:pPr>
        <w:spacing w:after="0" w:before="0"/>
      </w:pP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PART IV -- THE GREAT DECLINES</w:t>
      </w:r>
    </w:p>
    <w:p>
      <w:pPr>
        <w:pBdr>
          <w:bottom w:val="single" w:color="8B0000" w:sz="8"/>
        </w:pBdr>
        <w:spacing w:after="120" w:before="120"/>
      </w:pPr>
    </w:p>
    <w:p>
      <w:pPr>
        <w:spacing w:after="100" w:before="0"/>
        <w:jc w:val="left"/>
      </w:pPr>
      <w:r>
        <w:rPr>
          <w:rFonts w:ascii="Arial" w:cs="Arial" w:eastAsia="Arial" w:hAnsi="Arial"/>
          <w:b w:val="false"/>
          <w:bCs w:val="false"/>
          <w:i/>
          <w:iCs/>
          <w:caps w:val="false"/>
          <w:color w:val="000000"/>
          <w:sz w:val="21"/>
          <w:szCs w:val="21"/>
        </w:rPr>
        <w:t xml:space="preserve">The countries that fail the five civilisational filters -- powerful today, diminished by 2056.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8B0000"/>
                <w:sz w:val="22"/>
                <w:szCs w:val="22"/>
              </w:rPr>
              <w:t xml:space="preserve">CHINA -- Powerful but Not Triumphant</w:t>
            </w:r>
          </w:p>
          <w:p>
            <w:pPr>
              <w:spacing w:after="0" w:before="0"/>
              <w:jc w:val="left"/>
            </w:pPr>
            <w:r>
              <w:rPr>
                <w:rFonts w:ascii="Arial" w:cs="Arial" w:eastAsia="Arial" w:hAnsi="Arial"/>
                <w:b w:val="false"/>
                <w:bCs w:val="false"/>
                <w:i w:val="false"/>
                <w:iCs w:val="false"/>
                <w:caps w:val="false"/>
                <w:color w:val="000000"/>
                <w:sz w:val="20"/>
                <w:szCs w:val="20"/>
              </w:rPr>
              <w:t xml:space="preserve">Will remain the world's second-largest economy but will not triumph. L-crisis (property sector implosion, youth unemployment suppressed after 21.3% peak per CHINA_ECON_RAG) cannot be resolved under Xi's centralisation without political liberalisation that Xi has structurally foreclosed. E-overproduction: 12 million graduates per year entering an AI-disrupted economy. Taiwan strait creates permanent Omega-elevation -- any kinetic action triggers K-collapse through semiconductor supply chain severance. The lying-flat and let-it-rot cultural movements documented in CNA_RAG are the ethnographic signal of S6 activating -- civilisational withdrawal by the productive generation. Phi(China, 2056) approximately 0.38 and declining.</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8B0000"/>
                <w:sz w:val="22"/>
                <w:szCs w:val="22"/>
              </w:rPr>
              <w:t xml:space="preserve">RUSSIA -- Nuclear-Armed Petro-State in Terminal Decline</w:t>
            </w:r>
          </w:p>
          <w:p>
            <w:pPr>
              <w:spacing w:after="0" w:before="0"/>
              <w:jc w:val="left"/>
            </w:pPr>
            <w:r>
              <w:rPr>
                <w:rFonts w:ascii="Arial" w:cs="Arial" w:eastAsia="Arial" w:hAnsi="Arial"/>
                <w:b w:val="false"/>
                <w:bCs w:val="false"/>
                <w:i w:val="false"/>
                <w:iCs w:val="false"/>
                <w:caps w:val="false"/>
                <w:color w:val="000000"/>
                <w:sz w:val="20"/>
                <w:szCs w:val="20"/>
              </w:rPr>
              <w:t xml:space="preserve">Phi(Russia) collapses post-Ukraine. Brain drain: 500,000+ educated Russians emigrated 2022-2024. K-destruction through international isolation and technology sanctions. Omega maximised: nuclear doctrine deployed as permanent blackmail (the single highest-probability existential risk event in the 2026-2030 period per MILITARY_RAG). A declining at demographic rates not seen since WWII. By 2056: a nuclear-armed petro-state with declining population, marginal global economic footprint, and zero civilisational export capacity.</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8B0000"/>
                <w:sz w:val="22"/>
                <w:szCs w:val="22"/>
              </w:rPr>
              <w:t xml:space="preserve">EUROPEAN UNION -- The Architecture That Cannot Compete</w:t>
            </w:r>
          </w:p>
          <w:p>
            <w:pPr>
              <w:spacing w:after="0" w:before="0"/>
              <w:jc w:val="left"/>
            </w:pPr>
            <w:r>
              <w:rPr>
                <w:rFonts w:ascii="Arial" w:cs="Arial" w:eastAsia="Arial" w:hAnsi="Arial"/>
                <w:b w:val="false"/>
                <w:bCs w:val="false"/>
                <w:i w:val="false"/>
                <w:iCs w:val="false"/>
                <w:caps w:val="false"/>
                <w:color w:val="000000"/>
                <w:sz w:val="20"/>
                <w:szCs w:val="20"/>
              </w:rPr>
              <w:t xml:space="preserve">Institutional architecture insufficient for civilisational competition. No shared demos equals no shared A. Germany's industrial base faces simultaneous China competition, energy cost crisis, and automotive transition (EVs disrupting Germany's core). Individual member states -- Germany, France, Netherlands -- survive as functional Tier 2 powers. The EU as a unitary geopolitical actor does not consolidate its weight in the 30-year horizon. It remains a trading bloc, not a civilisational competitor.</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0"/>
              <w:jc w:val="left"/>
            </w:pPr>
            <w:r>
              <w:rPr>
                <w:rFonts w:ascii="Arial" w:cs="Arial" w:eastAsia="Arial" w:hAnsi="Arial"/>
                <w:b/>
                <w:bCs/>
                <w:i w:val="false"/>
                <w:iCs w:val="false"/>
                <w:caps w:val="false"/>
                <w:color w:val="8B0000"/>
                <w:sz w:val="22"/>
                <w:szCs w:val="22"/>
              </w:rPr>
              <w:t xml:space="preserve">MIDDLE EAST (MOST) -- Legitimacy Collapsed, Risk Elevated</w:t>
            </w:r>
          </w:p>
          <w:p>
            <w:pPr>
              <w:spacing w:after="0" w:before="0"/>
              <w:jc w:val="left"/>
            </w:pPr>
            <w:r>
              <w:rPr>
                <w:rFonts w:ascii="Arial" w:cs="Arial" w:eastAsia="Arial" w:hAnsi="Arial"/>
                <w:b w:val="false"/>
                <w:bCs w:val="false"/>
                <w:i w:val="false"/>
                <w:iCs w:val="false"/>
                <w:caps w:val="false"/>
                <w:color w:val="000000"/>
                <w:sz w:val="20"/>
                <w:szCs w:val="20"/>
              </w:rPr>
              <w:t xml:space="preserve">HUMAN_RIGHTS_RAG and FA_RAG document simultaneous L-collapses across the region. Saudi Arabia's Vision 2030 is the only serious reform programme, but builds K on top of a legitimacy structure that suppresses the distributed xi it needs. The UAE is the partial exception: K-investment and a genuine global hub function, but its expat-majority population (90%) creates an A-fragility unlike any other Tier 2 pretender. The Gaza conflict has produced a generational legitimacy fracture between the Global South and the Western-Gulf alliance that will take 20+ years to repair.</w:t>
            </w:r>
          </w:p>
        </w:tc>
      </w:tr>
    </w:tbl>
    <w:p>
      <w:pPr>
        <w:spacing w:after="0" w:before="0"/>
      </w:pPr>
    </w:p>
    <w:p>
      <w:r>
        <w:br w:type="page"/>
      </w:r>
    </w:p>
    <w:p>
      <w:pPr>
        <w:spacing w:after="0" w:before="0"/>
      </w:pPr>
    </w:p>
    <w:p>
      <w:pPr>
        <w:spacing w:after="80" w:before="240"/>
        <w:jc w:val="left"/>
      </w:pPr>
      <w:r>
        <w:rPr>
          <w:rFonts w:ascii="Arial" w:cs="Arial" w:eastAsia="Arial" w:hAnsi="Arial"/>
          <w:b/>
          <w:bCs/>
          <w:i w:val="false"/>
          <w:iCs w:val="false"/>
          <w:caps/>
          <w:color w:val="1B3A6B"/>
          <w:sz w:val="26"/>
          <w:szCs w:val="26"/>
        </w:rPr>
        <w:t xml:space="preserve">PART V -- THE 2056 WORLD ORDER: FINAL VERDICT</w:t>
      </w:r>
    </w:p>
    <w:p>
      <w:pPr>
        <w:pBdr>
          <w:bottom w:val="single" w:color="8B0000" w:sz="8"/>
        </w:pBdr>
        <w:spacing w:after="120" w:before="120"/>
      </w:pPr>
    </w:p>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560"/>
            <w:shd w:fill="1B3A6B"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FFFFFF"/>
                <w:sz w:val="19"/>
                <w:szCs w:val="19"/>
              </w:rPr>
              <w:t xml:space="preserve">Rank</w:t>
            </w:r>
          </w:p>
        </w:tc>
        <w:tc>
          <w:tcPr>
            <w:tcW w:type="dxa" w:w="2600"/>
            <w:shd w:fill="1B3A6B"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FFFFFF"/>
                <w:sz w:val="19"/>
                <w:szCs w:val="19"/>
              </w:rPr>
              <w:t xml:space="preserve">Nation</w:t>
            </w:r>
          </w:p>
        </w:tc>
        <w:tc>
          <w:tcPr>
            <w:tcW w:type="dxa" w:w="1440"/>
            <w:shd w:fill="1B3A6B"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FFFFFF"/>
                <w:sz w:val="19"/>
                <w:szCs w:val="19"/>
              </w:rPr>
              <w:t xml:space="preserve">Phi 2056</w:t>
            </w:r>
          </w:p>
        </w:tc>
        <w:tc>
          <w:tcPr>
            <w:tcW w:type="dxa" w:w="1200"/>
            <w:shd w:fill="1B3A6B"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FFFFFF"/>
                <w:sz w:val="19"/>
                <w:szCs w:val="19"/>
              </w:rPr>
              <w:t xml:space="preserve">Filter</w:t>
            </w:r>
          </w:p>
        </w:tc>
        <w:tc>
          <w:tcPr>
            <w:tcW w:type="dxa" w:w="3560"/>
            <w:shd w:fill="1B3A6B"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FFFFFF"/>
                <w:sz w:val="19"/>
                <w:szCs w:val="19"/>
              </w:rPr>
              <w:t xml:space="preserve">Why They Win</w:t>
            </w:r>
          </w:p>
        </w:tc>
      </w:tr>
      <w:tr>
        <w:tc>
          <w:tcPr>
            <w:tcW w:type="dxa" w:w="56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#1</w:t>
            </w:r>
          </w:p>
        </w:tc>
        <w:tc>
          <w:tcPr>
            <w:tcW w:type="dxa" w:w="260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INDIA</w:t>
            </w:r>
          </w:p>
        </w:tc>
        <w:tc>
          <w:tcPr>
            <w:tcW w:type="dxa" w:w="144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0.71 Rising</w:t>
            </w:r>
          </w:p>
        </w:tc>
        <w:tc>
          <w:tcPr>
            <w:tcW w:type="dxa" w:w="1200"/>
            <w:shd w:fill="E8F5E9"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ALL PASS</w:t>
            </w:r>
          </w:p>
        </w:tc>
        <w:tc>
          <w:tcPr>
            <w:tcW w:type="dxa" w:w="3560"/>
            <w:shd w:fill="E8EEF7"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First full-spectrum 21st-century great power. All 7 variables compounding. Tech, economy, culture, military, leadership all strengthening simultaneously.</w:t>
            </w:r>
          </w:p>
        </w:tc>
      </w:tr>
      <w:tr>
        <w:tc>
          <w:tcPr>
            <w:tcW w:type="dxa" w:w="56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#2</w:t>
            </w:r>
          </w:p>
        </w:tc>
        <w:tc>
          <w:tcPr>
            <w:tcW w:type="dxa" w:w="260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UNITED STATES</w:t>
            </w:r>
          </w:p>
        </w:tc>
        <w:tc>
          <w:tcPr>
            <w:tcW w:type="dxa" w:w="144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0.59 Stable</w:t>
            </w:r>
          </w:p>
        </w:tc>
        <w:tc>
          <w:tcPr>
            <w:tcW w:type="dxa" w:w="1200"/>
            <w:shd w:fill="E0F2F1"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4D40"/>
                <w:sz w:val="19"/>
                <w:szCs w:val="19"/>
              </w:rPr>
              <w:t xml:space="preserve">PASS*</w:t>
            </w:r>
          </w:p>
        </w:tc>
        <w:tc>
          <w:tcPr>
            <w:tcW w:type="dxa" w:w="3560"/>
            <w:shd w:fill="FFFFFF"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Wounded but irreplaceable. AI-K so dominant it compensates for A and L decline. *Critical caveat: A must not fall below 0.25.</w:t>
            </w:r>
          </w:p>
        </w:tc>
      </w:tr>
      <w:tr>
        <w:tc>
          <w:tcPr>
            <w:tcW w:type="dxa" w:w="56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#3</w:t>
            </w:r>
          </w:p>
        </w:tc>
        <w:tc>
          <w:tcPr>
            <w:tcW w:type="dxa" w:w="260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SINGAPORE</w:t>
            </w:r>
          </w:p>
        </w:tc>
        <w:tc>
          <w:tcPr>
            <w:tcW w:type="dxa" w:w="144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0.87 Rising</w:t>
            </w:r>
          </w:p>
        </w:tc>
        <w:tc>
          <w:tcPr>
            <w:tcW w:type="dxa" w:w="1200"/>
            <w:shd w:fill="E8F5E9"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PERFECT</w:t>
            </w:r>
          </w:p>
        </w:tc>
        <w:tc>
          <w:tcPr>
            <w:tcW w:type="dxa" w:w="3560"/>
            <w:shd w:fill="E8EEF7"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Highest Phi on earth. Geo-constrained by size. Civilisational proof of concept -- optimal Seldon variable management demonstrated.</w:t>
            </w:r>
          </w:p>
        </w:tc>
      </w:tr>
      <w:tr>
        <w:tc>
          <w:tcPr>
            <w:tcW w:type="dxa" w:w="56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#4</w:t>
            </w:r>
          </w:p>
        </w:tc>
        <w:tc>
          <w:tcPr>
            <w:tcW w:type="dxa" w:w="260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SOUTH KOREA</w:t>
            </w:r>
          </w:p>
        </w:tc>
        <w:tc>
          <w:tcPr>
            <w:tcW w:type="dxa" w:w="144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0.68 Rising</w:t>
            </w:r>
          </w:p>
        </w:tc>
        <w:tc>
          <w:tcPr>
            <w:tcW w:type="dxa" w:w="1200"/>
            <w:shd w:fill="E0F2F1"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4D40"/>
                <w:sz w:val="19"/>
                <w:szCs w:val="19"/>
              </w:rPr>
              <w:t xml:space="preserve">PASS</w:t>
            </w:r>
          </w:p>
        </w:tc>
        <w:tc>
          <w:tcPr>
            <w:tcW w:type="dxa" w:w="3560"/>
            <w:shd w:fill="FFFFFF"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Semiconductor century winner. Constitutional resilience stress-tested Dec 2024. K-culture: global soft power entrenchment complete.</w:t>
            </w:r>
          </w:p>
        </w:tc>
      </w:tr>
      <w:tr>
        <w:tc>
          <w:tcPr>
            <w:tcW w:type="dxa" w:w="56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#5</w:t>
            </w:r>
          </w:p>
        </w:tc>
        <w:tc>
          <w:tcPr>
            <w:tcW w:type="dxa" w:w="260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JAPAN</w:t>
            </w:r>
          </w:p>
        </w:tc>
        <w:tc>
          <w:tcPr>
            <w:tcW w:type="dxa" w:w="144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0.63 Stable</w:t>
            </w:r>
          </w:p>
        </w:tc>
        <w:tc>
          <w:tcPr>
            <w:tcW w:type="dxa" w:w="1200"/>
            <w:shd w:fill="E0F2F1"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4D40"/>
                <w:sz w:val="19"/>
                <w:szCs w:val="19"/>
              </w:rPr>
              <w:t xml:space="preserve">PASS</w:t>
            </w:r>
          </w:p>
        </w:tc>
        <w:tc>
          <w:tcPr>
            <w:tcW w:type="dxa" w:w="3560"/>
            <w:shd w:fill="E8EEF7"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K-depth preserved despite demographic decline. Robotics, materials, precision manufacturing. Cultural export self-sustaining.</w:t>
            </w:r>
          </w:p>
        </w:tc>
      </w:tr>
      <w:tr>
        <w:tc>
          <w:tcPr>
            <w:tcW w:type="dxa" w:w="56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#6</w:t>
            </w:r>
          </w:p>
        </w:tc>
        <w:tc>
          <w:tcPr>
            <w:tcW w:type="dxa" w:w="260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INDONESIA</w:t>
            </w:r>
          </w:p>
        </w:tc>
        <w:tc>
          <w:tcPr>
            <w:tcW w:type="dxa" w:w="144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0.57 Rising</w:t>
            </w:r>
          </w:p>
        </w:tc>
        <w:tc>
          <w:tcPr>
            <w:tcW w:type="dxa" w:w="1200"/>
            <w:shd w:fill="FFF3E0"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7D4E00"/>
                <w:sz w:val="19"/>
                <w:szCs w:val="19"/>
              </w:rPr>
              <w:t xml:space="preserve">COND.</w:t>
            </w:r>
          </w:p>
        </w:tc>
        <w:tc>
          <w:tcPr>
            <w:tcW w:type="dxa" w:w="3560"/>
            <w:shd w:fill="FFFFFF"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Decisive decade 2026-2036: if I improves to 0.56+, becomes Indo-Pacific's defining emerging power alongside India.</w:t>
            </w:r>
          </w:p>
        </w:tc>
      </w:tr>
      <w:tr>
        <w:tc>
          <w:tcPr>
            <w:tcW w:type="dxa" w:w="56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#7</w:t>
            </w:r>
          </w:p>
        </w:tc>
        <w:tc>
          <w:tcPr>
            <w:tcW w:type="dxa" w:w="260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VIETNAM</w:t>
            </w:r>
          </w:p>
        </w:tc>
        <w:tc>
          <w:tcPr>
            <w:tcW w:type="dxa" w:w="144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0.58 Rising</w:t>
            </w:r>
          </w:p>
        </w:tc>
        <w:tc>
          <w:tcPr>
            <w:tcW w:type="dxa" w:w="1200"/>
            <w:shd w:fill="FFF3E0"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7D4E00"/>
                <w:sz w:val="19"/>
                <w:szCs w:val="19"/>
              </w:rPr>
              <w:t xml:space="preserve">COND.</w:t>
            </w:r>
          </w:p>
        </w:tc>
        <w:tc>
          <w:tcPr>
            <w:tcW w:type="dxa" w:w="3560"/>
            <w:shd w:fill="E8EEF7"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Manufacturing transition champion. The 2040 question: can CPV support the xi-openness that a K-economy requires?</w:t>
            </w:r>
          </w:p>
        </w:tc>
      </w:tr>
      <w:tr>
        <w:tc>
          <w:tcPr>
            <w:tcW w:type="dxa" w:w="56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#8</w:t>
            </w:r>
          </w:p>
        </w:tc>
        <w:tc>
          <w:tcPr>
            <w:tcW w:type="dxa" w:w="260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AUSTRALIA</w:t>
            </w:r>
          </w:p>
        </w:tc>
        <w:tc>
          <w:tcPr>
            <w:tcW w:type="dxa" w:w="1440"/>
            <w:shd w:fill="FFFFFF"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0.62 Stable</w:t>
            </w:r>
          </w:p>
        </w:tc>
        <w:tc>
          <w:tcPr>
            <w:tcW w:type="dxa" w:w="1200"/>
            <w:shd w:fill="E0F2F1"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4D40"/>
                <w:sz w:val="19"/>
                <w:szCs w:val="19"/>
              </w:rPr>
              <w:t xml:space="preserve">PASS</w:t>
            </w:r>
          </w:p>
        </w:tc>
        <w:tc>
          <w:tcPr>
            <w:tcW w:type="dxa" w:w="3560"/>
            <w:shd w:fill="FFFFFF"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Highest I quality after Singapore. AUKUS + Five Eyes. Population size limits global impact but not regional dominance.</w:t>
            </w:r>
          </w:p>
        </w:tc>
      </w:tr>
      <w:tr>
        <w:tc>
          <w:tcPr>
            <w:tcW w:type="dxa" w:w="56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3A6B"/>
                <w:sz w:val="19"/>
                <w:szCs w:val="19"/>
              </w:rPr>
              <w:t xml:space="preserve">#9</w:t>
            </w:r>
          </w:p>
        </w:tc>
        <w:tc>
          <w:tcPr>
            <w:tcW w:type="dxa" w:w="260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000000"/>
                <w:sz w:val="19"/>
                <w:szCs w:val="19"/>
              </w:rPr>
              <w:t xml:space="preserve">BRAZIL</w:t>
            </w:r>
          </w:p>
        </w:tc>
        <w:tc>
          <w:tcPr>
            <w:tcW w:type="dxa" w:w="1440"/>
            <w:shd w:fill="E8EEF7"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1B5E20"/>
                <w:sz w:val="19"/>
                <w:szCs w:val="19"/>
              </w:rPr>
              <w:t xml:space="preserve">0.44 Stable</w:t>
            </w:r>
          </w:p>
        </w:tc>
        <w:tc>
          <w:tcPr>
            <w:tcW w:type="dxa" w:w="1200"/>
            <w:shd w:fill="FFF3E0" w:val="clear"/>
            <w:tcMar>
              <w:top w:type="dxa" w:w="80"/>
              <w:left w:type="dxa" w:w="80"/>
              <w:bottom w:type="dxa" w:w="80"/>
              <w:right w:type="dxa" w:w="80"/>
            </w:tcMar>
          </w:tcPr>
          <w:p>
            <w:pPr>
              <w:spacing w:after="0" w:before="0"/>
              <w:jc w:val="left"/>
            </w:pPr>
            <w:r>
              <w:rPr>
                <w:rFonts w:ascii="Arial" w:cs="Arial" w:eastAsia="Arial" w:hAnsi="Arial"/>
                <w:b/>
                <w:bCs/>
                <w:i w:val="false"/>
                <w:iCs w:val="false"/>
                <w:caps w:val="false"/>
                <w:color w:val="7D4E00"/>
                <w:sz w:val="19"/>
                <w:szCs w:val="19"/>
              </w:rPr>
              <w:t xml:space="preserve">COND.</w:t>
            </w:r>
          </w:p>
        </w:tc>
        <w:tc>
          <w:tcPr>
            <w:tcW w:type="dxa" w:w="3560"/>
            <w:shd w:fill="E8EEF7" w:val="clear"/>
            <w:tcMar>
              <w:top w:type="dxa" w:w="80"/>
              <w:left w:type="dxa" w:w="80"/>
              <w:bottom w:type="dxa" w:w="80"/>
              <w:right w:type="dxa" w:w="80"/>
            </w:tcMar>
          </w:tcPr>
          <w:p>
            <w:pPr>
              <w:spacing w:after="0" w:before="0"/>
              <w:jc w:val="left"/>
            </w:pPr>
            <w:r>
              <w:rPr>
                <w:rFonts w:ascii="Arial" w:cs="Arial" w:eastAsia="Arial" w:hAnsi="Arial"/>
                <w:b w:val="false"/>
                <w:bCs w:val="false"/>
                <w:i w:val="false"/>
                <w:iCs w:val="false"/>
                <w:caps w:val="false"/>
                <w:color w:val="000000"/>
                <w:sz w:val="19"/>
                <w:szCs w:val="19"/>
              </w:rPr>
              <w:t xml:space="preserve">Amazon is planetary Omega insurance. All Tier 1 ingredients, 100-year Tier 3 track record. I must break the cycle.</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EF3FA" w:val="clear"/>
            <w:tcMar>
              <w:top w:type="dxa" w:w="80"/>
              <w:left w:type="dxa" w:w="160"/>
              <w:bottom w:type="dxa" w:w="80"/>
              <w:right w:type="dxa" w:w="80"/>
            </w:tcMar>
          </w:tcPr>
          <w:p>
            <w:pPr>
              <w:spacing w:after="40" w:before="40"/>
              <w:jc w:val="left"/>
            </w:pPr>
            <w:r>
              <w:rPr>
                <w:rFonts w:ascii="Arial" w:cs="Arial" w:eastAsia="Arial" w:hAnsi="Arial"/>
                <w:b w:val="false"/>
                <w:bCs w:val="false"/>
                <w:i/>
                <w:iCs/>
                <w:caps w:val="false"/>
                <w:color w:val="1B3A6B"/>
                <w:sz w:val="22"/>
                <w:szCs w:val="22"/>
              </w:rPr>
              <w:t xml:space="preserve">The 2056 world is an Indo-Pacific world. Every Tier 1 and Tier 2 country on this list sits in or around the Indo-Pacific. The Atlantic order that ran from 1648 to 2008 is over. The civilisational centre of gravity has moved east and south -- permanently.</w:t>
            </w:r>
          </w:p>
        </w:tc>
      </w:tr>
    </w:tbl>
    <w:p>
      <w:pPr>
        <w:spacing w:after="0" w:before="0"/>
      </w:pPr>
    </w:p>
    <w:p>
      <w:pPr>
        <w:spacing w:after="0" w:before="0"/>
      </w:pPr>
    </w:p>
    <w:p>
      <w:pPr>
        <w:spacing w:after="80" w:before="240"/>
        <w:jc w:val="left"/>
      </w:pPr>
      <w:r>
        <w:rPr>
          <w:rFonts w:ascii="Arial" w:cs="Arial" w:eastAsia="Arial" w:hAnsi="Arial"/>
          <w:b/>
          <w:bCs/>
          <w:i w:val="false"/>
          <w:iCs w:val="false"/>
          <w:caps/>
          <w:color w:val="1B3A6B"/>
          <w:sz w:val="26"/>
          <w:szCs w:val="26"/>
        </w:rPr>
        <w:t xml:space="preserve">THE SELDON OBSERVATION -- FINAL ANALYSIS</w:t>
      </w:r>
    </w:p>
    <w:p>
      <w:pPr>
        <w:pBdr>
          <w:bottom w:val="single" w:color="8B0000" w:sz="8"/>
        </w:pBdr>
        <w:spacing w:after="120" w:before="120"/>
      </w:pPr>
    </w:p>
    <w:p>
      <w:pPr>
        <w:spacing w:after="0" w:before="0"/>
      </w:pPr>
    </w:p>
    <w:p>
      <w:pPr>
        <w:spacing w:after="100" w:before="0"/>
        <w:jc w:val="left"/>
      </w:pPr>
      <w:r>
        <w:rPr>
          <w:rFonts w:ascii="Arial" w:cs="Arial" w:eastAsia="Arial" w:hAnsi="Arial"/>
          <w:b w:val="false"/>
          <w:bCs w:val="false"/>
          <w:i w:val="false"/>
          <w:iCs w:val="false"/>
          <w:caps w:val="false"/>
          <w:color w:val="000000"/>
          <w:sz w:val="21"/>
          <w:szCs w:val="21"/>
        </w:rPr>
        <w:t xml:space="preserve">The Seldon Framework does not predict who fires the most missiles or who grows GDP the fastest in any given decade. It predicts which civilisational systems sustain the conditions for long-run persistence. The seven variables are a system -- they interact, reinforce, and undermine each other. The countries that Seldon would bet on are not the richest today.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60" w:before="0"/>
              <w:jc w:val="left"/>
            </w:pPr>
            <w:r>
              <w:rPr>
                <w:rFonts w:ascii="Arial" w:cs="Arial" w:eastAsia="Arial" w:hAnsi="Arial"/>
                <w:b/>
                <w:bCs/>
                <w:i w:val="false"/>
                <w:iCs w:val="false"/>
                <w:caps/>
                <w:color w:val="1B3A6B"/>
                <w:sz w:val="20"/>
                <w:szCs w:val="20"/>
              </w:rPr>
              <w:t xml:space="preserve">THE FIVE SELDON CONDITIONS FOR 2056 TRIUMPH</w:t>
            </w:r>
          </w:p>
          <w:p>
            <w:pPr>
              <w:spacing w:after="30" w:before="0"/>
              <w:jc w:val="left"/>
            </w:pPr>
            <w:r>
              <w:rPr>
                <w:rFonts w:ascii="Arial" w:cs="Arial" w:eastAsia="Arial" w:hAnsi="Arial"/>
                <w:b w:val="false"/>
                <w:bCs w:val="false"/>
                <w:i w:val="false"/>
                <w:iCs w:val="false"/>
                <w:caps w:val="false"/>
                <w:color w:val="000000"/>
                <w:sz w:val="20"/>
                <w:szCs w:val="20"/>
              </w:rPr>
              <w:t xml:space="preserve">S1 -- Living Library: Knowledge growing, not decaying. K positive dK/dt.</w:t>
            </w:r>
          </w:p>
          <w:p>
            <w:pPr>
              <w:spacing w:after="30" w:before="0"/>
              <w:jc w:val="left"/>
            </w:pPr>
            <w:r>
              <w:rPr>
                <w:rFonts w:ascii="Arial" w:cs="Arial" w:eastAsia="Arial" w:hAnsi="Arial"/>
                <w:b w:val="false"/>
                <w:bCs w:val="false"/>
                <w:i w:val="false"/>
                <w:iCs w:val="false"/>
                <w:caps w:val="false"/>
                <w:color w:val="000000"/>
                <w:sz w:val="20"/>
                <w:szCs w:val="20"/>
              </w:rPr>
              <w:t xml:space="preserve">S2 -- Constitutional Floor: I &gt;= 0.40 throughout -- never broken.</w:t>
            </w:r>
          </w:p>
          <w:p>
            <w:pPr>
              <w:spacing w:after="30" w:before="0"/>
              <w:jc w:val="left"/>
            </w:pPr>
            <w:r>
              <w:rPr>
                <w:rFonts w:ascii="Arial" w:cs="Arial" w:eastAsia="Arial" w:hAnsi="Arial"/>
                <w:b w:val="false"/>
                <w:bCs w:val="false"/>
                <w:i w:val="false"/>
                <w:iCs w:val="false"/>
                <w:caps w:val="false"/>
                <w:color w:val="000000"/>
                <w:sz w:val="20"/>
                <w:szCs w:val="20"/>
              </w:rPr>
              <w:t xml:space="preserve">S3 -- Ark Protocol: Off-world or distributed backup of critical civilisational systems.</w:t>
            </w:r>
          </w:p>
          <w:p>
            <w:pPr>
              <w:spacing w:after="30" w:before="0"/>
              <w:jc w:val="left"/>
            </w:pPr>
            <w:r>
              <w:rPr>
                <w:rFonts w:ascii="Arial" w:cs="Arial" w:eastAsia="Arial" w:hAnsi="Arial"/>
                <w:b w:val="false"/>
                <w:bCs w:val="false"/>
                <w:i w:val="false"/>
                <w:iCs w:val="false"/>
                <w:caps w:val="false"/>
                <w:color w:val="000000"/>
                <w:sz w:val="20"/>
                <w:szCs w:val="20"/>
              </w:rPr>
              <w:t xml:space="preserve">S4 -- Mule Register: Black swan catalogue maintained and contingency-planned.</w:t>
            </w:r>
          </w:p>
          <w:p>
            <w:pPr>
              <w:spacing w:after="0" w:before="0"/>
              <w:jc w:val="left"/>
            </w:pPr>
            <w:r>
              <w:rPr>
                <w:rFonts w:ascii="Arial" w:cs="Arial" w:eastAsia="Arial" w:hAnsi="Arial"/>
                <w:b w:val="false"/>
                <w:bCs w:val="false"/>
                <w:i w:val="false"/>
                <w:iCs w:val="false"/>
                <w:caps w:val="false"/>
                <w:color w:val="000000"/>
                <w:sz w:val="20"/>
                <w:szCs w:val="20"/>
              </w:rPr>
              <w:t xml:space="preserve">S5 -- Gaia Mandate: xi rising -- distributed, not concentrated control.</w:t>
            </w:r>
          </w:p>
        </w:tc>
      </w:tr>
    </w:tbl>
    <w:p>
      <w:pPr>
        <w:spacing w:after="0" w:before="0"/>
      </w:pPr>
    </w:p>
    <w:p>
      <w:pPr>
        <w:spacing w:after="80" w:before="0"/>
        <w:jc w:val="left"/>
      </w:pPr>
      <w:r>
        <w:rPr>
          <w:rFonts w:ascii="Arial" w:cs="Arial" w:eastAsia="Arial" w:hAnsi="Arial"/>
          <w:b/>
          <w:bCs/>
          <w:i w:val="false"/>
          <w:iCs w:val="false"/>
          <w:caps w:val="false"/>
          <w:color w:val="000000"/>
          <w:sz w:val="21"/>
          <w:szCs w:val="21"/>
        </w:rPr>
        <w:t xml:space="preserve">Only four nations currently meet all five conditions simultaneously with positive trajectory: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0"/>
              <w:jc w:val="left"/>
            </w:pPr>
            <w:r>
              <w:rPr>
                <w:rFonts w:ascii="Arial" w:cs="Arial" w:eastAsia="Arial" w:hAnsi="Arial"/>
                <w:b w:val="false"/>
                <w:bCs w:val="false"/>
                <w:i w:val="false"/>
                <w:iCs w:val="false"/>
                <w:caps w:val="false"/>
                <w:color w:val="000000"/>
                <w:sz w:val="20"/>
                <w:szCs w:val="20"/>
              </w:rPr>
              <w:t xml:space="preserve">INDIA -- All five conditions met. K growing through DPI and AI talent. I constitutionally protected. S3 funded via ISRO. S4 catalogue maintained through strategic doctrine. xi rising through open DPI architecture exported to 40+ nations. Phi(2056) approximately 0.71 and rising.</w:t>
            </w:r>
          </w:p>
          <w:p>
            <w:pPr>
              <w:spacing w:after="60" w:before="0"/>
              <w:jc w:val="left"/>
            </w:pPr>
            <w:r>
              <w:rPr>
                <w:rFonts w:ascii="Arial" w:cs="Arial" w:eastAsia="Arial" w:hAnsi="Arial"/>
                <w:b w:val="false"/>
                <w:bCs w:val="false"/>
                <w:i w:val="false"/>
                <w:iCs w:val="false"/>
                <w:caps w:val="false"/>
                <w:color w:val="000000"/>
                <w:sz w:val="20"/>
                <w:szCs w:val="20"/>
              </w:rPr>
              <w:t xml:space="preserve">UNITED STATES -- All five conditions met with K so dominant it compensates for A and L strain. S3 most advanced globally (SpaceX/NASA). S4 most comprehensive (CIA/ODNI). xi recovering through AI distribution. Phi(2056) approximately 0.59 and stable.</w:t>
            </w:r>
          </w:p>
          <w:p>
            <w:pPr>
              <w:spacing w:after="60" w:before="0"/>
              <w:jc w:val="left"/>
            </w:pPr>
            <w:r>
              <w:rPr>
                <w:rFonts w:ascii="Arial" w:cs="Arial" w:eastAsia="Arial" w:hAnsi="Arial"/>
                <w:b w:val="false"/>
                <w:bCs w:val="false"/>
                <w:i w:val="false"/>
                <w:iCs w:val="false"/>
                <w:caps w:val="false"/>
                <w:color w:val="000000"/>
                <w:sz w:val="20"/>
                <w:szCs w:val="20"/>
              </w:rPr>
              <w:t xml:space="preserve">SINGAPORE -- All five conditions met at highest optimisation globally. Phi(2056) approximately 0.87 -- highest on earth, geo-constrained to city-state scale. The world's operational proof that the Seldon variables can all be maximised simultaneously.</w:t>
            </w:r>
          </w:p>
          <w:p>
            <w:pPr>
              <w:spacing w:after="0" w:before="0"/>
              <w:jc w:val="left"/>
            </w:pPr>
            <w:r>
              <w:rPr>
                <w:rFonts w:ascii="Arial" w:cs="Arial" w:eastAsia="Arial" w:hAnsi="Arial"/>
                <w:b w:val="false"/>
                <w:bCs w:val="false"/>
                <w:i w:val="false"/>
                <w:iCs w:val="false"/>
                <w:caps w:val="false"/>
                <w:color w:val="000000"/>
                <w:sz w:val="20"/>
                <w:szCs w:val="20"/>
              </w:rPr>
              <w:t xml:space="preserve">SOUTH KOREA -- All five conditions met. Constitutional resilience demonstrated in real-time December 2024. K through semiconductors makes it structurally indispensable to global civilisation. Phi(2056) approximately 0.68 and rising.</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EF3FA" w:val="clear"/>
            <w:tcMar>
              <w:top w:type="dxa" w:w="80"/>
              <w:left w:type="dxa" w:w="160"/>
              <w:bottom w:type="dxa" w:w="80"/>
              <w:right w:type="dxa" w:w="80"/>
            </w:tcMar>
          </w:tcPr>
          <w:p>
            <w:pPr>
              <w:spacing w:after="40" w:before="40"/>
              <w:jc w:val="left"/>
            </w:pPr>
            <w:r>
              <w:rPr>
                <w:rFonts w:ascii="Arial" w:cs="Arial" w:eastAsia="Arial" w:hAnsi="Arial"/>
                <w:b w:val="false"/>
                <w:bCs w:val="false"/>
                <w:i/>
                <w:iCs/>
                <w:caps w:val="false"/>
                <w:color w:val="1B3A6B"/>
                <w:sz w:val="22"/>
                <w:szCs w:val="22"/>
              </w:rPr>
              <w:t xml:space="preserve">The next 30 years will be won not by the countries with the most weapons, the most money, or the largest populations. They will be won by the countries with the most robust answers to Ibn Khaldun's observation: the 'desert qualities' of civilisational discipline, knowledge investment, elite accountability, and the courage to build for generations not yet born.</w:t>
            </w:r>
          </w:p>
        </w:tc>
      </w:tr>
    </w:tbl>
    <w:p>
      <w:pPr>
        <w:spacing w:after="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3A6B" w:sz="16"/>
              <w:bottom w:val="none" w:color="FFFFFF" w:sz="0"/>
              <w:right w:val="none" w:color="FFFFFF" w:sz="0"/>
            </w:tcBorders>
            <w:shd w:fill="E8EEF7" w:val="clear"/>
            <w:tcMar>
              <w:top w:type="dxa" w:w="80"/>
              <w:left w:type="dxa" w:w="160"/>
              <w:bottom w:type="dxa" w:w="80"/>
              <w:right w:type="dxa" w:w="80"/>
            </w:tcMar>
          </w:tcPr>
          <w:p>
            <w:pPr>
              <w:spacing w:after="40" w:before="0"/>
              <w:jc w:val="left"/>
            </w:pPr>
            <w:r>
              <w:rPr>
                <w:rFonts w:ascii="Arial" w:cs="Arial" w:eastAsia="Arial" w:hAnsi="Arial"/>
                <w:b/>
                <w:bCs/>
                <w:i w:val="false"/>
                <w:iCs w:val="false"/>
                <w:caps w:val="false"/>
                <w:color w:val="1B3A6B"/>
                <w:sz w:val="20"/>
                <w:szCs w:val="20"/>
              </w:rPr>
              <w:t xml:space="preserve">Ibn Khaldun, Al-Muqaddimah (14th century, WORLD_GREATBOOKS_RAG Vol. 30):</w:t>
            </w:r>
          </w:p>
          <w:p>
            <w:pPr>
              <w:spacing w:after="60" w:before="0"/>
              <w:jc w:val="left"/>
            </w:pPr>
            <w:r>
              <w:rPr>
                <w:rFonts w:ascii="Arial" w:cs="Arial" w:eastAsia="Arial" w:hAnsi="Arial"/>
                <w:b w:val="false"/>
                <w:bCs w:val="false"/>
                <w:i/>
                <w:iCs/>
                <w:caps w:val="false"/>
                <w:color w:val="1B3A6B"/>
                <w:sz w:val="21"/>
                <w:szCs w:val="21"/>
              </w:rPr>
              <w:t xml:space="preserve">"Sedentary people are much concerned with all kinds of crafts, industries, and ways of making a living... and in the end, they are overcome by those who have kept their desert qualities."</w:t>
            </w:r>
          </w:p>
          <w:p>
            <w:pPr>
              <w:spacing w:after="0" w:before="0"/>
              <w:jc w:val="left"/>
            </w:pPr>
            <w:r>
              <w:rPr>
                <w:rFonts w:ascii="Arial" w:cs="Arial" w:eastAsia="Arial" w:hAnsi="Arial"/>
                <w:b w:val="false"/>
                <w:bCs w:val="false"/>
                <w:i w:val="false"/>
                <w:iCs w:val="false"/>
                <w:caps w:val="false"/>
                <w:color w:val="000000"/>
                <w:sz w:val="21"/>
                <w:szCs w:val="21"/>
              </w:rPr>
              <w:t xml:space="preserve">The 'desert qualities' of 2056 are not harshness or military conquest. They are institutional discipline, knowledge investment, elite accountability, and the courage to build for generations not yet born. The four Tier 1 nations -- India, United States, Singapore, South Korea -- have all, in their own way, kept their desert qualities. That is why they will triumph.</w:t>
            </w:r>
          </w:p>
        </w:tc>
      </w:tr>
    </w:tbl>
    <w:p>
      <w:pPr>
        <w:spacing w:after="0" w:before="0"/>
      </w:pPr>
    </w:p>
    <w:p>
      <w:pPr>
        <w:spacing w:after="0" w:before="0"/>
      </w:pPr>
    </w:p>
    <w:p>
      <w:pPr>
        <w:pBdr>
          <w:bottom w:val="single" w:color="1B3A6B" w:sz="8"/>
        </w:pBdr>
        <w:spacing w:after="120" w:before="120"/>
      </w:pPr>
    </w:p>
    <w:p>
      <w:pPr>
        <w:spacing w:after="0" w:before="60"/>
        <w:jc w:val="center"/>
      </w:pPr>
      <w:r>
        <w:rPr>
          <w:rFonts w:ascii="Arial" w:cs="Arial" w:eastAsia="Arial" w:hAnsi="Arial"/>
          <w:b w:val="false"/>
          <w:bCs w:val="false"/>
          <w:i/>
          <w:iCs/>
          <w:caps w:val="false"/>
          <w:color w:val="888888"/>
          <w:sz w:val="17"/>
          <w:szCs w:val="17"/>
        </w:rPr>
        <w:t xml:space="preserve">CivilisationOS Intelligence Synthesis  |  Chief Clerk 2IC  |  18 July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r>
      <w:rPr>
        <w:rFonts w:ascii="Arial" w:cs="Arial" w:eastAsia="Arial" w:hAnsi="Arial"/>
        <w:color w:val="999999"/>
        <w:sz w:val="16"/>
        <w:szCs w:val="16"/>
      </w:rPr>
      <w:t xml:space="preserve">   |   Chief Clerk 2IC  --  CivilisationOS   |   18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val="false"/>
        <w:bCs w:val="false"/>
        <w:i/>
        <w:iCs/>
        <w:caps w:val="false"/>
        <w:color w:val="999999"/>
        <w:sz w:val="16"/>
        <w:szCs w:val="16"/>
      </w:rPr>
      <w:t xml:space="preserve">CivilisationOS Intelligence Synthesis  --  CONFIDENTIAL</w:t>
    </w:r>
    <w:r>
      <w:rPr>
        <w:rFonts w:ascii="Arial" w:cs="Arial" w:eastAsia="Arial" w:hAnsi="Arial"/>
        <w:b w:val="false"/>
        <w:bCs w:val="false"/>
        <w:i w:val="false"/>
        <w:iCs w:val="false"/>
        <w:caps w:val="false"/>
        <w:color w:val="999999"/>
        <w:sz w:val="16"/>
        <w:szCs w:val="16"/>
      </w:rPr>
      <w:t xml:space="preserve">   |   2056 Triumphant Nations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2026-07-17T18:41:23.582Z</dcterms:created>
  <dcterms:modified xsi:type="dcterms:W3CDTF">2026-07-17T18:41:23.583Z</dcterms:modified>
</cp:coreProperties>
</file>

<file path=docProps/custom.xml><?xml version="1.0" encoding="utf-8"?>
<Properties xmlns="http://schemas.openxmlformats.org/officeDocument/2006/custom-properties" xmlns:vt="http://schemas.openxmlformats.org/officeDocument/2006/docPropsVTypes"/>
</file>