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1310"/>
        </w:trPr>
        <w:tc>
          <w:tcPr>
            <w:tcW w:type="dxa" w:w="9086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2" w:after="0"/>
              <w:ind w:left="28" w:right="576" w:firstLine="0"/>
              <w:jc w:val="left"/>
            </w:pPr>
            <w:r>
              <w:rPr>
                <w:rFonts w:ascii="Roboto Slab" w:hAnsi="Roboto Slab" w:eastAsia="Roboto Slab"/>
                <w:b/>
                <w:i w:val="0"/>
                <w:color w:val="515151"/>
                <w:sz w:val="42"/>
              </w:rPr>
              <w:t>Convert PDF</w:t>
            </w:r>
            <w:r>
              <w:rPr>
                <w:rFonts w:ascii="Symbol" w:hAnsi="Symbol" w:eastAsia="Symbol"/>
                <w:b w:val="0"/>
                <w:i w:val="0"/>
                <w:color w:val="2980B8"/>
                <w:sz w:val="21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We can use either the</w:t>
            </w:r>
            <w:r>
              <w:rPr>
                <w:rFonts w:ascii="Consolas" w:hAnsi="Consolas" w:eastAsia="Consolas"/>
                <w:b/>
                <w:i w:val="0"/>
                <w:color w:val="515151"/>
                <w:sz w:val="18"/>
              </w:rPr>
              <w:hyperlink r:id="rId9" w:history="1">
                <w:r>
                  <w:rPr>
                    <w:rStyle w:val="Hyperlink"/>
                  </w:rPr>
                  <w:t>Converter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class, or a wrapped method</w:t>
            </w:r>
            <w:r>
              <w:rPr>
                <w:rFonts w:ascii="Consolas" w:hAnsi="Consolas" w:eastAsia="Consolas"/>
                <w:b/>
                <w:i w:val="0"/>
                <w:color w:val="515151"/>
                <w:sz w:val="18"/>
              </w:rPr>
              <w:hyperlink r:id="rId10" w:history="1">
                <w:r>
                  <w:rPr>
                    <w:rStyle w:val="Hyperlink"/>
                  </w:rPr>
                  <w:t>parse()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to convert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10.0" w:type="dxa"/>
            </w:tblPr>
            <w:tblGrid>
              <w:gridCol w:w="9086"/>
            </w:tblGrid>
            <w:tr>
              <w:trPr>
                <w:trHeight w:hRule="exact" w:val="308"/>
              </w:trPr>
              <w:tc>
                <w:tcPr>
                  <w:tcW w:type="dxa" w:w="980"/>
                  <w:tcBorders>
                    <w:bottom w:sz="5.599999999999909" w:val="single" w:color="#E0E3E4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398.0" w:type="dxa"/>
            </w:tblPr>
            <w:tblGrid>
              <w:gridCol w:w="9086"/>
            </w:tblGrid>
            <w:tr>
              <w:trPr>
                <w:trHeight w:hRule="exact" w:val="288"/>
              </w:trPr>
              <w:tc>
                <w:tcPr>
                  <w:tcW w:type="dxa" w:w="780"/>
                  <w:tcBorders>
                    <w:bottom w:sz="5.599999999999909" w:val="single" w:color="#E0E3E4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384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all/specified pdf pages to docx. Multi-processing is supported in case pdf file with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384"/>
        </w:trPr>
        <w:tc>
          <w:tcPr>
            <w:tcW w:type="dxa" w:w="59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1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large number of pages. 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594"/>
        </w:trPr>
        <w:tc>
          <w:tcPr>
            <w:tcW w:type="dxa" w:w="7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Roboto Slab" w:hAnsi="Roboto Slab" w:eastAsia="Roboto Slab"/>
                <w:b/>
                <w:i w:val="0"/>
                <w:color w:val="515151"/>
                <w:sz w:val="36"/>
              </w:rPr>
              <w:t>Example 1: convert all pages</w:t>
            </w:r>
            <w:r>
              <w:rPr>
                <w:rFonts w:ascii="Symbol" w:hAnsi="Symbol" w:eastAsia="Symbol"/>
                <w:b w:val="0"/>
                <w:i w:val="0"/>
                <w:color w:val="2980B8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272"/>
        </w:trPr>
        <w:tc>
          <w:tcPr>
            <w:tcW w:type="dxa" w:w="908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/>
                <w:i w:val="0"/>
                <w:color w:val="008000"/>
                <w:sz w:val="18"/>
              </w:rPr>
              <w:t>from</w:t>
            </w:r>
            <w:r>
              <w:rPr>
                <w:rFonts w:ascii="Consolas" w:hAnsi="Consolas" w:eastAsia="Consolas"/>
                <w:b/>
                <w:i w:val="0"/>
                <w:color w:val="0000FF"/>
                <w:sz w:val="18"/>
              </w:rPr>
              <w:t>pdf2docx</w:t>
            </w:r>
            <w:r>
              <w:rPr>
                <w:rFonts w:ascii="Consolas" w:hAnsi="Consolas" w:eastAsia="Consolas"/>
                <w:b/>
                <w:i w:val="0"/>
                <w:color w:val="008000"/>
                <w:sz w:val="18"/>
              </w:rPr>
              <w:t>import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 Converter 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6"/>
        </w:trPr>
        <w:tc>
          <w:tcPr>
            <w:tcW w:type="dxa" w:w="632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pdf_file 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B92020"/>
                <w:sz w:val="18"/>
              </w:rPr>
              <w:t>'/path/to/sample.pdf'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6"/>
        </w:trPr>
        <w:tc>
          <w:tcPr>
            <w:tcW w:type="dxa" w:w="638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docx_file 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B92020"/>
                <w:sz w:val="18"/>
              </w:rPr>
              <w:t>'path/to/sample.docx'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6"/>
        </w:trPr>
        <w:tc>
          <w:tcPr>
            <w:tcW w:type="dxa" w:w="578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/>
                <w:color w:val="3C7A7A"/>
                <w:sz w:val="18"/>
              </w:rPr>
              <w:t># convert pdf to docx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10"/>
        </w:trPr>
        <w:tc>
          <w:tcPr>
            <w:tcW w:type="dxa" w:w="598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cv 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 Converter(pdf_file)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10"/>
        </w:trPr>
        <w:tc>
          <w:tcPr>
            <w:tcW w:type="dxa" w:w="714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convert(docx_file)      </w:t>
            </w:r>
            <w:r>
              <w:rPr>
                <w:rFonts w:ascii="Consolas" w:hAnsi="Consolas" w:eastAsia="Consolas"/>
                <w:b w:val="0"/>
                <w:i/>
                <w:color w:val="3C7A7A"/>
                <w:sz w:val="18"/>
              </w:rPr>
              <w:t># all pages by default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354"/>
        </w:trPr>
        <w:tc>
          <w:tcPr>
            <w:tcW w:type="dxa" w:w="908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close() </w:t>
            </w:r>
          </w:p>
        </w:tc>
      </w:tr>
      <w:tr>
        <w:trPr>
          <w:trHeight w:hRule="exact" w:val="720"/>
        </w:trPr>
        <w:tc>
          <w:tcPr>
            <w:tcW w:type="dxa" w:w="9086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6" w:after="0"/>
              <w:ind w:left="2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An alternative using</w:t>
            </w:r>
            <w:r>
              <w:rPr>
                <w:rFonts w:ascii="Consolas" w:hAnsi="Consolas" w:eastAsia="Consolas"/>
                <w:b w:val="0"/>
                <w:i w:val="0"/>
                <w:color w:val="E74B3B"/>
                <w:sz w:val="18"/>
              </w:rPr>
              <w:t>parse</w:t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method: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90.0" w:type="dxa"/>
            </w:tblPr>
            <w:tblGrid>
              <w:gridCol w:w="9086"/>
            </w:tblGrid>
            <w:tr>
              <w:trPr>
                <w:trHeight w:hRule="exact" w:val="290"/>
              </w:trPr>
              <w:tc>
                <w:tcPr>
                  <w:tcW w:type="dxa" w:w="582"/>
                  <w:tcBorders>
                    <w:bottom w:sz="5.599999999999909" w:val="single" w:color="#E0E3E4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272"/>
        </w:trPr>
        <w:tc>
          <w:tcPr>
            <w:tcW w:type="dxa" w:w="908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/>
                <w:i w:val="0"/>
                <w:color w:val="008000"/>
                <w:sz w:val="18"/>
              </w:rPr>
              <w:t>from</w:t>
            </w:r>
            <w:r>
              <w:rPr>
                <w:rFonts w:ascii="Consolas" w:hAnsi="Consolas" w:eastAsia="Consolas"/>
                <w:b/>
                <w:i w:val="0"/>
                <w:color w:val="0000FF"/>
                <w:sz w:val="18"/>
              </w:rPr>
              <w:t>pdf2docx</w:t>
            </w:r>
            <w:r>
              <w:rPr>
                <w:rFonts w:ascii="Consolas" w:hAnsi="Consolas" w:eastAsia="Consolas"/>
                <w:b/>
                <w:i w:val="0"/>
                <w:color w:val="008000"/>
                <w:sz w:val="18"/>
              </w:rPr>
              <w:t>import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 parse 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6"/>
        </w:trPr>
        <w:tc>
          <w:tcPr>
            <w:tcW w:type="dxa" w:w="632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pdf_file 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B92020"/>
                <w:sz w:val="18"/>
              </w:rPr>
              <w:t>'/path/to/sample.pdf'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4"/>
        </w:trPr>
        <w:tc>
          <w:tcPr>
            <w:tcW w:type="dxa" w:w="638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docx_file 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B92020"/>
                <w:sz w:val="18"/>
              </w:rPr>
              <w:t>'path/to/sample.docx'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6"/>
        </w:trPr>
        <w:tc>
          <w:tcPr>
            <w:tcW w:type="dxa" w:w="578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/>
                <w:color w:val="3C7A7A"/>
                <w:sz w:val="18"/>
              </w:rPr>
              <w:t># convert pdf to docx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6"/>
        </w:trPr>
        <w:tc>
          <w:tcPr>
            <w:tcW w:type="dxa" w:w="608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parse(pdf_file, docx_file) 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4733"/>
        <w:gridCol w:w="4733"/>
      </w:tblGrid>
      <w:tr>
        <w:trPr>
          <w:trHeight w:hRule="exact" w:val="474"/>
        </w:trPr>
        <w:tc>
          <w:tcPr>
            <w:tcW w:type="dxa" w:w="9086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" w:right="0" w:firstLine="0"/>
              <w:jc w:val="left"/>
            </w:pPr>
            <w:r>
              <w:rPr>
                <w:rFonts w:ascii="Roboto Slab" w:hAnsi="Roboto Slab" w:eastAsia="Roboto Slab"/>
                <w:b/>
                <w:i w:val="0"/>
                <w:color w:val="515151"/>
                <w:sz w:val="36"/>
              </w:rPr>
              <w:t>Example 2: convert specified pages</w:t>
            </w:r>
            <w:r>
              <w:rPr>
                <w:rFonts w:ascii="Symbol" w:hAnsi="Symbol" w:eastAsia="Symbol"/>
                <w:b w:val="0"/>
                <w:i w:val="0"/>
                <w:color w:val="2980B8"/>
                <w:sz w:val="21"/>
              </w:rPr>
              <w:t></w:t>
            </w:r>
          </w:p>
        </w:tc>
      </w:tr>
      <w:tr>
        <w:trPr>
          <w:trHeight w:hRule="exact" w:val="756"/>
        </w:trPr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</w:p>
        </w:tc>
        <w:tc>
          <w:tcPr>
            <w:tcW w:type="dxa" w:w="81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4" w:after="0"/>
              <w:ind w:left="14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Specify pages range by</w:t>
            </w:r>
            <w:r>
              <w:rPr>
                <w:rFonts w:ascii="Consolas" w:hAnsi="Consolas" w:eastAsia="Consolas"/>
                <w:b w:val="0"/>
                <w:i w:val="0"/>
                <w:color w:val="E74B3B"/>
                <w:sz w:val="18"/>
              </w:rPr>
              <w:t>start</w:t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(from the first page if omitted) and</w:t>
            </w:r>
            <w:r>
              <w:rPr>
                <w:rFonts w:ascii="Consolas" w:hAnsi="Consolas" w:eastAsia="Consolas"/>
                <w:b w:val="0"/>
                <w:i w:val="0"/>
                <w:color w:val="E74B3B"/>
                <w:sz w:val="18"/>
              </w:rPr>
              <w:t>end</w:t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(to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16.0" w:type="dxa"/>
            </w:tblPr>
            <w:tblGrid>
              <w:gridCol w:w="8118"/>
            </w:tblGrid>
            <w:tr>
              <w:trPr>
                <w:trHeight w:hRule="exact" w:val="310"/>
              </w:trPr>
              <w:tc>
                <w:tcPr>
                  <w:tcW w:type="dxa" w:w="584"/>
                  <w:tcBorders>
                    <w:bottom w:sz="5.599999999999454" w:val="single" w:color="#E0E3E4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56.0" w:type="dxa"/>
            </w:tblPr>
            <w:tblGrid>
              <w:gridCol w:w="8118"/>
            </w:tblGrid>
            <w:tr>
              <w:trPr>
                <w:trHeight w:hRule="exact" w:val="290"/>
              </w:trPr>
              <w:tc>
                <w:tcPr>
                  <w:tcW w:type="dxa" w:w="386"/>
                  <w:tcBorders>
                    <w:bottom w:sz="5.599999999999454" w:val="single" w:color="#E0E3E4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9.9999999999999" w:type="dxa"/>
      </w:tblPr>
      <w:tblGrid>
        <w:gridCol w:w="9466"/>
      </w:tblGrid>
      <w:tr>
        <w:trPr>
          <w:trHeight w:hRule="exact" w:val="528"/>
        </w:trPr>
        <w:tc>
          <w:tcPr>
            <w:tcW w:type="dxa" w:w="8366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8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the last page if omitted):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9.9999999999999" w:type="dxa"/>
      </w:tblPr>
      <w:tblGrid>
        <w:gridCol w:w="9466"/>
      </w:tblGrid>
      <w:tr>
        <w:trPr>
          <w:trHeight w:hRule="exact" w:val="736"/>
        </w:trPr>
        <w:tc>
          <w:tcPr>
            <w:tcW w:type="dxa" w:w="836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273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/>
                <w:color w:val="3C7A7A"/>
                <w:sz w:val="18"/>
              </w:rPr>
              <w:t># convert from the second page to the end (by default)</w:t>
            </w: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convert(docx_file, start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=1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8.0" w:type="dxa"/>
      </w:tblPr>
      <w:tblGrid>
        <w:gridCol w:w="9466"/>
      </w:tblGrid>
      <w:tr>
        <w:trPr>
          <w:trHeight w:hRule="exact" w:val="740"/>
        </w:trPr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80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/>
                <w:color w:val="3C7A7A"/>
                <w:sz w:val="18"/>
              </w:rPr>
              <w:t># convert from the first page (by default) to the third (end=3, excluded)</w:t>
            </w: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convert(docx_file, end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=3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9.9999999999999" w:type="dxa"/>
      </w:tblPr>
      <w:tblGrid>
        <w:gridCol w:w="4733"/>
        <w:gridCol w:w="4733"/>
      </w:tblGrid>
      <w:tr>
        <w:trPr>
          <w:trHeight w:hRule="exact" w:val="652"/>
        </w:trPr>
        <w:tc>
          <w:tcPr>
            <w:tcW w:type="dxa" w:w="8366"/>
            <w:gridSpan w:val="2"/>
            <w:tcBorders/>
            <w:shd w:fill="f9f9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37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/>
                <w:color w:val="3C7A7A"/>
                <w:sz w:val="18"/>
              </w:rPr>
              <w:t># convert from the second page and the third</w:t>
            </w: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convert(docx_file, start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=1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, end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=3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) </w:t>
            </w:r>
          </w:p>
        </w:tc>
      </w:tr>
      <w:tr>
        <w:trPr>
          <w:trHeight w:hRule="exact" w:val="540"/>
        </w:trPr>
        <w:tc>
          <w:tcPr>
            <w:tcW w:type="dxa" w:w="248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</w:p>
        </w:tc>
        <w:tc>
          <w:tcPr>
            <w:tcW w:type="dxa" w:w="8118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6" w:after="0"/>
              <w:ind w:left="14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Alternatively, set separate pages by</w:t>
            </w:r>
            <w:r>
              <w:rPr>
                <w:rFonts w:ascii="Consolas" w:hAnsi="Consolas" w:eastAsia="Consolas"/>
                <w:b w:val="0"/>
                <w:i w:val="0"/>
                <w:color w:val="E74B3B"/>
                <w:sz w:val="18"/>
              </w:rPr>
              <w:t>pages</w:t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40.0" w:type="dxa"/>
            </w:tblPr>
            <w:tblGrid>
              <w:gridCol w:w="8118"/>
            </w:tblGrid>
            <w:tr>
              <w:trPr>
                <w:trHeight w:hRule="exact" w:val="288"/>
              </w:trPr>
              <w:tc>
                <w:tcPr>
                  <w:tcW w:type="dxa" w:w="584"/>
                  <w:tcBorders>
                    <w:bottom w:sz="5.599999999999454" w:val="single" w:color="#E0E3E4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9.9999999999999" w:type="dxa"/>
      </w:tblPr>
      <w:tblGrid>
        <w:gridCol w:w="9466"/>
      </w:tblGrid>
      <w:tr>
        <w:trPr>
          <w:trHeight w:hRule="exact" w:val="494"/>
        </w:trPr>
        <w:tc>
          <w:tcPr>
            <w:tcW w:type="dxa" w:w="836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41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/>
                <w:color w:val="3C7A7A"/>
                <w:sz w:val="18"/>
              </w:rPr>
              <w:t># convert the first, third and 5th pages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convert(docx_file, pages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[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0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2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,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4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]) 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6"/>
      </w:tblGrid>
      <w:tr>
        <w:trPr>
          <w:trHeight w:hRule="exact" w:val="280"/>
        </w:trPr>
        <w:tc>
          <w:tcPr>
            <w:tcW w:type="dxa" w:w="9446"/>
            <w:tcBorders/>
            <w:shd w:fill="6aaf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FFFFFF"/>
                <w:sz w:val="24"/>
              </w:rPr>
              <w:t xml:space="preserve">Note </w:t>
            </w:r>
          </w:p>
        </w:tc>
      </w:tr>
      <w:tr>
        <w:trPr>
          <w:trHeight w:hRule="exact" w:val="682"/>
        </w:trPr>
        <w:tc>
          <w:tcPr>
            <w:tcW w:type="dxa" w:w="9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9.99999999999986" w:type="dxa"/>
            </w:tblPr>
            <w:tblGrid>
              <w:gridCol w:w="9446"/>
            </w:tblGrid>
            <w:tr>
              <w:trPr>
                <w:trHeight w:hRule="exact" w:val="478"/>
              </w:trPr>
              <w:tc>
                <w:tcPr>
                  <w:tcW w:type="dxa" w:w="9086"/>
                  <w:tcBorders/>
                  <w:shd w:fill="e7f1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" w:after="0"/>
                    <w:ind w:left="28" w:right="0" w:firstLine="0"/>
                    <w:jc w:val="left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515151"/>
                      <w:sz w:val="24"/>
                    </w:rPr>
                    <w:t>Refer to</w:t>
                  </w:r>
                  <w:r>
                    <w:rPr>
                      <w:rFonts w:ascii="Consolas" w:hAnsi="Consolas" w:eastAsia="Consolas"/>
                      <w:b/>
                      <w:i w:val="0"/>
                      <w:color w:val="515151"/>
                      <w:sz w:val="18"/>
                    </w:rPr>
                    <w:t>convert()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515151"/>
                      <w:sz w:val="24"/>
                    </w:rPr>
                    <w:t xml:space="preserve">for detailed description on the input arguments.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50.0" w:type="dxa"/>
                  </w:tblPr>
                  <w:tblGrid>
                    <w:gridCol w:w="9086"/>
                  </w:tblGrid>
                  <w:tr>
                    <w:trPr>
                      <w:trHeight w:hRule="exact" w:val="290"/>
                    </w:trPr>
                    <w:tc>
                      <w:tcPr>
                        <w:tcW w:type="dxa" w:w="980"/>
                        <w:tcBorders>
                          <w:bottom w:sz="5.600000000000364" w:val="single" w:color="#E0E3E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850" w:right="1208" w:bottom="748" w:left="1232" w:header="720" w:footer="720" w:gutter="0"/>
          <w:cols w:space="720" w:num="1" w:equalWidth="0">
            <w:col w:w="94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534"/>
        </w:trPr>
        <w:tc>
          <w:tcPr>
            <w:tcW w:type="dxa" w:w="9086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" w:right="0" w:firstLine="0"/>
              <w:jc w:val="left"/>
            </w:pPr>
            <w:r>
              <w:rPr>
                <w:rFonts w:ascii="Roboto Slab" w:hAnsi="Roboto Slab" w:eastAsia="Roboto Slab"/>
                <w:b/>
                <w:i w:val="0"/>
                <w:color w:val="515151"/>
                <w:sz w:val="36"/>
              </w:rPr>
              <w:t>Example 3: multi-Processing</w:t>
            </w:r>
            <w:r>
              <w:rPr>
                <w:rFonts w:ascii="Symbol" w:hAnsi="Symbol" w:eastAsia="Symbol"/>
                <w:b w:val="0"/>
                <w:i w:val="0"/>
                <w:color w:val="2980B8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408"/>
        </w:trPr>
        <w:tc>
          <w:tcPr>
            <w:tcW w:type="dxa" w:w="75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Turn on multi-processing with default count of CPU: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368"/>
        </w:trPr>
        <w:tc>
          <w:tcPr>
            <w:tcW w:type="dxa" w:w="908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convert(docx_file, multi_processing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/>
                <w:i w:val="0"/>
                <w:color w:val="008000"/>
                <w:sz w:val="18"/>
              </w:rPr>
              <w:t>True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720"/>
        </w:trPr>
        <w:tc>
          <w:tcPr>
            <w:tcW w:type="dxa" w:w="9086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74" w:after="0"/>
              <w:ind w:left="2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Specify the count of CPUs: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214"/>
        </w:trPr>
        <w:tc>
          <w:tcPr>
            <w:tcW w:type="dxa" w:w="908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convert(docx_file, multi_processing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/>
                <w:i w:val="0"/>
                <w:color w:val="008000"/>
                <w:sz w:val="18"/>
              </w:rPr>
              <w:t>True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, cpu_count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=4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) 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6"/>
      </w:tblGrid>
      <w:tr>
        <w:trPr>
          <w:trHeight w:hRule="exact" w:val="282"/>
        </w:trPr>
        <w:tc>
          <w:tcPr>
            <w:tcW w:type="dxa" w:w="9446"/>
            <w:tcBorders/>
            <w:shd w:fill="6aaf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FFFFFF"/>
                <w:sz w:val="24"/>
              </w:rPr>
              <w:t xml:space="preserve">Note </w:t>
            </w:r>
          </w:p>
        </w:tc>
      </w:tr>
      <w:tr>
        <w:trPr>
          <w:trHeight w:hRule="exact" w:val="698"/>
        </w:trPr>
        <w:tc>
          <w:tcPr>
            <w:tcW w:type="dxa" w:w="9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9.99999999999986" w:type="dxa"/>
            </w:tblPr>
            <w:tblGrid>
              <w:gridCol w:w="9446"/>
            </w:tblGrid>
            <w:tr>
              <w:trPr>
                <w:trHeight w:hRule="exact" w:val="474"/>
              </w:trPr>
              <w:tc>
                <w:tcPr>
                  <w:tcW w:type="dxa" w:w="9086"/>
                  <w:tcBorders/>
                  <w:shd w:fill="e7f1f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0" w:after="0"/>
                    <w:ind w:left="28" w:right="0" w:firstLine="0"/>
                    <w:jc w:val="left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515151"/>
                      <w:sz w:val="24"/>
                    </w:rPr>
                    <w:t>Multi-processing works for continuous pages specified by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E74B3B"/>
                      <w:sz w:val="18"/>
                    </w:rPr>
                    <w:t>start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515151"/>
                      <w:sz w:val="24"/>
                    </w:rPr>
                    <w:t>and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E74B3B"/>
                      <w:sz w:val="18"/>
                    </w:rPr>
                    <w:t>end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515151"/>
                      <w:sz w:val="24"/>
                    </w:rPr>
                    <w:t xml:space="preserve">only.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154.000000000001" w:type="dxa"/>
                  </w:tblPr>
                  <w:tblGrid>
                    <w:gridCol w:w="9086"/>
                  </w:tblGrid>
                  <w:tr>
                    <w:trPr>
                      <w:trHeight w:hRule="exact" w:val="308"/>
                    </w:trPr>
                    <w:tc>
                      <w:tcPr>
                        <w:tcW w:type="dxa" w:w="584"/>
                        <w:tcBorders>
                          <w:bottom w:sz="5.599999999999909" w:val="single" w:color="#E0E3E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250.0" w:type="dxa"/>
                  </w:tblPr>
                  <w:tblGrid>
                    <w:gridCol w:w="9086"/>
                  </w:tblGrid>
                  <w:tr>
                    <w:trPr>
                      <w:trHeight w:hRule="exact" w:val="288"/>
                    </w:trPr>
                    <w:tc>
                      <w:tcPr>
                        <w:tcW w:type="dxa" w:w="386"/>
                        <w:tcBorders>
                          <w:bottom w:sz="5.599999999999909" w:val="single" w:color="#E0E3E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1556"/>
        </w:trPr>
        <w:tc>
          <w:tcPr>
            <w:tcW w:type="dxa" w:w="9086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28" w:right="2304" w:firstLine="0"/>
              <w:jc w:val="left"/>
            </w:pPr>
            <w:r>
              <w:rPr>
                <w:rFonts w:ascii="Roboto Slab" w:hAnsi="Roboto Slab" w:eastAsia="Roboto Slab"/>
                <w:b/>
                <w:i w:val="0"/>
                <w:color w:val="515151"/>
                <w:sz w:val="36"/>
              </w:rPr>
              <w:t>Example 4: convert encrypted pdf</w:t>
            </w:r>
            <w:r>
              <w:rPr>
                <w:rFonts w:ascii="Symbol" w:hAnsi="Symbol" w:eastAsia="Symbol"/>
                <w:b w:val="0"/>
                <w:i w:val="0"/>
                <w:color w:val="2980B8"/>
                <w:sz w:val="21"/>
              </w:rPr>
              <w:hyperlink r:id="rId11" w:history="1">
                <w:r>
                  <w:rPr>
                    <w:rStyle w:val="Hyperlink"/>
                  </w:rPr>
                  <w:t></w:t>
                </w:r>
              </w:hyperlink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Provide</w:t>
            </w:r>
            <w:r>
              <w:rPr>
                <w:rFonts w:ascii="Consolas" w:hAnsi="Consolas" w:eastAsia="Consolas"/>
                <w:b w:val="0"/>
                <w:i w:val="0"/>
                <w:color w:val="E74B3B"/>
                <w:sz w:val="18"/>
              </w:rPr>
              <w:t>password</w:t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 xml:space="preserve">to open and convert password protected pdf: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2.0000000000002" w:type="dxa"/>
            </w:tblPr>
            <w:tblGrid>
              <w:gridCol w:w="9086"/>
            </w:tblGrid>
            <w:tr>
              <w:trPr>
                <w:trHeight w:hRule="exact" w:val="290"/>
              </w:trPr>
              <w:tc>
                <w:tcPr>
                  <w:tcW w:type="dxa" w:w="880"/>
                  <w:tcBorders>
                    <w:bottom w:sz="5.599999999999909" w:val="single" w:color="#E0E3E4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.99999999999986" w:type="dxa"/>
      </w:tblPr>
      <w:tblGrid>
        <w:gridCol w:w="9466"/>
      </w:tblGrid>
      <w:tr>
        <w:trPr>
          <w:trHeight w:hRule="exact" w:val="228"/>
        </w:trPr>
        <w:tc>
          <w:tcPr>
            <w:tcW w:type="dxa" w:w="908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cv 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 Converter(pdf_file, password)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10"/>
        </w:trPr>
        <w:tc>
          <w:tcPr>
            <w:tcW w:type="dxa" w:w="582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convert(docx_file)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9466"/>
      </w:tblGrid>
      <w:tr>
        <w:trPr>
          <w:trHeight w:hRule="exact" w:val="256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12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>cv</w:t>
            </w:r>
            <w:r>
              <w:rPr>
                <w:rFonts w:ascii="Consolas" w:hAnsi="Consolas" w:eastAsia="Consolas"/>
                <w:b w:val="0"/>
                <w:i w:val="0"/>
                <w:color w:val="797979"/>
                <w:sz w:val="18"/>
              </w:rPr>
              <w:t>.</w:t>
            </w:r>
            <w:r>
              <w:rPr>
                <w:rFonts w:ascii="Consolas" w:hAnsi="Consolas" w:eastAsia="Consolas"/>
                <w:b w:val="0"/>
                <w:i w:val="0"/>
                <w:color w:val="515151"/>
                <w:sz w:val="18"/>
              </w:rPr>
              <w:t xml:space="preserve">close() 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3.99999999999991" w:type="dxa"/>
      </w:tblPr>
      <w:tblGrid>
        <w:gridCol w:w="9466"/>
      </w:tblGrid>
      <w:tr>
        <w:trPr>
          <w:trHeight w:hRule="exact" w:val="922"/>
        </w:trPr>
        <w:tc>
          <w:tcPr>
            <w:tcW w:type="dxa" w:w="9018"/>
            <w:tcBorders>
              <w:bottom w:sz="1.599999999999909" w:val="single" w:color="#E8E8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t>Previous</w:t>
            </w:r>
            <w:r>
              <w:rPr>
                <w:rFonts w:ascii="Lato" w:hAnsi="Lato" w:eastAsia="Lato"/>
                <w:b w:val="0"/>
                <w:i w:val="0"/>
                <w:color w:val="515151"/>
                <w:sz w:val="24"/>
              </w:rPr>
              <w:hyperlink r:id="rId12" w:history="1">
                <w:r>
                  <w:rPr>
                    <w:rStyle w:val="Hyperlink"/>
                  </w:rPr>
                  <w:t>Next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5" w:lineRule="auto" w:before="496" w:after="0"/>
        <w:ind w:left="20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4"/>
        </w:rPr>
        <w:t xml:space="preserve">© Copyright 2021, dothinking. </w:t>
      </w:r>
    </w:p>
    <w:p>
      <w:pPr>
        <w:autoSpaceDN w:val="0"/>
        <w:autoSpaceDE w:val="0"/>
        <w:widowControl/>
        <w:spacing w:line="185" w:lineRule="auto" w:before="252" w:after="0"/>
        <w:ind w:left="20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4"/>
        </w:rPr>
        <w:t xml:space="preserve">Built with </w:t>
      </w:r>
      <w:r>
        <w:rPr>
          <w:rFonts w:ascii="Gulim" w:hAnsi="Gulim" w:eastAsia="Gulim"/>
          <w:b w:val="0"/>
          <w:i w:val="0"/>
          <w:color w:val="2980B8"/>
          <w:sz w:val="24"/>
        </w:rPr>
        <w:hyperlink r:id="rId13" w:history="1">
          <w:r>
            <w:rPr>
              <w:rStyle w:val="Hyperlink"/>
            </w:rPr>
            <w:t>Sphinx</w:t>
          </w:r>
        </w:hyperlink>
      </w:r>
      <w:r>
        <w:rPr>
          <w:rFonts w:ascii="Gulim" w:hAnsi="Gulim" w:eastAsia="Gulim"/>
          <w:b w:val="0"/>
          <w:i w:val="0"/>
          <w:color w:val="000000"/>
          <w:sz w:val="24"/>
        </w:rPr>
        <w:t xml:space="preserve"> </w:t>
      </w:r>
      <w:r>
        <w:rPr>
          <w:rFonts w:ascii="Gulim" w:hAnsi="Gulim" w:eastAsia="Gulim"/>
          <w:b w:val="0"/>
          <w:i w:val="0"/>
          <w:color w:val="000000"/>
          <w:sz w:val="24"/>
        </w:rPr>
        <w:t xml:space="preserve">using a </w:t>
      </w:r>
      <w:r>
        <w:rPr>
          <w:rFonts w:ascii="Gulim" w:hAnsi="Gulim" w:eastAsia="Gulim"/>
          <w:b w:val="0"/>
          <w:i w:val="0"/>
          <w:color w:val="2980B8"/>
          <w:sz w:val="24"/>
        </w:rPr>
        <w:hyperlink r:id="rId14" w:history="1">
          <w:r>
            <w:rPr>
              <w:rStyle w:val="Hyperlink"/>
            </w:rPr>
            <w:t>theme</w:t>
          </w:r>
        </w:hyperlink>
      </w:r>
      <w:r>
        <w:rPr>
          <w:rFonts w:ascii="Gulim" w:hAnsi="Gulim" w:eastAsia="Gulim"/>
          <w:b w:val="0"/>
          <w:i w:val="0"/>
          <w:color w:val="000000"/>
          <w:sz w:val="24"/>
        </w:rPr>
        <w:t xml:space="preserve"> </w:t>
      </w:r>
      <w:r>
        <w:rPr>
          <w:rFonts w:ascii="Gulim" w:hAnsi="Gulim" w:eastAsia="Gulim"/>
          <w:b w:val="0"/>
          <w:i w:val="0"/>
          <w:color w:val="000000"/>
          <w:sz w:val="24"/>
        </w:rPr>
        <w:t xml:space="preserve">provided by </w:t>
      </w:r>
      <w:r>
        <w:rPr>
          <w:rFonts w:ascii="Gulim" w:hAnsi="Gulim" w:eastAsia="Gulim"/>
          <w:b w:val="0"/>
          <w:i w:val="0"/>
          <w:color w:val="2980B8"/>
          <w:sz w:val="24"/>
        </w:rPr>
        <w:hyperlink r:id="rId15" w:history="1">
          <w:r>
            <w:rPr>
              <w:rStyle w:val="Hyperlink"/>
            </w:rPr>
            <w:t>Read the Docs</w:t>
          </w:r>
        </w:hyperlink>
      </w:r>
      <w:r>
        <w:rPr>
          <w:rFonts w:ascii="Gulim" w:hAnsi="Gulim" w:eastAsia="Gulim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.</w:t>
          </w:r>
        </w:hyperlink>
      </w:r>
    </w:p>
    <w:sectPr w:rsidR="00FC693F" w:rsidRPr="0006063C" w:rsidSect="00034616">
      <w:pgSz w:w="11906" w:h="16838"/>
      <w:pgMar w:top="850" w:right="1208" w:bottom="1440" w:left="1232" w:header="720" w:footer="720" w:gutter="0"/>
      <w:cols w:space="720" w:num="1" w:equalWidth="0">
        <w:col w:w="9466" w:space="0"/>
        <w:col w:w="94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thinking.github.io/pdf2docx/pdf2docx.converter.html#pdf2docx.converter.Converter" TargetMode="External"/><Relationship Id="rId10" Type="http://schemas.openxmlformats.org/officeDocument/2006/relationships/hyperlink" Target="https://dothinking.github.io/pdf2docx/pdf2docx.main.html#pdf2docx.main.parse" TargetMode="External"/><Relationship Id="rId11" Type="http://schemas.openxmlformats.org/officeDocument/2006/relationships/hyperlink" Target="https://dothinking.github.io/pdf2docx/quickstart.convert.html#example-4-convert-encrypted-pdf" TargetMode="External"/><Relationship Id="rId12" Type="http://schemas.openxmlformats.org/officeDocument/2006/relationships/hyperlink" Target="https://dothinking.github.io/pdf2docx/quickstart.table.html" TargetMode="External"/><Relationship Id="rId13" Type="http://schemas.openxmlformats.org/officeDocument/2006/relationships/hyperlink" Target="https://www.sphinx-doc.org/" TargetMode="External"/><Relationship Id="rId14" Type="http://schemas.openxmlformats.org/officeDocument/2006/relationships/hyperlink" Target="https://github.com/readthedocs/sphinx_rtd_theme" TargetMode="External"/><Relationship Id="rId15" Type="http://schemas.openxmlformats.org/officeDocument/2006/relationships/hyperlink" Target="https://readthedo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