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F7EB4D" w14:textId="77777777" w:rsidR="000C331F" w:rsidRDefault="000C331F" w:rsidP="000C331F">
      <w:pPr>
        <w:jc w:val="center"/>
        <w:rPr>
          <w:b/>
          <w:bCs/>
          <w:sz w:val="32"/>
          <w:szCs w:val="32"/>
        </w:rPr>
      </w:pPr>
    </w:p>
    <w:p w14:paraId="600AB7A5" w14:textId="183880EB" w:rsidR="000C331F" w:rsidRDefault="000C331F" w:rsidP="000C331F">
      <w:pPr>
        <w:jc w:val="center"/>
        <w:rPr>
          <w:b/>
          <w:bCs/>
          <w:sz w:val="32"/>
          <w:szCs w:val="32"/>
        </w:rPr>
      </w:pPr>
      <w:r w:rsidRPr="000C331F">
        <w:rPr>
          <w:rFonts w:hint="eastAsia"/>
          <w:b/>
          <w:bCs/>
          <w:sz w:val="32"/>
          <w:szCs w:val="32"/>
        </w:rPr>
        <w:t xml:space="preserve">응용수학 조별과제 </w:t>
      </w:r>
      <w:r w:rsidRPr="000C331F">
        <w:rPr>
          <w:b/>
          <w:bCs/>
          <w:sz w:val="32"/>
          <w:szCs w:val="32"/>
        </w:rPr>
        <w:t>2</w:t>
      </w:r>
    </w:p>
    <w:p w14:paraId="4AB670EA" w14:textId="010A6DE0" w:rsidR="000113D5" w:rsidRPr="000113D5" w:rsidRDefault="000113D5" w:rsidP="000113D5">
      <w:pPr>
        <w:pStyle w:val="a3"/>
        <w:numPr>
          <w:ilvl w:val="0"/>
          <w:numId w:val="4"/>
        </w:numPr>
        <w:ind w:leftChars="0"/>
        <w:jc w:val="center"/>
        <w:rPr>
          <w:b/>
          <w:bCs/>
          <w:sz w:val="32"/>
          <w:szCs w:val="32"/>
        </w:rPr>
      </w:pPr>
      <w:r w:rsidRPr="000113D5">
        <w:rPr>
          <w:rFonts w:hint="eastAsia"/>
          <w:b/>
          <w:bCs/>
          <w:sz w:val="32"/>
          <w:szCs w:val="32"/>
        </w:rPr>
        <w:t>A</w:t>
      </w:r>
      <w:r w:rsidRPr="000113D5">
        <w:rPr>
          <w:b/>
          <w:bCs/>
          <w:sz w:val="32"/>
          <w:szCs w:val="32"/>
        </w:rPr>
        <w:t>BC</w:t>
      </w:r>
      <w:r w:rsidRPr="000113D5">
        <w:rPr>
          <w:rFonts w:hint="eastAsia"/>
          <w:b/>
          <w:bCs/>
          <w:sz w:val="32"/>
          <w:szCs w:val="32"/>
        </w:rPr>
        <w:t>조 -</w:t>
      </w:r>
    </w:p>
    <w:p w14:paraId="16342A82" w14:textId="77777777" w:rsidR="000C331F" w:rsidRDefault="000C331F" w:rsidP="000C331F">
      <w:pPr>
        <w:jc w:val="center"/>
        <w:rPr>
          <w:b/>
          <w:bCs/>
          <w:sz w:val="32"/>
          <w:szCs w:val="32"/>
        </w:rPr>
      </w:pPr>
    </w:p>
    <w:p w14:paraId="6A4F707A" w14:textId="77777777" w:rsidR="000C331F" w:rsidRDefault="000C331F" w:rsidP="000C331F">
      <w:pPr>
        <w:pStyle w:val="a3"/>
        <w:numPr>
          <w:ilvl w:val="0"/>
          <w:numId w:val="1"/>
        </w:numPr>
        <w:ind w:leftChars="0"/>
        <w:jc w:val="left"/>
        <w:rPr>
          <w:b/>
          <w:bCs/>
          <w:sz w:val="24"/>
          <w:szCs w:val="24"/>
        </w:rPr>
      </w:pPr>
      <w:r>
        <w:rPr>
          <w:rFonts w:hint="eastAsia"/>
          <w:b/>
          <w:bCs/>
          <w:sz w:val="24"/>
          <w:szCs w:val="24"/>
        </w:rPr>
        <w:t>알츠하이머의</w:t>
      </w:r>
      <w:r>
        <w:rPr>
          <w:b/>
          <w:bCs/>
          <w:sz w:val="24"/>
          <w:szCs w:val="24"/>
        </w:rPr>
        <w:t xml:space="preserve"> </w:t>
      </w:r>
      <w:r>
        <w:rPr>
          <w:rFonts w:hint="eastAsia"/>
          <w:b/>
          <w:bCs/>
          <w:sz w:val="24"/>
          <w:szCs w:val="24"/>
        </w:rPr>
        <w:t>발병 원인</w:t>
      </w:r>
    </w:p>
    <w:p w14:paraId="049ADB74" w14:textId="77777777" w:rsidR="000C331F" w:rsidRPr="00B93B23" w:rsidRDefault="000C331F" w:rsidP="000C331F">
      <w:pPr>
        <w:pStyle w:val="a3"/>
        <w:ind w:leftChars="0" w:left="760"/>
        <w:jc w:val="left"/>
        <w:rPr>
          <w:rFonts w:asciiTheme="majorHAnsi" w:eastAsiaTheme="majorHAnsi" w:hAnsiTheme="majorHAnsi"/>
          <w:szCs w:val="20"/>
        </w:rPr>
      </w:pPr>
      <w:r w:rsidRPr="00B93B23">
        <w:rPr>
          <w:rFonts w:asciiTheme="majorHAnsi" w:eastAsiaTheme="majorHAnsi" w:hAnsiTheme="majorHAnsi" w:hint="eastAsia"/>
          <w:szCs w:val="20"/>
        </w:rPr>
        <w:t>알츠하이머</w:t>
      </w:r>
      <w:r w:rsidR="0045216F" w:rsidRPr="00B93B23">
        <w:rPr>
          <w:rFonts w:asciiTheme="majorHAnsi" w:eastAsiaTheme="majorHAnsi" w:hAnsiTheme="majorHAnsi" w:hint="eastAsia"/>
          <w:szCs w:val="20"/>
        </w:rPr>
        <w:t>병은 퇴행성 뇌질환으로 뇌가 조금씩 쇠퇴하여서 기억과 일상생활 능력 및 행동에 문제를 일으킨다.</w:t>
      </w:r>
      <w:r w:rsidR="0045216F" w:rsidRPr="00B93B23">
        <w:rPr>
          <w:rFonts w:asciiTheme="majorHAnsi" w:eastAsiaTheme="majorHAnsi" w:hAnsiTheme="majorHAnsi"/>
          <w:szCs w:val="20"/>
        </w:rPr>
        <w:t xml:space="preserve"> </w:t>
      </w:r>
      <w:r w:rsidRPr="00B93B23">
        <w:rPr>
          <w:rFonts w:asciiTheme="majorHAnsi" w:eastAsiaTheme="majorHAnsi" w:hAnsiTheme="majorHAnsi" w:hint="eastAsia"/>
          <w:szCs w:val="20"/>
        </w:rPr>
        <w:t xml:space="preserve">발병의 </w:t>
      </w:r>
      <w:r w:rsidRPr="00B93B23">
        <w:rPr>
          <w:rFonts w:asciiTheme="majorHAnsi" w:eastAsiaTheme="majorHAnsi" w:hAnsiTheme="majorHAnsi"/>
          <w:szCs w:val="20"/>
        </w:rPr>
        <w:t xml:space="preserve">70% </w:t>
      </w:r>
      <w:r w:rsidRPr="00B93B23">
        <w:rPr>
          <w:rFonts w:asciiTheme="majorHAnsi" w:eastAsiaTheme="majorHAnsi" w:hAnsiTheme="majorHAnsi" w:hint="eastAsia"/>
          <w:szCs w:val="20"/>
        </w:rPr>
        <w:t>정도는 유전적 요인에 의해서 발병하였다.</w:t>
      </w:r>
      <w:r w:rsidRPr="00B93B23">
        <w:rPr>
          <w:rFonts w:asciiTheme="majorHAnsi" w:eastAsiaTheme="majorHAnsi" w:hAnsiTheme="majorHAnsi"/>
          <w:szCs w:val="20"/>
        </w:rPr>
        <w:t xml:space="preserve"> </w:t>
      </w:r>
      <w:r w:rsidRPr="00B93B23">
        <w:rPr>
          <w:rFonts w:asciiTheme="majorHAnsi" w:eastAsiaTheme="majorHAnsi" w:hAnsiTheme="majorHAnsi" w:hint="eastAsia"/>
          <w:szCs w:val="20"/>
        </w:rPr>
        <w:t>과학자들은 발병 원인이 뇌세포의 점진적인 상실과 관련 있다는 것은 알지만 정확한 발생 원인은 아직 알 수 없다.</w:t>
      </w:r>
      <w:r w:rsidRPr="00B93B23">
        <w:rPr>
          <w:rFonts w:asciiTheme="majorHAnsi" w:eastAsiaTheme="majorHAnsi" w:hAnsiTheme="majorHAnsi"/>
          <w:szCs w:val="20"/>
        </w:rPr>
        <w:t xml:space="preserve"> </w:t>
      </w:r>
      <w:r w:rsidRPr="00B93B23">
        <w:rPr>
          <w:rFonts w:asciiTheme="majorHAnsi" w:eastAsiaTheme="majorHAnsi" w:hAnsiTheme="majorHAnsi" w:hint="eastAsia"/>
          <w:szCs w:val="20"/>
        </w:rPr>
        <w:t>또한 다른 원인으로는 연령 증가(</w:t>
      </w:r>
      <w:r w:rsidRPr="00B93B23">
        <w:rPr>
          <w:rFonts w:asciiTheme="majorHAnsi" w:eastAsiaTheme="majorHAnsi" w:hAnsiTheme="majorHAnsi"/>
          <w:szCs w:val="20"/>
        </w:rPr>
        <w:t>65</w:t>
      </w:r>
      <w:r w:rsidRPr="00B93B23">
        <w:rPr>
          <w:rFonts w:asciiTheme="majorHAnsi" w:eastAsiaTheme="majorHAnsi" w:hAnsiTheme="majorHAnsi" w:hint="eastAsia"/>
          <w:szCs w:val="20"/>
        </w:rPr>
        <w:t>세 이상</w:t>
      </w:r>
      <w:r w:rsidRPr="00B93B23">
        <w:rPr>
          <w:rFonts w:asciiTheme="majorHAnsi" w:eastAsiaTheme="majorHAnsi" w:hAnsiTheme="majorHAnsi"/>
          <w:szCs w:val="20"/>
        </w:rPr>
        <w:t xml:space="preserve">), </w:t>
      </w:r>
      <w:r w:rsidRPr="00B93B23">
        <w:rPr>
          <w:rFonts w:asciiTheme="majorHAnsi" w:eastAsiaTheme="majorHAnsi" w:hAnsiTheme="majorHAnsi" w:hint="eastAsia"/>
          <w:szCs w:val="20"/>
        </w:rPr>
        <w:t>머리 외상</w:t>
      </w:r>
      <w:r w:rsidRPr="00B93B23">
        <w:rPr>
          <w:rFonts w:asciiTheme="majorHAnsi" w:eastAsiaTheme="majorHAnsi" w:hAnsiTheme="majorHAnsi"/>
          <w:szCs w:val="20"/>
        </w:rPr>
        <w:t xml:space="preserve">, </w:t>
      </w:r>
      <w:r w:rsidRPr="00B93B23">
        <w:rPr>
          <w:rFonts w:asciiTheme="majorHAnsi" w:eastAsiaTheme="majorHAnsi" w:hAnsiTheme="majorHAnsi" w:hint="eastAsia"/>
          <w:szCs w:val="20"/>
        </w:rPr>
        <w:t>우울증이나 고혈압 등이 있는 것으로 알려졌다.</w:t>
      </w:r>
      <w:r w:rsidRPr="00B93B23">
        <w:rPr>
          <w:rFonts w:asciiTheme="majorHAnsi" w:eastAsiaTheme="majorHAnsi" w:hAnsiTheme="majorHAnsi"/>
          <w:szCs w:val="20"/>
        </w:rPr>
        <w:t xml:space="preserve"> </w:t>
      </w:r>
      <w:r w:rsidRPr="00B93B23">
        <w:rPr>
          <w:rFonts w:asciiTheme="majorHAnsi" w:eastAsiaTheme="majorHAnsi" w:hAnsiTheme="majorHAnsi" w:hint="eastAsia"/>
          <w:szCs w:val="20"/>
        </w:rPr>
        <w:t>알츠하이머</w:t>
      </w:r>
      <w:r w:rsidR="0045216F" w:rsidRPr="00B93B23">
        <w:rPr>
          <w:rFonts w:asciiTheme="majorHAnsi" w:eastAsiaTheme="majorHAnsi" w:hAnsiTheme="majorHAnsi" w:hint="eastAsia"/>
          <w:szCs w:val="20"/>
        </w:rPr>
        <w:t>병이</w:t>
      </w:r>
      <w:r w:rsidRPr="00B93B23">
        <w:rPr>
          <w:rFonts w:asciiTheme="majorHAnsi" w:eastAsiaTheme="majorHAnsi" w:hAnsiTheme="majorHAnsi" w:hint="eastAsia"/>
          <w:szCs w:val="20"/>
        </w:rPr>
        <w:t xml:space="preserve"> 발병한 후에 일부 치료는 그 증상을 일시적으로 개선할 수는 있으나 완전히 멈추거나 진행을 역전시킬 수는 없다.</w:t>
      </w:r>
    </w:p>
    <w:p w14:paraId="349CDA5B" w14:textId="62AA5621" w:rsidR="00B93B23" w:rsidRPr="00680C23" w:rsidRDefault="00B93B23" w:rsidP="00680C23">
      <w:pPr>
        <w:pStyle w:val="a3"/>
        <w:ind w:leftChars="0" w:left="760"/>
        <w:rPr>
          <w:rFonts w:asciiTheme="majorHAnsi" w:eastAsiaTheme="majorHAnsi" w:hAnsiTheme="majorHAnsi"/>
          <w:color w:val="333333"/>
          <w:spacing w:val="-8"/>
          <w:szCs w:val="20"/>
          <w:shd w:val="clear" w:color="auto" w:fill="FFFFFF"/>
        </w:rPr>
      </w:pPr>
      <w:r w:rsidRPr="00B93B23">
        <w:rPr>
          <w:rFonts w:asciiTheme="majorHAnsi" w:eastAsiaTheme="majorHAnsi" w:hAnsiTheme="majorHAnsi" w:hint="eastAsia"/>
          <w:color w:val="333333"/>
          <w:spacing w:val="-8"/>
          <w:szCs w:val="20"/>
          <w:shd w:val="clear" w:color="auto" w:fill="FFFFFF"/>
        </w:rPr>
        <w:t>증상)기억력 감퇴,</w:t>
      </w:r>
      <w:r w:rsidRPr="00B93B23">
        <w:rPr>
          <w:rFonts w:asciiTheme="majorHAnsi" w:eastAsiaTheme="majorHAnsi" w:hAnsiTheme="majorHAnsi"/>
          <w:color w:val="333333"/>
          <w:spacing w:val="-8"/>
          <w:szCs w:val="20"/>
          <w:shd w:val="clear" w:color="auto" w:fill="FFFFFF"/>
        </w:rPr>
        <w:t xml:space="preserve"> 2. </w:t>
      </w:r>
      <w:r w:rsidRPr="00B93B23">
        <w:rPr>
          <w:rFonts w:asciiTheme="majorHAnsi" w:eastAsiaTheme="majorHAnsi" w:hAnsiTheme="majorHAnsi" w:hint="eastAsia"/>
          <w:color w:val="333333"/>
          <w:spacing w:val="-8"/>
          <w:szCs w:val="20"/>
          <w:shd w:val="clear" w:color="auto" w:fill="FFFFFF"/>
        </w:rPr>
        <w:t>언어능력 저하</w:t>
      </w:r>
      <w:r w:rsidRPr="00B93B23">
        <w:rPr>
          <w:rFonts w:asciiTheme="majorHAnsi" w:eastAsiaTheme="majorHAnsi" w:hAnsiTheme="majorHAnsi"/>
          <w:color w:val="333333"/>
          <w:spacing w:val="-8"/>
          <w:szCs w:val="20"/>
          <w:shd w:val="clear" w:color="auto" w:fill="FFFFFF"/>
        </w:rPr>
        <w:t xml:space="preserve">, 3 </w:t>
      </w:r>
      <w:r w:rsidRPr="00B93B23">
        <w:rPr>
          <w:rFonts w:asciiTheme="majorHAnsi" w:eastAsiaTheme="majorHAnsi" w:hAnsiTheme="majorHAnsi" w:hint="eastAsia"/>
          <w:color w:val="333333"/>
          <w:spacing w:val="-8"/>
          <w:szCs w:val="20"/>
          <w:shd w:val="clear" w:color="auto" w:fill="FFFFFF"/>
        </w:rPr>
        <w:t>시공간파악능력의 저하</w:t>
      </w:r>
      <w:r w:rsidRPr="00B93B23">
        <w:rPr>
          <w:rFonts w:asciiTheme="majorHAnsi" w:eastAsiaTheme="majorHAnsi" w:hAnsiTheme="majorHAnsi"/>
          <w:color w:val="333333"/>
          <w:spacing w:val="-8"/>
          <w:szCs w:val="20"/>
          <w:shd w:val="clear" w:color="auto" w:fill="FFFFFF"/>
        </w:rPr>
        <w:t xml:space="preserve">, 4 </w:t>
      </w:r>
      <w:r w:rsidRPr="00B93B23">
        <w:rPr>
          <w:rFonts w:asciiTheme="majorHAnsi" w:eastAsiaTheme="majorHAnsi" w:hAnsiTheme="majorHAnsi" w:hint="eastAsia"/>
          <w:color w:val="333333"/>
          <w:spacing w:val="-8"/>
          <w:szCs w:val="20"/>
          <w:shd w:val="clear" w:color="auto" w:fill="FFFFFF"/>
        </w:rPr>
        <w:t>판단력 및 일상생활수행능력의 저하</w:t>
      </w:r>
      <w:r w:rsidRPr="00B93B23">
        <w:rPr>
          <w:rFonts w:asciiTheme="majorHAnsi" w:eastAsiaTheme="majorHAnsi" w:hAnsiTheme="majorHAnsi"/>
          <w:color w:val="333333"/>
          <w:spacing w:val="-8"/>
          <w:szCs w:val="20"/>
          <w:shd w:val="clear" w:color="auto" w:fill="FFFFFF"/>
        </w:rPr>
        <w:t xml:space="preserve">, 5 </w:t>
      </w:r>
      <w:r w:rsidRPr="00B93B23">
        <w:rPr>
          <w:rFonts w:asciiTheme="majorHAnsi" w:eastAsiaTheme="majorHAnsi" w:hAnsiTheme="majorHAnsi" w:hint="eastAsia"/>
          <w:color w:val="333333"/>
          <w:spacing w:val="-8"/>
          <w:szCs w:val="20"/>
          <w:shd w:val="clear" w:color="auto" w:fill="FFFFFF"/>
        </w:rPr>
        <w:t>정신행동증상</w:t>
      </w:r>
    </w:p>
    <w:p w14:paraId="157120EF" w14:textId="77777777" w:rsidR="00680C23" w:rsidRPr="00680C23" w:rsidRDefault="00680C23" w:rsidP="00680C23">
      <w:pPr>
        <w:ind w:leftChars="400" w:left="800"/>
        <w:rPr>
          <w:rFonts w:asciiTheme="majorHAnsi" w:eastAsiaTheme="majorHAnsi" w:hAnsiTheme="majorHAnsi" w:cs="Arial"/>
          <w:color w:val="222222"/>
          <w:szCs w:val="20"/>
          <w:shd w:val="clear" w:color="auto" w:fill="FFFFFF"/>
        </w:rPr>
      </w:pPr>
      <w:r w:rsidRPr="00680C23">
        <w:rPr>
          <w:rFonts w:asciiTheme="majorHAnsi" w:eastAsiaTheme="majorHAnsi" w:hAnsiTheme="majorHAnsi" w:cs="Arial"/>
          <w:color w:val="222222"/>
          <w:szCs w:val="20"/>
          <w:shd w:val="clear" w:color="auto" w:fill="FFFFFF"/>
        </w:rPr>
        <w:t xml:space="preserve">알츠하이머병의 정확한 발병 기전과 원인에 대해서는 정확히 알려져 있지 않다.  현재 베타 </w:t>
      </w:r>
      <w:proofErr w:type="spellStart"/>
      <w:r w:rsidRPr="00680C23">
        <w:rPr>
          <w:rFonts w:asciiTheme="majorHAnsi" w:eastAsiaTheme="majorHAnsi" w:hAnsiTheme="majorHAnsi" w:cs="Arial"/>
          <w:color w:val="222222"/>
          <w:szCs w:val="20"/>
          <w:shd w:val="clear" w:color="auto" w:fill="FFFFFF"/>
        </w:rPr>
        <w:t>아밀로이드라는</w:t>
      </w:r>
      <w:proofErr w:type="spellEnd"/>
      <w:r w:rsidRPr="00680C23">
        <w:rPr>
          <w:rFonts w:asciiTheme="majorHAnsi" w:eastAsiaTheme="majorHAnsi" w:hAnsiTheme="majorHAnsi" w:cs="Arial"/>
          <w:color w:val="222222"/>
          <w:szCs w:val="20"/>
          <w:shd w:val="clear" w:color="auto" w:fill="FFFFFF"/>
        </w:rPr>
        <w:t xml:space="preserve"> 작은 단백질이 과도하게 만들어져 뇌에 </w:t>
      </w:r>
      <w:proofErr w:type="spellStart"/>
      <w:r w:rsidRPr="00680C23">
        <w:rPr>
          <w:rFonts w:asciiTheme="majorHAnsi" w:eastAsiaTheme="majorHAnsi" w:hAnsiTheme="majorHAnsi" w:cs="Arial"/>
          <w:color w:val="222222"/>
          <w:szCs w:val="20"/>
          <w:shd w:val="clear" w:color="auto" w:fill="FFFFFF"/>
        </w:rPr>
        <w:t>침착되면서</w:t>
      </w:r>
      <w:proofErr w:type="spellEnd"/>
      <w:r w:rsidRPr="00680C23">
        <w:rPr>
          <w:rFonts w:asciiTheme="majorHAnsi" w:eastAsiaTheme="majorHAnsi" w:hAnsiTheme="majorHAnsi" w:cs="Arial"/>
          <w:color w:val="222222"/>
          <w:szCs w:val="20"/>
          <w:shd w:val="clear" w:color="auto" w:fill="FFFFFF"/>
        </w:rPr>
        <w:t xml:space="preserve"> 뇌 세포에 유해한 영향을 주는 것이 발병의 핵심 기전으로 알려져 있으나, 그 외에도 뇌 세포의 골격 유지에 중요한 역할을 하는 </w:t>
      </w:r>
      <w:proofErr w:type="spellStart"/>
      <w:r w:rsidRPr="00680C23">
        <w:rPr>
          <w:rFonts w:asciiTheme="majorHAnsi" w:eastAsiaTheme="majorHAnsi" w:hAnsiTheme="majorHAnsi" w:cs="Arial"/>
          <w:color w:val="222222"/>
          <w:szCs w:val="20"/>
          <w:shd w:val="clear" w:color="auto" w:fill="FFFFFF"/>
        </w:rPr>
        <w:t>타우</w:t>
      </w:r>
      <w:proofErr w:type="spellEnd"/>
      <w:r w:rsidRPr="00680C23">
        <w:rPr>
          <w:rFonts w:asciiTheme="majorHAnsi" w:eastAsiaTheme="majorHAnsi" w:hAnsiTheme="majorHAnsi" w:cs="Arial"/>
          <w:color w:val="222222"/>
          <w:szCs w:val="20"/>
          <w:shd w:val="clear" w:color="auto" w:fill="FFFFFF"/>
        </w:rPr>
        <w:t xml:space="preserve"> 단백질의 </w:t>
      </w:r>
      <w:proofErr w:type="spellStart"/>
      <w:r w:rsidRPr="00680C23">
        <w:rPr>
          <w:rFonts w:asciiTheme="majorHAnsi" w:eastAsiaTheme="majorHAnsi" w:hAnsiTheme="majorHAnsi" w:cs="Arial"/>
          <w:color w:val="222222"/>
          <w:szCs w:val="20"/>
          <w:shd w:val="clear" w:color="auto" w:fill="FFFFFF"/>
        </w:rPr>
        <w:t>과인산화</w:t>
      </w:r>
      <w:proofErr w:type="spellEnd"/>
      <w:r w:rsidRPr="00680C23">
        <w:rPr>
          <w:rFonts w:asciiTheme="majorHAnsi" w:eastAsiaTheme="majorHAnsi" w:hAnsiTheme="majorHAnsi" w:cs="Arial"/>
          <w:color w:val="222222"/>
          <w:szCs w:val="20"/>
          <w:shd w:val="clear" w:color="auto" w:fill="FFFFFF"/>
        </w:rPr>
        <w:t xml:space="preserve">, 염증반응, 산화적 손상 등도 뇌 세포 손상에 기여하여 발병에 영향을 미치는 것으로 보인다. </w:t>
      </w:r>
    </w:p>
    <w:p w14:paraId="0B65FD51" w14:textId="30092427" w:rsidR="00680C23" w:rsidRPr="00680C23" w:rsidRDefault="00680C23" w:rsidP="00680C23">
      <w:pPr>
        <w:ind w:leftChars="400" w:left="800"/>
        <w:rPr>
          <w:rFonts w:asciiTheme="majorHAnsi" w:eastAsiaTheme="majorHAnsi" w:hAnsiTheme="majorHAnsi" w:cs="Arial"/>
          <w:color w:val="222222"/>
          <w:szCs w:val="20"/>
          <w:shd w:val="clear" w:color="auto" w:fill="FFFFFF"/>
        </w:rPr>
      </w:pPr>
      <w:r w:rsidRPr="00680C23">
        <w:rPr>
          <w:rFonts w:asciiTheme="majorHAnsi" w:eastAsiaTheme="majorHAnsi" w:hAnsiTheme="majorHAnsi" w:cs="Arial"/>
          <w:color w:val="222222"/>
          <w:szCs w:val="20"/>
          <w:shd w:val="clear" w:color="auto" w:fill="FFFFFF"/>
        </w:rPr>
        <w:t xml:space="preserve"> 유전적인 요인이 전체 알츠하이머병 발병의 약 40~50%를 설명하는 것으로 보고되었는데, 직계 가족 중 이 병을 앓은 사람이 있는 경우 그렇지 않은 사람보다 발병 위험이 높아진다. 가족력 혹은 유전적 요인 이외 고령은 알츠하이머병의 발병 위험을 증가시키는 주요 요인으로 알려져 있다.</w:t>
      </w:r>
    </w:p>
    <w:p w14:paraId="47E7BA15" w14:textId="6338385A" w:rsidR="00B93B23" w:rsidRPr="00680C23" w:rsidRDefault="00B93B23" w:rsidP="00680C23">
      <w:pPr>
        <w:pStyle w:val="a3"/>
        <w:numPr>
          <w:ilvl w:val="1"/>
          <w:numId w:val="3"/>
        </w:numPr>
        <w:ind w:leftChars="0"/>
        <w:rPr>
          <w:rFonts w:asciiTheme="majorHAnsi" w:eastAsiaTheme="majorHAnsi" w:hAnsiTheme="majorHAnsi" w:cs="Arial"/>
          <w:b/>
          <w:bCs/>
          <w:color w:val="222222"/>
          <w:szCs w:val="20"/>
          <w:shd w:val="clear" w:color="auto" w:fill="FFFFFF"/>
        </w:rPr>
      </w:pPr>
      <w:r w:rsidRPr="00680C23">
        <w:rPr>
          <w:rFonts w:asciiTheme="majorHAnsi" w:eastAsiaTheme="majorHAnsi" w:hAnsiTheme="majorHAnsi" w:cs="Arial" w:hint="eastAsia"/>
          <w:b/>
          <w:bCs/>
          <w:color w:val="222222"/>
          <w:szCs w:val="20"/>
          <w:shd w:val="clear" w:color="auto" w:fill="FFFFFF"/>
        </w:rPr>
        <w:t xml:space="preserve">알츠하이머 </w:t>
      </w:r>
      <w:r w:rsidR="00680C23" w:rsidRPr="00680C23">
        <w:rPr>
          <w:rFonts w:asciiTheme="majorHAnsi" w:eastAsiaTheme="majorHAnsi" w:hAnsiTheme="majorHAnsi" w:cs="Arial" w:hint="eastAsia"/>
          <w:b/>
          <w:bCs/>
          <w:color w:val="222222"/>
          <w:szCs w:val="20"/>
          <w:shd w:val="clear" w:color="auto" w:fill="FFFFFF"/>
        </w:rPr>
        <w:t>단계</w:t>
      </w:r>
    </w:p>
    <w:p w14:paraId="1FDA7FF0" w14:textId="77777777" w:rsidR="00B93B23" w:rsidRPr="00B93B23" w:rsidRDefault="00B93B23" w:rsidP="00B93B23">
      <w:pPr>
        <w:ind w:firstLineChars="400" w:firstLine="800"/>
        <w:rPr>
          <w:rFonts w:asciiTheme="majorHAnsi" w:eastAsiaTheme="majorHAnsi" w:hAnsiTheme="majorHAnsi" w:cs="Arial"/>
          <w:b/>
          <w:bCs/>
          <w:color w:val="222222"/>
          <w:szCs w:val="20"/>
          <w:shd w:val="clear" w:color="auto" w:fill="FFFFFF"/>
        </w:rPr>
      </w:pPr>
      <w:proofErr w:type="spellStart"/>
      <w:r w:rsidRPr="00B93B23">
        <w:rPr>
          <w:rFonts w:asciiTheme="majorHAnsi" w:eastAsiaTheme="majorHAnsi" w:hAnsiTheme="majorHAnsi" w:cs="Arial" w:hint="eastAsia"/>
          <w:b/>
          <w:bCs/>
          <w:color w:val="222222"/>
          <w:szCs w:val="20"/>
          <w:shd w:val="clear" w:color="auto" w:fill="FFFFFF"/>
        </w:rPr>
        <w:t>치매전</w:t>
      </w:r>
      <w:proofErr w:type="spellEnd"/>
    </w:p>
    <w:p w14:paraId="1C6AD888" w14:textId="77777777" w:rsidR="00B93B23" w:rsidRPr="00B93B23" w:rsidRDefault="00B93B23" w:rsidP="00B93B23">
      <w:pPr>
        <w:ind w:leftChars="400" w:left="800"/>
        <w:rPr>
          <w:rFonts w:asciiTheme="majorHAnsi" w:eastAsiaTheme="majorHAnsi" w:hAnsiTheme="majorHAnsi" w:cs="Arial"/>
          <w:color w:val="222222"/>
          <w:szCs w:val="20"/>
          <w:shd w:val="clear" w:color="auto" w:fill="FFFFFF"/>
        </w:rPr>
      </w:pPr>
      <w:r w:rsidRPr="00B93B23">
        <w:rPr>
          <w:rFonts w:asciiTheme="majorHAnsi" w:eastAsiaTheme="majorHAnsi" w:hAnsiTheme="majorHAnsi" w:cs="Arial" w:hint="eastAsia"/>
          <w:color w:val="222222"/>
          <w:szCs w:val="20"/>
          <w:shd w:val="clear" w:color="auto" w:fill="FFFFFF"/>
        </w:rPr>
        <w:t>첫</w:t>
      </w:r>
      <w:r w:rsidRPr="00B93B23">
        <w:rPr>
          <w:rFonts w:asciiTheme="majorHAnsi" w:eastAsiaTheme="majorHAnsi" w:hAnsiTheme="majorHAnsi" w:cs="Arial"/>
          <w:color w:val="222222"/>
          <w:szCs w:val="20"/>
          <w:shd w:val="clear" w:color="auto" w:fill="FFFFFF"/>
        </w:rPr>
        <w:t xml:space="preserve"> 번째 증상은 흔히 노화나 스트레스로 잘못 해석된다. 세부적인 신경심리학적 테스트는 사람이 AD 진단에 대한 임상 기준을 충족하기 최대 8년 전에 가벼운 인지적 장애를 드러낼 수 있다. 이러한 초기 증상은 일상생활의 가장 복잡한 활동에 영향을 미칠 수 있다. 가장 눈에 띄는 적자는 단기 기억</w:t>
      </w:r>
      <w:r w:rsidRPr="00B93B23">
        <w:rPr>
          <w:rFonts w:asciiTheme="majorHAnsi" w:eastAsiaTheme="majorHAnsi" w:hAnsiTheme="majorHAnsi" w:cs="Arial" w:hint="eastAsia"/>
          <w:color w:val="222222"/>
          <w:szCs w:val="20"/>
          <w:shd w:val="clear" w:color="auto" w:fill="FFFFFF"/>
        </w:rPr>
        <w:t xml:space="preserve"> </w:t>
      </w:r>
      <w:r w:rsidRPr="00B93B23">
        <w:rPr>
          <w:rFonts w:asciiTheme="majorHAnsi" w:eastAsiaTheme="majorHAnsi" w:hAnsiTheme="majorHAnsi" w:cs="Arial"/>
          <w:color w:val="222222"/>
          <w:szCs w:val="20"/>
          <w:shd w:val="clear" w:color="auto" w:fill="FFFFFF"/>
        </w:rPr>
        <w:t>상실이며, 이는 최근에 배운 사실을 기억하기 어렵고 새로운 정보를 얻을 수 없는 것으로 나타난다.</w:t>
      </w:r>
    </w:p>
    <w:p w14:paraId="4A0191AD" w14:textId="77777777" w:rsidR="00B93B23" w:rsidRPr="00B93B23" w:rsidRDefault="00B93B23" w:rsidP="00B93B23">
      <w:pPr>
        <w:rPr>
          <w:rFonts w:asciiTheme="majorHAnsi" w:eastAsiaTheme="majorHAnsi" w:hAnsiTheme="majorHAnsi" w:cs="Arial"/>
          <w:color w:val="222222"/>
          <w:szCs w:val="20"/>
          <w:shd w:val="clear" w:color="auto" w:fill="FFFFFF"/>
        </w:rPr>
      </w:pPr>
    </w:p>
    <w:p w14:paraId="393E837F" w14:textId="77777777" w:rsidR="00B93B23" w:rsidRPr="00B93B23" w:rsidRDefault="00B93B23" w:rsidP="00B93B23">
      <w:pPr>
        <w:ind w:leftChars="400" w:left="800"/>
        <w:rPr>
          <w:rFonts w:asciiTheme="majorHAnsi" w:eastAsiaTheme="majorHAnsi" w:hAnsiTheme="majorHAnsi" w:cs="Arial"/>
          <w:color w:val="222222"/>
          <w:szCs w:val="20"/>
          <w:shd w:val="clear" w:color="auto" w:fill="FFFFFF"/>
        </w:rPr>
      </w:pPr>
      <w:r w:rsidRPr="00B93B23">
        <w:rPr>
          <w:rFonts w:asciiTheme="majorHAnsi" w:eastAsiaTheme="majorHAnsi" w:hAnsiTheme="majorHAnsi" w:cs="Arial" w:hint="eastAsia"/>
          <w:color w:val="222222"/>
          <w:szCs w:val="20"/>
          <w:shd w:val="clear" w:color="auto" w:fill="FFFFFF"/>
        </w:rPr>
        <w:t>주의력</w:t>
      </w:r>
      <w:r w:rsidRPr="00B93B23">
        <w:rPr>
          <w:rFonts w:asciiTheme="majorHAnsi" w:eastAsiaTheme="majorHAnsi" w:hAnsiTheme="majorHAnsi" w:cs="Arial"/>
          <w:color w:val="222222"/>
          <w:szCs w:val="20"/>
          <w:shd w:val="clear" w:color="auto" w:fill="FFFFFF"/>
        </w:rPr>
        <w:t xml:space="preserve">, 계획, 유연성, 추상적 사고의 실행 기능이나 의미 기억력(의미 기억, 개념 관계)의 장애에 대한 문제도 AD의 초기 단계에 대한 징후가 될 수 있다.[23] 무관심은 이 단계에서 관찰할 수 있으며, 병의 진행 과정 내내 가장 끈질긴 신경정신적 증상으로 남아 </w:t>
      </w:r>
      <w:proofErr w:type="gramStart"/>
      <w:r w:rsidRPr="00B93B23">
        <w:rPr>
          <w:rFonts w:asciiTheme="majorHAnsi" w:eastAsiaTheme="majorHAnsi" w:hAnsiTheme="majorHAnsi" w:cs="Arial"/>
          <w:color w:val="222222"/>
          <w:szCs w:val="20"/>
          <w:shd w:val="clear" w:color="auto" w:fill="FFFFFF"/>
        </w:rPr>
        <w:t>있다.우울증</w:t>
      </w:r>
      <w:proofErr w:type="gramEnd"/>
      <w:r w:rsidRPr="00B93B23">
        <w:rPr>
          <w:rFonts w:asciiTheme="majorHAnsi" w:eastAsiaTheme="majorHAnsi" w:hAnsiTheme="majorHAnsi" w:cs="Arial"/>
          <w:color w:val="222222"/>
          <w:szCs w:val="20"/>
          <w:shd w:val="clear" w:color="auto" w:fill="FFFFFF"/>
        </w:rPr>
        <w:t xml:space="preserve"> 증상, 자극성, 미묘한 기억력 장애에 대한 인식 저하 등도 일반적이다. 그 병의 전 단계도 경미한 인지장애(MCI)라고 불렀다. 이것은 흔히 정상적인 노화와 치매 사이의 과도</w:t>
      </w:r>
      <w:r w:rsidRPr="00B93B23">
        <w:rPr>
          <w:rFonts w:asciiTheme="majorHAnsi" w:eastAsiaTheme="majorHAnsi" w:hAnsiTheme="majorHAnsi" w:cs="Arial" w:hint="eastAsia"/>
          <w:color w:val="222222"/>
          <w:szCs w:val="20"/>
          <w:shd w:val="clear" w:color="auto" w:fill="FFFFFF"/>
        </w:rPr>
        <w:t>기적인</w:t>
      </w:r>
      <w:r w:rsidRPr="00B93B23">
        <w:rPr>
          <w:rFonts w:asciiTheme="majorHAnsi" w:eastAsiaTheme="majorHAnsi" w:hAnsiTheme="majorHAnsi" w:cs="Arial"/>
          <w:color w:val="222222"/>
          <w:szCs w:val="20"/>
          <w:shd w:val="clear" w:color="auto" w:fill="FFFFFF"/>
        </w:rPr>
        <w:t xml:space="preserve"> 단계로 나타난다. MCI는 다양한 증상을 나타낼 수 있으며, 기억 상실이 지배적인 증상일 때는 "아마추어 MCI"라고 불리며, 알츠하이머병의 전 단계로 자주 나타난다.</w:t>
      </w:r>
    </w:p>
    <w:p w14:paraId="2E477D53" w14:textId="77777777" w:rsidR="00B93B23" w:rsidRPr="00B93B23" w:rsidRDefault="00B93B23" w:rsidP="00B93B23">
      <w:pPr>
        <w:rPr>
          <w:rFonts w:asciiTheme="majorHAnsi" w:eastAsiaTheme="majorHAnsi" w:hAnsiTheme="majorHAnsi" w:cs="Arial"/>
          <w:color w:val="222222"/>
          <w:szCs w:val="20"/>
          <w:shd w:val="clear" w:color="auto" w:fill="FFFFFF"/>
        </w:rPr>
      </w:pPr>
    </w:p>
    <w:p w14:paraId="079F98FF" w14:textId="77777777" w:rsidR="00B93B23" w:rsidRPr="00B93B23" w:rsidRDefault="00B93B23" w:rsidP="00B93B23">
      <w:pPr>
        <w:ind w:firstLineChars="400" w:firstLine="800"/>
        <w:rPr>
          <w:rFonts w:asciiTheme="majorHAnsi" w:eastAsiaTheme="majorHAnsi" w:hAnsiTheme="majorHAnsi" w:cs="Arial"/>
          <w:b/>
          <w:bCs/>
          <w:color w:val="222222"/>
          <w:szCs w:val="20"/>
          <w:shd w:val="clear" w:color="auto" w:fill="FFFFFF"/>
        </w:rPr>
      </w:pPr>
      <w:r w:rsidRPr="00B93B23">
        <w:rPr>
          <w:rFonts w:asciiTheme="majorHAnsi" w:eastAsiaTheme="majorHAnsi" w:hAnsiTheme="majorHAnsi" w:cs="Arial" w:hint="eastAsia"/>
          <w:b/>
          <w:bCs/>
          <w:color w:val="222222"/>
          <w:szCs w:val="20"/>
          <w:shd w:val="clear" w:color="auto" w:fill="FFFFFF"/>
        </w:rPr>
        <w:t>초기</w:t>
      </w:r>
    </w:p>
    <w:p w14:paraId="10BD18D3" w14:textId="77777777" w:rsidR="00B93B23" w:rsidRPr="00B93B23" w:rsidRDefault="00B93B23" w:rsidP="00B93B23">
      <w:pPr>
        <w:ind w:leftChars="400" w:left="800"/>
        <w:rPr>
          <w:rFonts w:asciiTheme="majorHAnsi" w:eastAsiaTheme="majorHAnsi" w:hAnsiTheme="majorHAnsi" w:cs="Arial"/>
          <w:color w:val="222222"/>
          <w:szCs w:val="20"/>
          <w:shd w:val="clear" w:color="auto" w:fill="FFFFFF"/>
        </w:rPr>
      </w:pPr>
      <w:r w:rsidRPr="00B93B23">
        <w:rPr>
          <w:rFonts w:asciiTheme="majorHAnsi" w:eastAsiaTheme="majorHAnsi" w:hAnsiTheme="majorHAnsi" w:cs="Arial"/>
          <w:color w:val="222222"/>
          <w:szCs w:val="20"/>
          <w:shd w:val="clear" w:color="auto" w:fill="FFFFFF"/>
        </w:rPr>
        <w:t>AD를 앓고 있는 사람들에게서, 학습과 기억력의 손상이 증가하면 결국 결정적인 진단을 받게 된다. 적은 비율에서 언어, 실행 기능, 인식(agnosia) 또는 동작의 실행(apraxia)의 어려움이 기억력 문제보다 더 두드러진다.AD가 모든 메모리 용량에 동일하게 영향을 미치지는 않는다. 그 사람의 삶에 대한 오래된 기억(증상 기억), 배운 사실(세상 기억), 암묵적 기억(포크를 사용하여 음식을 먹거나 잔에서 술을 마시는 방법 등)은 새로운 사실이나 기억</w:t>
      </w:r>
      <w:r w:rsidRPr="00B93B23">
        <w:rPr>
          <w:rFonts w:asciiTheme="majorHAnsi" w:eastAsiaTheme="majorHAnsi" w:hAnsiTheme="majorHAnsi" w:cs="Arial" w:hint="eastAsia"/>
          <w:color w:val="222222"/>
          <w:szCs w:val="20"/>
          <w:shd w:val="clear" w:color="auto" w:fill="FFFFFF"/>
        </w:rPr>
        <w:t>보다</w:t>
      </w:r>
      <w:r w:rsidRPr="00B93B23">
        <w:rPr>
          <w:rFonts w:asciiTheme="majorHAnsi" w:eastAsiaTheme="majorHAnsi" w:hAnsiTheme="majorHAnsi" w:cs="Arial"/>
          <w:color w:val="222222"/>
          <w:szCs w:val="20"/>
          <w:shd w:val="clear" w:color="auto" w:fill="FFFFFF"/>
        </w:rPr>
        <w:t xml:space="preserve"> 덜 영향을 받는다.</w:t>
      </w:r>
    </w:p>
    <w:p w14:paraId="416E143E" w14:textId="77777777" w:rsidR="00B93B23" w:rsidRPr="00B93B23" w:rsidRDefault="00B93B23" w:rsidP="00B93B23">
      <w:pPr>
        <w:rPr>
          <w:rFonts w:asciiTheme="majorHAnsi" w:eastAsiaTheme="majorHAnsi" w:hAnsiTheme="majorHAnsi" w:cs="Arial"/>
          <w:color w:val="222222"/>
          <w:szCs w:val="20"/>
          <w:shd w:val="clear" w:color="auto" w:fill="FFFFFF"/>
        </w:rPr>
      </w:pPr>
    </w:p>
    <w:p w14:paraId="370B7434" w14:textId="77777777" w:rsidR="00B93B23" w:rsidRPr="00B93B23" w:rsidRDefault="00B93B23" w:rsidP="00B93B23">
      <w:pPr>
        <w:ind w:leftChars="400" w:left="800"/>
        <w:rPr>
          <w:rFonts w:asciiTheme="majorHAnsi" w:eastAsiaTheme="majorHAnsi" w:hAnsiTheme="majorHAnsi" w:cs="Arial"/>
          <w:color w:val="222222"/>
          <w:szCs w:val="20"/>
          <w:shd w:val="clear" w:color="auto" w:fill="FFFFFF"/>
        </w:rPr>
      </w:pPr>
      <w:r w:rsidRPr="00B93B23">
        <w:rPr>
          <w:rFonts w:asciiTheme="majorHAnsi" w:eastAsiaTheme="majorHAnsi" w:hAnsiTheme="majorHAnsi" w:cs="Arial" w:hint="eastAsia"/>
          <w:color w:val="222222"/>
          <w:szCs w:val="20"/>
          <w:shd w:val="clear" w:color="auto" w:fill="FFFFFF"/>
        </w:rPr>
        <w:t>언어</w:t>
      </w:r>
      <w:r w:rsidRPr="00B93B23">
        <w:rPr>
          <w:rFonts w:asciiTheme="majorHAnsi" w:eastAsiaTheme="majorHAnsi" w:hAnsiTheme="majorHAnsi" w:cs="Arial"/>
          <w:color w:val="222222"/>
          <w:szCs w:val="20"/>
          <w:shd w:val="clear" w:color="auto" w:fill="FFFFFF"/>
        </w:rPr>
        <w:t xml:space="preserve"> 문제는 주로 어휘의 감소와 단어 유창성의 감소로 특징지어지며, 구어와 문어의 일반적인 빈곤으로 이어진다.[29][32] 이 단계에서 알츠하이머를 앓고 있는 사람은 대개 기본적인 생각을 적절하게 전달할 수 있다. 쓰기, 그리기 또는 드레싱과 같은 미세한 운동 작업을 수행하는 동안, 어떤 움직임의 조정과 계획상의 어려움(apraxia)이 있을 수 있지만, 일반적으로는 눈에 띄지 않는다. 질병이 진행됨에 따라 AD를 가진 사람들은 종종 독립적으로 많은 업무</w:t>
      </w:r>
      <w:r w:rsidRPr="00B93B23">
        <w:rPr>
          <w:rFonts w:asciiTheme="majorHAnsi" w:eastAsiaTheme="majorHAnsi" w:hAnsiTheme="majorHAnsi" w:cs="Arial" w:hint="eastAsia"/>
          <w:color w:val="222222"/>
          <w:szCs w:val="20"/>
          <w:shd w:val="clear" w:color="auto" w:fill="FFFFFF"/>
        </w:rPr>
        <w:t>를</w:t>
      </w:r>
      <w:r w:rsidRPr="00B93B23">
        <w:rPr>
          <w:rFonts w:asciiTheme="majorHAnsi" w:eastAsiaTheme="majorHAnsi" w:hAnsiTheme="majorHAnsi" w:cs="Arial"/>
          <w:color w:val="222222"/>
          <w:szCs w:val="20"/>
          <w:shd w:val="clear" w:color="auto" w:fill="FFFFFF"/>
        </w:rPr>
        <w:t xml:space="preserve"> 계속 수행할 수 있지만, 가장 인지적으로 까다로운 활동을 하는 데 도움이나 감독이 필요할 수 있다.</w:t>
      </w:r>
    </w:p>
    <w:p w14:paraId="4D75B506" w14:textId="77777777" w:rsidR="00B93B23" w:rsidRPr="00B93B23" w:rsidRDefault="00B93B23" w:rsidP="00B93B23">
      <w:pPr>
        <w:rPr>
          <w:rFonts w:asciiTheme="majorHAnsi" w:eastAsiaTheme="majorHAnsi" w:hAnsiTheme="majorHAnsi" w:cs="Arial"/>
          <w:b/>
          <w:bCs/>
          <w:color w:val="222222"/>
          <w:szCs w:val="20"/>
          <w:shd w:val="clear" w:color="auto" w:fill="FFFFFF"/>
        </w:rPr>
      </w:pPr>
    </w:p>
    <w:p w14:paraId="37AE819E" w14:textId="77777777" w:rsidR="00B93B23" w:rsidRPr="00B93B23" w:rsidRDefault="00B93B23" w:rsidP="00B93B23">
      <w:pPr>
        <w:ind w:firstLineChars="400" w:firstLine="800"/>
        <w:rPr>
          <w:rFonts w:asciiTheme="majorHAnsi" w:eastAsiaTheme="majorHAnsi" w:hAnsiTheme="majorHAnsi" w:cs="Arial"/>
          <w:b/>
          <w:bCs/>
          <w:color w:val="222222"/>
          <w:szCs w:val="20"/>
          <w:shd w:val="clear" w:color="auto" w:fill="FFFFFF"/>
        </w:rPr>
      </w:pPr>
      <w:r w:rsidRPr="00B93B23">
        <w:rPr>
          <w:rFonts w:asciiTheme="majorHAnsi" w:eastAsiaTheme="majorHAnsi" w:hAnsiTheme="majorHAnsi" w:cs="Arial" w:hint="eastAsia"/>
          <w:b/>
          <w:bCs/>
          <w:color w:val="222222"/>
          <w:szCs w:val="20"/>
          <w:shd w:val="clear" w:color="auto" w:fill="FFFFFF"/>
        </w:rPr>
        <w:t>중간</w:t>
      </w:r>
    </w:p>
    <w:p w14:paraId="3CAF6D74" w14:textId="77777777" w:rsidR="00B93B23" w:rsidRPr="00B93B23" w:rsidRDefault="00B93B23" w:rsidP="00B93B23">
      <w:pPr>
        <w:ind w:leftChars="400" w:left="800"/>
        <w:rPr>
          <w:rFonts w:asciiTheme="majorHAnsi" w:eastAsiaTheme="majorHAnsi" w:hAnsiTheme="majorHAnsi" w:cs="Arial"/>
          <w:color w:val="222222"/>
          <w:szCs w:val="20"/>
          <w:shd w:val="clear" w:color="auto" w:fill="FFFFFF"/>
        </w:rPr>
      </w:pPr>
      <w:r w:rsidRPr="00B93B23">
        <w:rPr>
          <w:rFonts w:asciiTheme="majorHAnsi" w:eastAsiaTheme="majorHAnsi" w:hAnsiTheme="majorHAnsi" w:cs="Arial" w:hint="eastAsia"/>
          <w:color w:val="222222"/>
          <w:szCs w:val="20"/>
          <w:shd w:val="clear" w:color="auto" w:fill="FFFFFF"/>
        </w:rPr>
        <w:t>점진적</w:t>
      </w:r>
      <w:r w:rsidRPr="00B93B23">
        <w:rPr>
          <w:rFonts w:asciiTheme="majorHAnsi" w:eastAsiaTheme="majorHAnsi" w:hAnsiTheme="majorHAnsi" w:cs="Arial"/>
          <w:color w:val="222222"/>
          <w:szCs w:val="20"/>
          <w:shd w:val="clear" w:color="auto" w:fill="FFFFFF"/>
        </w:rPr>
        <w:t xml:space="preserve"> 악화는 결국 독립성을 저해하고, 피험자는 일상 생활의 가장 일반적인 활동을 수행할 수 없게 된다. 어휘를 회수하지 못해 언어장애가 </w:t>
      </w:r>
      <w:proofErr w:type="spellStart"/>
      <w:r w:rsidRPr="00B93B23">
        <w:rPr>
          <w:rFonts w:asciiTheme="majorHAnsi" w:eastAsiaTheme="majorHAnsi" w:hAnsiTheme="majorHAnsi" w:cs="Arial"/>
          <w:color w:val="222222"/>
          <w:szCs w:val="20"/>
          <w:shd w:val="clear" w:color="auto" w:fill="FFFFFF"/>
        </w:rPr>
        <w:t>뚜렷해지고</w:t>
      </w:r>
      <w:proofErr w:type="spellEnd"/>
      <w:r w:rsidRPr="00B93B23">
        <w:rPr>
          <w:rFonts w:asciiTheme="majorHAnsi" w:eastAsiaTheme="majorHAnsi" w:hAnsiTheme="majorHAnsi" w:cs="Arial"/>
          <w:color w:val="222222"/>
          <w:szCs w:val="20"/>
          <w:shd w:val="clear" w:color="auto" w:fill="FFFFFF"/>
        </w:rPr>
        <w:t>, 이로 인해 잘못된 단어 대체(</w:t>
      </w:r>
      <w:proofErr w:type="spellStart"/>
      <w:r w:rsidRPr="00B93B23">
        <w:rPr>
          <w:rFonts w:asciiTheme="majorHAnsi" w:eastAsiaTheme="majorHAnsi" w:hAnsiTheme="majorHAnsi" w:cs="Arial"/>
          <w:color w:val="222222"/>
          <w:szCs w:val="20"/>
          <w:shd w:val="clear" w:color="auto" w:fill="FFFFFF"/>
        </w:rPr>
        <w:t>파라파시아스</w:t>
      </w:r>
      <w:proofErr w:type="spellEnd"/>
      <w:r w:rsidRPr="00B93B23">
        <w:rPr>
          <w:rFonts w:asciiTheme="majorHAnsi" w:eastAsiaTheme="majorHAnsi" w:hAnsiTheme="majorHAnsi" w:cs="Arial"/>
          <w:color w:val="222222"/>
          <w:szCs w:val="20"/>
          <w:shd w:val="clear" w:color="auto" w:fill="FFFFFF"/>
        </w:rPr>
        <w:t>)가 빈번하게 발생한다. 읽기와 쓰기 능력도 점차 상실된다. 복잡한 모터 시퀀스는 시간이 경과하고 AD가 진행됨에 따라 조정이 잘 되지 않기 때문에 떨어질 위험이 커진다. 이 단계에서는 기억력 문제가 악화되어 가까운 친척을 인식하지 못할 수 있다. 이전에는 온전했던 장기기억이 손상된다.</w:t>
      </w:r>
    </w:p>
    <w:p w14:paraId="3106D9ED" w14:textId="77777777" w:rsidR="00B93B23" w:rsidRPr="00B93B23" w:rsidRDefault="00B93B23" w:rsidP="00B93B23">
      <w:pPr>
        <w:rPr>
          <w:rFonts w:asciiTheme="majorHAnsi" w:eastAsiaTheme="majorHAnsi" w:hAnsiTheme="majorHAnsi" w:cs="Arial"/>
          <w:color w:val="222222"/>
          <w:szCs w:val="20"/>
          <w:shd w:val="clear" w:color="auto" w:fill="FFFFFF"/>
        </w:rPr>
      </w:pPr>
    </w:p>
    <w:p w14:paraId="6EE32A51" w14:textId="77777777" w:rsidR="00B93B23" w:rsidRPr="00B93B23" w:rsidRDefault="00B93B23" w:rsidP="00B93B23">
      <w:pPr>
        <w:ind w:leftChars="400" w:left="800"/>
        <w:rPr>
          <w:rFonts w:asciiTheme="majorHAnsi" w:eastAsiaTheme="majorHAnsi" w:hAnsiTheme="majorHAnsi" w:cs="Arial"/>
          <w:color w:val="222222"/>
          <w:szCs w:val="20"/>
          <w:shd w:val="clear" w:color="auto" w:fill="FFFFFF"/>
        </w:rPr>
      </w:pPr>
      <w:r w:rsidRPr="00B93B23">
        <w:rPr>
          <w:rFonts w:asciiTheme="majorHAnsi" w:eastAsiaTheme="majorHAnsi" w:hAnsiTheme="majorHAnsi" w:cs="Arial" w:hint="eastAsia"/>
          <w:color w:val="222222"/>
          <w:szCs w:val="20"/>
          <w:shd w:val="clear" w:color="auto" w:fill="FFFFFF"/>
        </w:rPr>
        <w:t>행동과</w:t>
      </w:r>
      <w:r w:rsidRPr="00B93B23">
        <w:rPr>
          <w:rFonts w:asciiTheme="majorHAnsi" w:eastAsiaTheme="majorHAnsi" w:hAnsiTheme="majorHAnsi" w:cs="Arial"/>
          <w:color w:val="222222"/>
          <w:szCs w:val="20"/>
          <w:shd w:val="clear" w:color="auto" w:fill="FFFFFF"/>
        </w:rPr>
        <w:t xml:space="preserve"> 신경정신적 변화가 더욱 만연하다. 일반적인 징후는 방황, 자극성 및 </w:t>
      </w:r>
      <w:proofErr w:type="spellStart"/>
      <w:r w:rsidRPr="00B93B23">
        <w:rPr>
          <w:rFonts w:asciiTheme="majorHAnsi" w:eastAsiaTheme="majorHAnsi" w:hAnsiTheme="majorHAnsi" w:cs="Arial"/>
          <w:color w:val="222222"/>
          <w:szCs w:val="20"/>
          <w:shd w:val="clear" w:color="auto" w:fill="FFFFFF"/>
        </w:rPr>
        <w:t>노발한</w:t>
      </w:r>
      <w:proofErr w:type="spellEnd"/>
      <w:r w:rsidRPr="00B93B23">
        <w:rPr>
          <w:rFonts w:asciiTheme="majorHAnsi" w:eastAsiaTheme="majorHAnsi" w:hAnsiTheme="majorHAnsi" w:cs="Arial"/>
          <w:color w:val="222222"/>
          <w:szCs w:val="20"/>
          <w:shd w:val="clear" w:color="auto" w:fill="FFFFFF"/>
        </w:rPr>
        <w:t xml:space="preserve"> 영향이며, 울음, 의도하지 않은 공격성의 폭발 또는 근심걱정에 대한 저항으로 이어진다. </w:t>
      </w:r>
      <w:proofErr w:type="spellStart"/>
      <w:r w:rsidRPr="00B93B23">
        <w:rPr>
          <w:rFonts w:asciiTheme="majorHAnsi" w:eastAsiaTheme="majorHAnsi" w:hAnsiTheme="majorHAnsi" w:cs="Arial"/>
          <w:color w:val="222222"/>
          <w:szCs w:val="20"/>
          <w:shd w:val="clear" w:color="auto" w:fill="FFFFFF"/>
        </w:rPr>
        <w:t>해질도</w:t>
      </w:r>
      <w:proofErr w:type="spellEnd"/>
      <w:r w:rsidRPr="00B93B23">
        <w:rPr>
          <w:rFonts w:asciiTheme="majorHAnsi" w:eastAsiaTheme="majorHAnsi" w:hAnsiTheme="majorHAnsi" w:cs="Arial"/>
          <w:color w:val="222222"/>
          <w:szCs w:val="20"/>
          <w:shd w:val="clear" w:color="auto" w:fill="FFFFFF"/>
        </w:rPr>
        <w:t xml:space="preserve"> 나타날 수 있다. AD를 가진 사람의 약 30%는 착각 오인 및 기타 망상 증상을 일으킨다. 피험자는 또한 자신의 질병 과정과 한계(무인지증)에 대한 통찰력을 잃는다. 요실금이 생길 수 있다. 이러한 증상은 친족과 보호자에게 스트레스를 유발하며, 가정요양시설에서 다른 장기</w:t>
      </w:r>
      <w:r w:rsidRPr="00B93B23">
        <w:rPr>
          <w:rFonts w:asciiTheme="majorHAnsi" w:eastAsiaTheme="majorHAnsi" w:hAnsiTheme="majorHAnsi" w:cs="Arial" w:hint="eastAsia"/>
          <w:color w:val="222222"/>
          <w:szCs w:val="20"/>
          <w:shd w:val="clear" w:color="auto" w:fill="FFFFFF"/>
        </w:rPr>
        <w:t>요양시설로</w:t>
      </w:r>
      <w:r w:rsidRPr="00B93B23">
        <w:rPr>
          <w:rFonts w:asciiTheme="majorHAnsi" w:eastAsiaTheme="majorHAnsi" w:hAnsiTheme="majorHAnsi" w:cs="Arial"/>
          <w:color w:val="222222"/>
          <w:szCs w:val="20"/>
          <w:shd w:val="clear" w:color="auto" w:fill="FFFFFF"/>
        </w:rPr>
        <w:t xml:space="preserve"> 사람을 이동시킴으로써 이를 줄일 수 있다.</w:t>
      </w:r>
    </w:p>
    <w:p w14:paraId="1BDB61BC" w14:textId="77777777" w:rsidR="00B93B23" w:rsidRPr="00B93B23" w:rsidRDefault="00B93B23" w:rsidP="00B93B23">
      <w:pPr>
        <w:rPr>
          <w:rFonts w:asciiTheme="majorHAnsi" w:eastAsiaTheme="majorHAnsi" w:hAnsiTheme="majorHAnsi" w:cs="Arial"/>
          <w:color w:val="222222"/>
          <w:szCs w:val="20"/>
          <w:shd w:val="clear" w:color="auto" w:fill="FFFFFF"/>
        </w:rPr>
      </w:pPr>
    </w:p>
    <w:p w14:paraId="4A4129F6" w14:textId="77777777" w:rsidR="00B93B23" w:rsidRPr="00B93B23" w:rsidRDefault="00B93B23" w:rsidP="00B93B23">
      <w:pPr>
        <w:ind w:firstLineChars="400" w:firstLine="800"/>
        <w:rPr>
          <w:rFonts w:asciiTheme="majorHAnsi" w:eastAsiaTheme="majorHAnsi" w:hAnsiTheme="majorHAnsi" w:cs="Arial"/>
          <w:b/>
          <w:bCs/>
          <w:color w:val="222222"/>
          <w:szCs w:val="20"/>
          <w:shd w:val="clear" w:color="auto" w:fill="FFFFFF"/>
        </w:rPr>
      </w:pPr>
      <w:r w:rsidRPr="00B93B23">
        <w:rPr>
          <w:rFonts w:asciiTheme="majorHAnsi" w:eastAsiaTheme="majorHAnsi" w:hAnsiTheme="majorHAnsi" w:cs="Arial" w:hint="eastAsia"/>
          <w:b/>
          <w:bCs/>
          <w:color w:val="222222"/>
          <w:szCs w:val="20"/>
          <w:shd w:val="clear" w:color="auto" w:fill="FFFFFF"/>
        </w:rPr>
        <w:t>후기</w:t>
      </w:r>
    </w:p>
    <w:p w14:paraId="40F392D7" w14:textId="77777777" w:rsidR="00B93B23" w:rsidRPr="00B93B23" w:rsidRDefault="00B93B23" w:rsidP="00B93B23">
      <w:pPr>
        <w:ind w:leftChars="400" w:left="800"/>
        <w:rPr>
          <w:rFonts w:asciiTheme="majorHAnsi" w:eastAsiaTheme="majorHAnsi" w:hAnsiTheme="majorHAnsi" w:cs="Arial"/>
          <w:color w:val="222222"/>
          <w:szCs w:val="20"/>
          <w:shd w:val="clear" w:color="auto" w:fill="FFFFFF"/>
        </w:rPr>
      </w:pPr>
      <w:r w:rsidRPr="00B93B23">
        <w:rPr>
          <w:rFonts w:asciiTheme="majorHAnsi" w:eastAsiaTheme="majorHAnsi" w:hAnsiTheme="majorHAnsi" w:cs="Arial" w:hint="eastAsia"/>
          <w:color w:val="222222"/>
          <w:szCs w:val="20"/>
          <w:shd w:val="clear" w:color="auto" w:fill="FFFFFF"/>
        </w:rPr>
        <w:t>마지막</w:t>
      </w:r>
      <w:r w:rsidRPr="00B93B23">
        <w:rPr>
          <w:rFonts w:asciiTheme="majorHAnsi" w:eastAsiaTheme="majorHAnsi" w:hAnsiTheme="majorHAnsi" w:cs="Arial"/>
          <w:color w:val="222222"/>
          <w:szCs w:val="20"/>
          <w:shd w:val="clear" w:color="auto" w:fill="FFFFFF"/>
        </w:rPr>
        <w:t xml:space="preserve"> 단계에서 환자는 완전히 간병인에게 의존한다. 언어는 단순한 구절이나 심지어 단어로도 축소되어 결국 완전한 말실수로 이어진다. 언어 능력의 상실에도 불구하고 사람들은 종종 감정적인 신호를 이해하고 되돌려줄 수 있다. 비록 공격성은 여전히 존재할 수 있지만, 극단적인 무관심과 탈진은 훨씬 더 흔한 증상이다. 알츠하이머병을 앓고 있는 사람들은 결국 가장 간단한 일조차도 독립적으로 수행할 수 없을 것이다; </w:t>
      </w:r>
      <w:proofErr w:type="spellStart"/>
      <w:r w:rsidRPr="00B93B23">
        <w:rPr>
          <w:rFonts w:asciiTheme="majorHAnsi" w:eastAsiaTheme="majorHAnsi" w:hAnsiTheme="majorHAnsi" w:cs="Arial"/>
          <w:color w:val="222222"/>
          <w:szCs w:val="20"/>
          <w:shd w:val="clear" w:color="auto" w:fill="FFFFFF"/>
        </w:rPr>
        <w:t>근육량과</w:t>
      </w:r>
      <w:proofErr w:type="spellEnd"/>
      <w:r w:rsidRPr="00B93B23">
        <w:rPr>
          <w:rFonts w:asciiTheme="majorHAnsi" w:eastAsiaTheme="majorHAnsi" w:hAnsiTheme="majorHAnsi" w:cs="Arial"/>
          <w:color w:val="222222"/>
          <w:szCs w:val="20"/>
          <w:shd w:val="clear" w:color="auto" w:fill="FFFFFF"/>
        </w:rPr>
        <w:t xml:space="preserve"> 이동성은 그들이 누워 있</w:t>
      </w:r>
      <w:r w:rsidRPr="00B93B23">
        <w:rPr>
          <w:rFonts w:asciiTheme="majorHAnsi" w:eastAsiaTheme="majorHAnsi" w:hAnsiTheme="majorHAnsi" w:cs="Arial" w:hint="eastAsia"/>
          <w:color w:val="222222"/>
          <w:szCs w:val="20"/>
          <w:shd w:val="clear" w:color="auto" w:fill="FFFFFF"/>
        </w:rPr>
        <w:t>고</w:t>
      </w:r>
      <w:r w:rsidRPr="00B93B23">
        <w:rPr>
          <w:rFonts w:asciiTheme="majorHAnsi" w:eastAsiaTheme="majorHAnsi" w:hAnsiTheme="majorHAnsi" w:cs="Arial"/>
          <w:color w:val="222222"/>
          <w:szCs w:val="20"/>
          <w:shd w:val="clear" w:color="auto" w:fill="FFFFFF"/>
        </w:rPr>
        <w:t xml:space="preserve"> 스스로 먹을 수 없을 정도로 악화된다. 사인은 보통 압력궤양이나 폐렴의 감염과 같은 외부 요인이지 질병 자체가 아니다.</w:t>
      </w:r>
    </w:p>
    <w:p w14:paraId="43E1B088" w14:textId="77777777" w:rsidR="00CC7ED7" w:rsidRPr="00B93B23" w:rsidRDefault="00CC7ED7" w:rsidP="000C331F">
      <w:pPr>
        <w:pStyle w:val="a3"/>
        <w:ind w:leftChars="0" w:left="760"/>
        <w:jc w:val="left"/>
        <w:rPr>
          <w:szCs w:val="20"/>
        </w:rPr>
      </w:pPr>
    </w:p>
    <w:p w14:paraId="06B5128E" w14:textId="77777777" w:rsidR="00680C23" w:rsidRDefault="00680C23">
      <w:pPr>
        <w:widowControl/>
        <w:wordWrap/>
        <w:autoSpaceDE/>
        <w:autoSpaceDN/>
        <w:rPr>
          <w:b/>
          <w:bCs/>
          <w:sz w:val="24"/>
          <w:szCs w:val="24"/>
        </w:rPr>
      </w:pPr>
      <w:r>
        <w:rPr>
          <w:b/>
          <w:bCs/>
          <w:sz w:val="24"/>
          <w:szCs w:val="24"/>
        </w:rPr>
        <w:br w:type="page"/>
      </w:r>
    </w:p>
    <w:p w14:paraId="443E1E82" w14:textId="6B9578B2" w:rsidR="00CC7ED7" w:rsidRDefault="00CC7ED7" w:rsidP="00F1225D">
      <w:pPr>
        <w:pStyle w:val="a3"/>
        <w:numPr>
          <w:ilvl w:val="0"/>
          <w:numId w:val="1"/>
        </w:numPr>
        <w:ind w:leftChars="0"/>
        <w:jc w:val="left"/>
        <w:rPr>
          <w:b/>
          <w:bCs/>
          <w:sz w:val="24"/>
          <w:szCs w:val="24"/>
        </w:rPr>
      </w:pPr>
      <w:r>
        <w:rPr>
          <w:rFonts w:hint="eastAsia"/>
          <w:b/>
          <w:bCs/>
          <w:sz w:val="24"/>
          <w:szCs w:val="24"/>
        </w:rPr>
        <w:lastRenderedPageBreak/>
        <w:t>알츠하이머</w:t>
      </w:r>
      <w:r w:rsidR="00F1225D">
        <w:rPr>
          <w:rFonts w:hint="eastAsia"/>
          <w:b/>
          <w:bCs/>
          <w:sz w:val="24"/>
          <w:szCs w:val="24"/>
        </w:rPr>
        <w:t>의 치료</w:t>
      </w:r>
      <w:r w:rsidR="00F1225D">
        <w:rPr>
          <w:b/>
          <w:bCs/>
          <w:sz w:val="24"/>
          <w:szCs w:val="24"/>
        </w:rPr>
        <w:t>/</w:t>
      </w:r>
      <w:r w:rsidR="00F1225D">
        <w:rPr>
          <w:rFonts w:hint="eastAsia"/>
          <w:b/>
          <w:bCs/>
          <w:sz w:val="24"/>
          <w:szCs w:val="24"/>
        </w:rPr>
        <w:t>개선 과정</w:t>
      </w:r>
    </w:p>
    <w:p w14:paraId="2B1FB9BA" w14:textId="24AB7965" w:rsidR="00680C23" w:rsidRPr="00ED0402" w:rsidRDefault="00680C23" w:rsidP="00ED0402">
      <w:pPr>
        <w:pStyle w:val="a3"/>
        <w:ind w:leftChars="0" w:left="760"/>
        <w:jc w:val="left"/>
        <w:rPr>
          <w:szCs w:val="20"/>
        </w:rPr>
      </w:pPr>
      <w:r w:rsidRPr="00680C23">
        <w:rPr>
          <w:rFonts w:hint="eastAsia"/>
          <w:szCs w:val="20"/>
        </w:rPr>
        <w:t>인지기능</w:t>
      </w:r>
      <w:r w:rsidRPr="00680C23">
        <w:rPr>
          <w:szCs w:val="20"/>
        </w:rPr>
        <w:t xml:space="preserve"> </w:t>
      </w:r>
      <w:proofErr w:type="spellStart"/>
      <w:r w:rsidRPr="00680C23">
        <w:rPr>
          <w:szCs w:val="20"/>
        </w:rPr>
        <w:t>저하뿐만</w:t>
      </w:r>
      <w:proofErr w:type="spellEnd"/>
      <w:r w:rsidRPr="00680C23">
        <w:rPr>
          <w:szCs w:val="20"/>
        </w:rPr>
        <w:t xml:space="preserve"> 아니라 알츠하이머병에서 빈번하게 동반되는 망상, 우울, 불안, 초조, 수면장애, 공격성 등의 각종 문제행동 등 정신행동증상에 대한 치료도 매우 중요하다. 함께 사는 보호자들이 가장 큰 고통을 받는 것이 바로 이러한 문제행동 또는 정신행동증상이기 때문이다. 정신행동증상은 많은 경우 환자의 신체적 불편이나 불안정한 주위 환경이 원인이 된다. 따라서 통증이나 피로감, 변비, 약물 부작용 등으로 인한 신체적인 이상을 개선해주거나 시끄럽고 </w:t>
      </w:r>
      <w:proofErr w:type="gramStart"/>
      <w:r w:rsidRPr="00680C23">
        <w:rPr>
          <w:szCs w:val="20"/>
        </w:rPr>
        <w:t>혼란스</w:t>
      </w:r>
      <w:r w:rsidRPr="00680C23">
        <w:rPr>
          <w:rFonts w:hint="eastAsia"/>
          <w:szCs w:val="20"/>
        </w:rPr>
        <w:t>런</w:t>
      </w:r>
      <w:proofErr w:type="gramEnd"/>
      <w:r w:rsidRPr="00680C23">
        <w:rPr>
          <w:szCs w:val="20"/>
        </w:rPr>
        <w:t xml:space="preserve"> 물리적 환경, 부정적이고 비판적인 간병인과 같은 정서적 환경 등 환자를 둘러싼 주변 환경에서의 문제를 잘 파악하고 조절해 줌으로써 정신행동증상이 상당히 호전될 수도 있다. </w:t>
      </w:r>
      <w:proofErr w:type="spellStart"/>
      <w:r w:rsidRPr="00680C23">
        <w:rPr>
          <w:szCs w:val="20"/>
        </w:rPr>
        <w:t>비약물</w:t>
      </w:r>
      <w:proofErr w:type="spellEnd"/>
      <w:r w:rsidRPr="00680C23">
        <w:rPr>
          <w:szCs w:val="20"/>
        </w:rPr>
        <w:t xml:space="preserve"> 치료만으로 조절이 어려운 경우 약물 치료를 병행하는데 증상에 따라 항정신병 약물, 항우울제, 항불안제, 기분조절제, 수면제 등 다양한 정신과적 약물이 사용된다.</w:t>
      </w:r>
    </w:p>
    <w:p w14:paraId="029D1B26" w14:textId="77777777" w:rsidR="00B93B23" w:rsidRPr="00B93B23" w:rsidRDefault="00B93B23" w:rsidP="00B93B23">
      <w:pPr>
        <w:pStyle w:val="a3"/>
        <w:ind w:leftChars="0" w:left="760"/>
        <w:jc w:val="left"/>
        <w:rPr>
          <w:rFonts w:asciiTheme="majorHAnsi" w:eastAsiaTheme="majorHAnsi" w:hAnsiTheme="majorHAnsi"/>
          <w:szCs w:val="20"/>
        </w:rPr>
      </w:pPr>
      <w:r w:rsidRPr="00B93B23">
        <w:rPr>
          <w:rFonts w:asciiTheme="majorHAnsi" w:eastAsiaTheme="majorHAnsi" w:hAnsiTheme="majorHAnsi" w:hint="eastAsia"/>
          <w:szCs w:val="20"/>
        </w:rPr>
        <w:t>병으로 발생한 인지 기능 저하를 개선하기 위해 약물 치료가 이루어질 수 있다.</w:t>
      </w:r>
      <w:r w:rsidRPr="00B93B23">
        <w:rPr>
          <w:rFonts w:asciiTheme="majorHAnsi" w:eastAsiaTheme="majorHAnsi" w:hAnsiTheme="majorHAnsi"/>
          <w:szCs w:val="20"/>
        </w:rPr>
        <w:t xml:space="preserve"> </w:t>
      </w:r>
      <w:r w:rsidRPr="00B93B23">
        <w:rPr>
          <w:rFonts w:asciiTheme="majorHAnsi" w:eastAsiaTheme="majorHAnsi" w:hAnsiTheme="majorHAnsi" w:hint="eastAsia"/>
          <w:szCs w:val="20"/>
        </w:rPr>
        <w:t>여기서 인지 기능 증상은 기억력,</w:t>
      </w:r>
      <w:r w:rsidRPr="00B93B23">
        <w:rPr>
          <w:rFonts w:asciiTheme="majorHAnsi" w:eastAsiaTheme="majorHAnsi" w:hAnsiTheme="majorHAnsi"/>
          <w:szCs w:val="20"/>
        </w:rPr>
        <w:t xml:space="preserve"> </w:t>
      </w:r>
      <w:r w:rsidRPr="00B93B23">
        <w:rPr>
          <w:rFonts w:asciiTheme="majorHAnsi" w:eastAsiaTheme="majorHAnsi" w:hAnsiTheme="majorHAnsi" w:hint="eastAsia"/>
          <w:szCs w:val="20"/>
        </w:rPr>
        <w:t>언어,</w:t>
      </w:r>
      <w:r w:rsidRPr="00B93B23">
        <w:rPr>
          <w:rFonts w:asciiTheme="majorHAnsi" w:eastAsiaTheme="majorHAnsi" w:hAnsiTheme="majorHAnsi"/>
          <w:szCs w:val="20"/>
        </w:rPr>
        <w:t xml:space="preserve"> </w:t>
      </w:r>
      <w:r w:rsidRPr="00B93B23">
        <w:rPr>
          <w:rFonts w:asciiTheme="majorHAnsi" w:eastAsiaTheme="majorHAnsi" w:hAnsiTheme="majorHAnsi" w:hint="eastAsia"/>
          <w:szCs w:val="20"/>
        </w:rPr>
        <w:t>판단력과</w:t>
      </w:r>
      <w:r w:rsidRPr="00B93B23">
        <w:rPr>
          <w:rFonts w:asciiTheme="majorHAnsi" w:eastAsiaTheme="majorHAnsi" w:hAnsiTheme="majorHAnsi"/>
          <w:szCs w:val="20"/>
        </w:rPr>
        <w:t xml:space="preserve"> </w:t>
      </w:r>
      <w:r w:rsidRPr="00B93B23">
        <w:rPr>
          <w:rFonts w:asciiTheme="majorHAnsi" w:eastAsiaTheme="majorHAnsi" w:hAnsiTheme="majorHAnsi" w:hint="eastAsia"/>
          <w:szCs w:val="20"/>
        </w:rPr>
        <w:t>사고 과정에 영향을 끼치는 것을 의미한다.</w:t>
      </w:r>
      <w:r w:rsidRPr="00B93B23">
        <w:rPr>
          <w:rFonts w:asciiTheme="majorHAnsi" w:eastAsiaTheme="majorHAnsi" w:hAnsiTheme="majorHAnsi"/>
          <w:szCs w:val="20"/>
        </w:rPr>
        <w:t xml:space="preserve"> </w:t>
      </w:r>
      <w:r w:rsidRPr="00B93B23">
        <w:rPr>
          <w:rFonts w:asciiTheme="majorHAnsi" w:eastAsiaTheme="majorHAnsi" w:hAnsiTheme="majorHAnsi" w:hint="eastAsia"/>
          <w:szCs w:val="20"/>
        </w:rPr>
        <w:t xml:space="preserve">이 때 처방되는 약물은 </w:t>
      </w:r>
      <w:proofErr w:type="spellStart"/>
      <w:r w:rsidRPr="00B93B23">
        <w:rPr>
          <w:rFonts w:asciiTheme="majorHAnsi" w:eastAsiaTheme="majorHAnsi" w:hAnsiTheme="majorHAnsi" w:hint="eastAsia"/>
          <w:szCs w:val="20"/>
        </w:rPr>
        <w:t>콜린에스테라아제</w:t>
      </w:r>
      <w:proofErr w:type="spellEnd"/>
      <w:r w:rsidRPr="00B93B23">
        <w:rPr>
          <w:rFonts w:asciiTheme="majorHAnsi" w:eastAsiaTheme="majorHAnsi" w:hAnsiTheme="majorHAnsi" w:hint="eastAsia"/>
          <w:szCs w:val="20"/>
        </w:rPr>
        <w:t xml:space="preserve"> 억제제로 신경 세포 사이의 신호 전달을 지원한다.</w:t>
      </w:r>
      <w:r w:rsidRPr="00B93B23">
        <w:rPr>
          <w:rFonts w:asciiTheme="majorHAnsi" w:eastAsiaTheme="majorHAnsi" w:hAnsiTheme="majorHAnsi"/>
          <w:szCs w:val="20"/>
        </w:rPr>
        <w:t xml:space="preserve"> </w:t>
      </w:r>
      <w:r w:rsidRPr="00B93B23">
        <w:rPr>
          <w:rFonts w:asciiTheme="majorHAnsi" w:eastAsiaTheme="majorHAnsi" w:hAnsiTheme="majorHAnsi" w:hint="eastAsia"/>
          <w:szCs w:val="20"/>
        </w:rPr>
        <w:t xml:space="preserve">또한 </w:t>
      </w:r>
      <w:r w:rsidRPr="00B93B23">
        <w:rPr>
          <w:rFonts w:asciiTheme="majorHAnsi" w:eastAsiaTheme="majorHAnsi" w:hAnsiTheme="majorHAnsi"/>
          <w:szCs w:val="20"/>
        </w:rPr>
        <w:t>memantine</w:t>
      </w:r>
      <w:r w:rsidRPr="00B93B23">
        <w:rPr>
          <w:rFonts w:asciiTheme="majorHAnsi" w:eastAsiaTheme="majorHAnsi" w:hAnsiTheme="majorHAnsi" w:hint="eastAsia"/>
          <w:szCs w:val="20"/>
        </w:rPr>
        <w:t xml:space="preserve"> 약물은 학습 및 기억력에 관련된 물질의 활동을 조절하는 역할을 한다.</w:t>
      </w:r>
      <w:r w:rsidRPr="00B93B23">
        <w:rPr>
          <w:rFonts w:asciiTheme="majorHAnsi" w:eastAsiaTheme="majorHAnsi" w:hAnsiTheme="majorHAnsi"/>
          <w:szCs w:val="20"/>
        </w:rPr>
        <w:t xml:space="preserve"> </w:t>
      </w:r>
      <w:r w:rsidRPr="00B93B23">
        <w:rPr>
          <w:rFonts w:asciiTheme="majorHAnsi" w:eastAsiaTheme="majorHAnsi" w:hAnsiTheme="majorHAnsi" w:hint="eastAsia"/>
          <w:szCs w:val="20"/>
        </w:rPr>
        <w:t>위의 두 종류의 약물이 현재 알츠하이머병의 치료과정에서 사용되고 있다.</w:t>
      </w:r>
      <w:r w:rsidRPr="00B93B23">
        <w:rPr>
          <w:rFonts w:asciiTheme="majorHAnsi" w:eastAsiaTheme="majorHAnsi" w:hAnsiTheme="majorHAnsi"/>
          <w:szCs w:val="20"/>
        </w:rPr>
        <w:t xml:space="preserve"> </w:t>
      </w:r>
    </w:p>
    <w:p w14:paraId="5B9F61E1" w14:textId="7009D6A4" w:rsidR="00B93B23" w:rsidRPr="00ED0402" w:rsidRDefault="00B93B23" w:rsidP="00ED0402">
      <w:pPr>
        <w:pStyle w:val="a3"/>
        <w:ind w:leftChars="0" w:left="760"/>
        <w:jc w:val="left"/>
        <w:rPr>
          <w:rFonts w:asciiTheme="majorHAnsi" w:eastAsiaTheme="majorHAnsi" w:hAnsiTheme="majorHAnsi"/>
          <w:szCs w:val="20"/>
        </w:rPr>
      </w:pPr>
      <w:r w:rsidRPr="00B93B23">
        <w:rPr>
          <w:rFonts w:asciiTheme="majorHAnsi" w:eastAsiaTheme="majorHAnsi" w:hAnsiTheme="majorHAnsi" w:hint="eastAsia"/>
          <w:szCs w:val="20"/>
        </w:rPr>
        <w:t>운동 프로그램을 통하여 일상생활에 도움이 될 수 있도록 하며 잠재적인 성과를 향상시킬 수 있다고 한다.</w:t>
      </w:r>
      <w:r w:rsidRPr="00B93B23">
        <w:rPr>
          <w:rFonts w:asciiTheme="majorHAnsi" w:eastAsiaTheme="majorHAnsi" w:hAnsiTheme="majorHAnsi"/>
          <w:szCs w:val="20"/>
        </w:rPr>
        <w:t xml:space="preserve"> </w:t>
      </w:r>
      <w:r w:rsidRPr="00B93B23">
        <w:rPr>
          <w:rFonts w:asciiTheme="majorHAnsi" w:eastAsiaTheme="majorHAnsi" w:hAnsiTheme="majorHAnsi" w:hint="eastAsia"/>
          <w:szCs w:val="20"/>
        </w:rPr>
        <w:t>하지만 치료 과정에서 발생할 수 있는 치매로 인한 행동 문제나 정신병은 항정신병약으로 치료가 될 수는 있으나 조기 사망의 위험이 있을 수 있어 약물 치료를 권장하지는 않는다.</w:t>
      </w:r>
      <w:r w:rsidRPr="00B93B23">
        <w:rPr>
          <w:rFonts w:asciiTheme="majorHAnsi" w:eastAsiaTheme="majorHAnsi" w:hAnsiTheme="majorHAnsi"/>
          <w:szCs w:val="20"/>
        </w:rPr>
        <w:t xml:space="preserve"> </w:t>
      </w:r>
    </w:p>
    <w:p w14:paraId="6CBEFA69" w14:textId="76ED2FB5" w:rsidR="00B93B23" w:rsidRPr="00ED0402" w:rsidRDefault="00680C23" w:rsidP="00E27DEA">
      <w:pPr>
        <w:ind w:firstLineChars="400" w:firstLine="800"/>
        <w:rPr>
          <w:rFonts w:eastAsiaTheme="minorHAnsi"/>
          <w:b/>
          <w:bCs/>
          <w:szCs w:val="20"/>
        </w:rPr>
      </w:pPr>
      <w:r w:rsidRPr="00ED0402">
        <w:rPr>
          <w:rFonts w:eastAsiaTheme="minorHAnsi"/>
          <w:b/>
          <w:bCs/>
          <w:szCs w:val="20"/>
        </w:rPr>
        <w:t xml:space="preserve">2-1. </w:t>
      </w:r>
      <w:r w:rsidR="00B93B23" w:rsidRPr="00ED0402">
        <w:rPr>
          <w:rFonts w:eastAsiaTheme="minorHAnsi" w:hint="eastAsia"/>
          <w:b/>
          <w:bCs/>
          <w:szCs w:val="20"/>
        </w:rPr>
        <w:t>치료과정</w:t>
      </w:r>
    </w:p>
    <w:p w14:paraId="7599740C" w14:textId="77777777" w:rsidR="00B93B23" w:rsidRPr="00ED0402" w:rsidRDefault="00B93B23" w:rsidP="00E27DEA">
      <w:pPr>
        <w:ind w:leftChars="400" w:left="800"/>
        <w:rPr>
          <w:rFonts w:eastAsiaTheme="minorHAnsi"/>
          <w:szCs w:val="20"/>
        </w:rPr>
      </w:pPr>
      <w:r w:rsidRPr="00ED0402">
        <w:rPr>
          <w:rFonts w:eastAsiaTheme="minorHAnsi" w:hint="eastAsia"/>
          <w:szCs w:val="20"/>
        </w:rPr>
        <w:t>현재</w:t>
      </w:r>
      <w:r w:rsidRPr="00ED0402">
        <w:rPr>
          <w:rFonts w:eastAsiaTheme="minorHAnsi"/>
          <w:szCs w:val="20"/>
        </w:rPr>
        <w:t xml:space="preserve"> 고안된 치료법은 모두 </w:t>
      </w:r>
      <w:proofErr w:type="spellStart"/>
      <w:r w:rsidRPr="00ED0402">
        <w:rPr>
          <w:rFonts w:eastAsiaTheme="minorHAnsi"/>
          <w:szCs w:val="20"/>
        </w:rPr>
        <w:t>대증요법뿐이다</w:t>
      </w:r>
      <w:proofErr w:type="spellEnd"/>
      <w:r w:rsidRPr="00ED0402">
        <w:rPr>
          <w:rFonts w:eastAsiaTheme="minorHAnsi"/>
          <w:szCs w:val="20"/>
        </w:rPr>
        <w:t>. 질병을 멈출 수 있는 치료법은 없다. 2012년, 알츠하이머병에 영향을 미치는 화합물을 실험하기위해 1000여건 이상의 임상 치료가 시행되거나 조직되었다. 노인층 환자의 증상의 진행을 늦추기 위해 정신적 자극, 운동, 균형</w:t>
      </w:r>
      <w:r w:rsidRPr="00ED0402">
        <w:rPr>
          <w:rFonts w:eastAsiaTheme="minorHAnsi" w:hint="eastAsia"/>
          <w:szCs w:val="20"/>
        </w:rPr>
        <w:t xml:space="preserve"> </w:t>
      </w:r>
      <w:r w:rsidRPr="00ED0402">
        <w:rPr>
          <w:rFonts w:eastAsiaTheme="minorHAnsi"/>
          <w:szCs w:val="20"/>
        </w:rPr>
        <w:t>잡힌 식사가 제안되었지만 이의 효과를 입증할 명확한 근거는 없다.</w:t>
      </w:r>
    </w:p>
    <w:p w14:paraId="1B05E27A" w14:textId="77777777" w:rsidR="00B93B23" w:rsidRPr="00ED0402" w:rsidRDefault="00B93B23" w:rsidP="00E27DEA">
      <w:pPr>
        <w:ind w:leftChars="400" w:left="800"/>
        <w:rPr>
          <w:rFonts w:eastAsiaTheme="minorHAnsi"/>
          <w:szCs w:val="20"/>
        </w:rPr>
      </w:pPr>
      <w:r w:rsidRPr="00ED0402">
        <w:rPr>
          <w:rFonts w:eastAsiaTheme="minorHAnsi" w:hint="eastAsia"/>
          <w:szCs w:val="20"/>
        </w:rPr>
        <w:t>알츠하이머병은</w:t>
      </w:r>
      <w:r w:rsidRPr="00ED0402">
        <w:rPr>
          <w:rFonts w:eastAsiaTheme="minorHAnsi"/>
          <w:szCs w:val="20"/>
        </w:rPr>
        <w:t xml:space="preserve"> 치료될 수 없는 퇴행성 뇌질환이기 때문에, 환자는 다른</w:t>
      </w:r>
      <w:r w:rsidRPr="00ED0402">
        <w:rPr>
          <w:rFonts w:eastAsiaTheme="minorHAnsi" w:hint="eastAsia"/>
          <w:szCs w:val="20"/>
        </w:rPr>
        <w:t xml:space="preserve"> </w:t>
      </w:r>
      <w:r w:rsidRPr="00ED0402">
        <w:rPr>
          <w:rFonts w:eastAsiaTheme="minorHAnsi"/>
          <w:szCs w:val="20"/>
        </w:rPr>
        <w:t>이에게 점차 의존하게</w:t>
      </w:r>
      <w:r w:rsidRPr="00ED0402">
        <w:rPr>
          <w:rFonts w:eastAsiaTheme="minorHAnsi" w:hint="eastAsia"/>
          <w:szCs w:val="20"/>
        </w:rPr>
        <w:t xml:space="preserve"> </w:t>
      </w:r>
      <w:r w:rsidRPr="00ED0402">
        <w:rPr>
          <w:rFonts w:eastAsiaTheme="minorHAnsi"/>
          <w:szCs w:val="20"/>
        </w:rPr>
        <w:t>된다. 환자는 보호자에게 굉장한 짐이</w:t>
      </w:r>
      <w:r w:rsidRPr="00ED0402">
        <w:rPr>
          <w:rFonts w:eastAsiaTheme="minorHAnsi" w:hint="eastAsia"/>
          <w:szCs w:val="20"/>
        </w:rPr>
        <w:t xml:space="preserve"> </w:t>
      </w:r>
      <w:r w:rsidRPr="00ED0402">
        <w:rPr>
          <w:rFonts w:eastAsiaTheme="minorHAnsi"/>
          <w:szCs w:val="20"/>
        </w:rPr>
        <w:t>되는 것으로 알려져</w:t>
      </w:r>
      <w:r w:rsidRPr="00ED0402">
        <w:rPr>
          <w:rFonts w:eastAsiaTheme="minorHAnsi" w:hint="eastAsia"/>
          <w:szCs w:val="20"/>
        </w:rPr>
        <w:t xml:space="preserve"> </w:t>
      </w:r>
      <w:r w:rsidRPr="00ED0402">
        <w:rPr>
          <w:rFonts w:eastAsiaTheme="minorHAnsi"/>
          <w:szCs w:val="20"/>
        </w:rPr>
        <w:t>있다. 질병은 보호자의 삶에 사회적, 생리적, 물리적, 경제적 측면을 포함한 넓은 범위의 부담을 가져온다. 선진국에서 알츠하이</w:t>
      </w:r>
      <w:r w:rsidRPr="00ED0402">
        <w:rPr>
          <w:rFonts w:eastAsiaTheme="minorHAnsi" w:hint="eastAsia"/>
          <w:szCs w:val="20"/>
        </w:rPr>
        <w:t>머</w:t>
      </w:r>
      <w:r w:rsidRPr="00ED0402">
        <w:rPr>
          <w:rFonts w:eastAsiaTheme="minorHAnsi"/>
          <w:szCs w:val="20"/>
        </w:rPr>
        <w:t>병은 사회적으로 가장 많은 비용이 드는 질환이기도 하다.</w:t>
      </w:r>
    </w:p>
    <w:p w14:paraId="4BCE2E5F" w14:textId="77777777" w:rsidR="00B93B23" w:rsidRPr="00ED0402" w:rsidRDefault="00B93B23" w:rsidP="00E27DEA">
      <w:pPr>
        <w:ind w:leftChars="400" w:left="800"/>
        <w:rPr>
          <w:rFonts w:eastAsiaTheme="minorHAnsi"/>
          <w:szCs w:val="20"/>
        </w:rPr>
      </w:pPr>
      <w:r w:rsidRPr="00ED0402">
        <w:rPr>
          <w:rFonts w:eastAsiaTheme="minorHAnsi" w:hint="eastAsia"/>
          <w:szCs w:val="20"/>
        </w:rPr>
        <w:t>노년인구의</w:t>
      </w:r>
      <w:r w:rsidRPr="00ED0402">
        <w:rPr>
          <w:rFonts w:eastAsiaTheme="minorHAnsi"/>
          <w:szCs w:val="20"/>
        </w:rPr>
        <w:t xml:space="preserve"> 증가와 함께 급격히 증가하고 있는 이 질환은 환자 자신과 가족, 그리고 의학적·사회적인 측면에서의 다각적인 접근이 강구되어야 할 질환이다. 유전적 요인으로 볼 때의 원인 염색체는 15번 염색체이다.</w:t>
      </w:r>
    </w:p>
    <w:p w14:paraId="3FD5DA5D" w14:textId="5B43BDB8" w:rsidR="00B93B23" w:rsidRPr="00ED0402" w:rsidRDefault="00ED0402" w:rsidP="00E27DEA">
      <w:pPr>
        <w:ind w:firstLineChars="400" w:firstLine="800"/>
        <w:rPr>
          <w:rFonts w:eastAsiaTheme="minorHAnsi"/>
          <w:b/>
          <w:bCs/>
          <w:szCs w:val="20"/>
        </w:rPr>
      </w:pPr>
      <w:r w:rsidRPr="00ED0402">
        <w:rPr>
          <w:rFonts w:eastAsiaTheme="minorHAnsi"/>
          <w:b/>
          <w:bCs/>
          <w:szCs w:val="20"/>
        </w:rPr>
        <w:t xml:space="preserve">2-2. </w:t>
      </w:r>
      <w:r w:rsidR="00B93B23" w:rsidRPr="00ED0402">
        <w:rPr>
          <w:rFonts w:eastAsiaTheme="minorHAnsi" w:hint="eastAsia"/>
          <w:b/>
          <w:bCs/>
          <w:szCs w:val="20"/>
        </w:rPr>
        <w:t>심리적치료</w:t>
      </w:r>
    </w:p>
    <w:p w14:paraId="42D5AC2D" w14:textId="6181E488" w:rsidR="00B93B23" w:rsidRPr="00ED0402" w:rsidRDefault="00B93B23" w:rsidP="00E27DEA">
      <w:pPr>
        <w:ind w:leftChars="400" w:left="800"/>
        <w:rPr>
          <w:rFonts w:eastAsiaTheme="minorHAnsi"/>
          <w:szCs w:val="20"/>
        </w:rPr>
      </w:pPr>
      <w:r w:rsidRPr="00ED0402">
        <w:rPr>
          <w:rFonts w:eastAsiaTheme="minorHAnsi" w:hint="eastAsia"/>
          <w:szCs w:val="20"/>
        </w:rPr>
        <w:lastRenderedPageBreak/>
        <w:t>심리적인</w:t>
      </w:r>
      <w:r w:rsidRPr="00ED0402">
        <w:rPr>
          <w:rFonts w:eastAsiaTheme="minorHAnsi"/>
          <w:szCs w:val="20"/>
        </w:rPr>
        <w:t xml:space="preserve"> 개입은 제약 치료의 부속물로 사용되며 행동, 감정, 인지, 자극 중심의 접근</w:t>
      </w:r>
      <w:r w:rsidRPr="00ED0402">
        <w:rPr>
          <w:rFonts w:eastAsiaTheme="minorHAnsi" w:hint="eastAsia"/>
          <w:szCs w:val="20"/>
        </w:rPr>
        <w:t xml:space="preserve"> </w:t>
      </w:r>
      <w:r w:rsidRPr="00ED0402">
        <w:rPr>
          <w:rFonts w:eastAsiaTheme="minorHAnsi"/>
          <w:szCs w:val="20"/>
        </w:rPr>
        <w:t>방식으로 분류될 수 있다. 효능에 대한 연구는 불가능하며, 대신 치매에 초점을 맞춘 AD에만 한정되는 경우는 드물다.</w:t>
      </w:r>
      <w:r w:rsidR="00ED0402" w:rsidRPr="00ED0402">
        <w:rPr>
          <w:rFonts w:eastAsiaTheme="minorHAnsi" w:hint="eastAsia"/>
          <w:szCs w:val="20"/>
        </w:rPr>
        <w:t xml:space="preserve"> </w:t>
      </w:r>
      <w:r w:rsidRPr="00ED0402">
        <w:rPr>
          <w:rFonts w:eastAsiaTheme="minorHAnsi" w:hint="eastAsia"/>
          <w:szCs w:val="20"/>
        </w:rPr>
        <w:t>행동</w:t>
      </w:r>
      <w:r w:rsidRPr="00ED0402">
        <w:rPr>
          <w:rFonts w:eastAsiaTheme="minorHAnsi"/>
          <w:szCs w:val="20"/>
        </w:rPr>
        <w:t xml:space="preserve"> 개입은 문제 행동의 선행 요소와 결과를 식별하고 감소시키려 한다. 이러한 접근방식은 전반적인 기능 향상에 성공하지는 못했지만, 요실금 같은 특정한 문제 행동을 줄이는 데 도움이 될 수 있다. 방황과 같은 다른 행동 문제에서 이러한 기법의 효과에 대한 고품질 데이터가 부족하다. 음악치료는 행동과 심리적인 증상을 줄이는 데 효과적이다.</w:t>
      </w:r>
    </w:p>
    <w:p w14:paraId="68A779EA" w14:textId="67F0DD2D" w:rsidR="00B93B23" w:rsidRPr="00ED0402" w:rsidRDefault="00B93B23" w:rsidP="00E27DEA">
      <w:pPr>
        <w:ind w:leftChars="400" w:left="800"/>
        <w:rPr>
          <w:rFonts w:eastAsiaTheme="minorHAnsi"/>
          <w:szCs w:val="20"/>
        </w:rPr>
      </w:pPr>
      <w:r w:rsidRPr="00ED0402">
        <w:rPr>
          <w:rFonts w:eastAsiaTheme="minorHAnsi" w:hint="eastAsia"/>
          <w:szCs w:val="20"/>
        </w:rPr>
        <w:t>감성</w:t>
      </w:r>
      <w:r w:rsidRPr="00ED0402">
        <w:rPr>
          <w:rFonts w:eastAsiaTheme="minorHAnsi"/>
          <w:szCs w:val="20"/>
        </w:rPr>
        <w:t xml:space="preserve"> 중심의 개입으로는 추억의 요법, 검증요법, 지원심리치료법, 감각통합법, </w:t>
      </w:r>
      <w:proofErr w:type="spellStart"/>
      <w:r w:rsidRPr="00ED0402">
        <w:rPr>
          <w:rFonts w:eastAsiaTheme="minorHAnsi"/>
          <w:szCs w:val="20"/>
        </w:rPr>
        <w:t>스노젤렌이라고도</w:t>
      </w:r>
      <w:proofErr w:type="spellEnd"/>
      <w:r w:rsidRPr="00ED0402">
        <w:rPr>
          <w:rFonts w:eastAsiaTheme="minorHAnsi"/>
          <w:szCs w:val="20"/>
        </w:rPr>
        <w:t xml:space="preserve"> 불리는 </w:t>
      </w:r>
      <w:proofErr w:type="spellStart"/>
      <w:r w:rsidRPr="00ED0402">
        <w:rPr>
          <w:rFonts w:eastAsiaTheme="minorHAnsi"/>
          <w:szCs w:val="20"/>
        </w:rPr>
        <w:t>시뮬레이션된</w:t>
      </w:r>
      <w:proofErr w:type="spellEnd"/>
      <w:r w:rsidRPr="00ED0402">
        <w:rPr>
          <w:rFonts w:eastAsiaTheme="minorHAnsi"/>
          <w:szCs w:val="20"/>
        </w:rPr>
        <w:t xml:space="preserve"> 존재요법 등이 있다. 코크레인 리뷰는 이것이 효과적이라는 어떤 증거도 찾지 못했다. [지원적 정신요법은 공식적인 과학적 연구를 거의 받지 못했으나, 일부 임상의들은 가벼운 장애가 있는 사람들이 그들의 병에 적응하는 것을 돕는 데 유용하다고 생각한다. 기억치료법(RT)은 사진, 가정용품, 음악 및 음향기록 또는 과거의 친숙한 물품의 도움을 받아 개</w:t>
      </w:r>
      <w:r w:rsidRPr="00ED0402">
        <w:rPr>
          <w:rFonts w:eastAsiaTheme="minorHAnsi" w:hint="eastAsia"/>
          <w:szCs w:val="20"/>
        </w:rPr>
        <w:t>별적으로</w:t>
      </w:r>
      <w:r w:rsidRPr="00ED0402">
        <w:rPr>
          <w:rFonts w:eastAsiaTheme="minorHAnsi"/>
          <w:szCs w:val="20"/>
        </w:rPr>
        <w:t xml:space="preserve"> 또는 집단적으로 과거의 경험에 대한 논의를 여러 번 포함한다. 2018년 RT의 효과에 대한 검토 결과 효과는 일관성이 없고, 크기가 작고, 임상적 의미가 의심스러우며, 상황에 따라 다르다는 것이 밝혀졌다.] 모의 존재요법(SPT)은 첨부 이론에 근거하여, 알츠하이머 병에 걸린 사람의 가장 가까운 친척의 음성으로 녹음하는 것을 포함한다. SPT가 도전적인 행동을 감소시킬 수 있다는 부분적인 증거가 있다. 마지막으로 검증요법은 타인의 경험에 대한 </w:t>
      </w:r>
      <w:r w:rsidRPr="00ED0402">
        <w:rPr>
          <w:rFonts w:eastAsiaTheme="minorHAnsi" w:hint="eastAsia"/>
          <w:szCs w:val="20"/>
        </w:rPr>
        <w:t>현실과</w:t>
      </w:r>
      <w:r w:rsidRPr="00ED0402">
        <w:rPr>
          <w:rFonts w:eastAsiaTheme="minorHAnsi"/>
          <w:szCs w:val="20"/>
        </w:rPr>
        <w:t xml:space="preserve"> 개인적 진리의 수용에 기초하고, 감각적 통합은 감각을 자극하기 위한 운동에 기초한다. </w:t>
      </w:r>
    </w:p>
    <w:p w14:paraId="5FC06478" w14:textId="696B76F5" w:rsidR="00B93B23" w:rsidRDefault="00B93B23" w:rsidP="00E27DEA">
      <w:pPr>
        <w:ind w:firstLineChars="400" w:firstLine="800"/>
        <w:rPr>
          <w:rFonts w:asciiTheme="majorHAnsi" w:eastAsiaTheme="majorHAnsi" w:hAnsiTheme="majorHAnsi"/>
          <w:b/>
          <w:bCs/>
          <w:szCs w:val="20"/>
        </w:rPr>
      </w:pPr>
      <w:r w:rsidRPr="00B93B23">
        <w:rPr>
          <w:rFonts w:asciiTheme="majorHAnsi" w:eastAsiaTheme="majorHAnsi" w:hAnsiTheme="majorHAnsi" w:hint="eastAsia"/>
          <w:b/>
          <w:bCs/>
          <w:szCs w:val="20"/>
        </w:rPr>
        <w:t>[</w:t>
      </w:r>
      <w:r w:rsidRPr="00B93B23">
        <w:rPr>
          <w:rFonts w:asciiTheme="majorHAnsi" w:eastAsiaTheme="majorHAnsi" w:hAnsiTheme="majorHAnsi"/>
          <w:b/>
          <w:bCs/>
          <w:szCs w:val="20"/>
        </w:rPr>
        <w:t>2-2]</w:t>
      </w:r>
      <w:r w:rsidRPr="00B93B23">
        <w:rPr>
          <w:rFonts w:asciiTheme="majorHAnsi" w:eastAsiaTheme="majorHAnsi" w:hAnsiTheme="majorHAnsi" w:hint="eastAsia"/>
          <w:b/>
          <w:bCs/>
          <w:szCs w:val="20"/>
        </w:rPr>
        <w:t>약물치료</w:t>
      </w:r>
    </w:p>
    <w:p w14:paraId="7610269B" w14:textId="517BD182" w:rsidR="00680C23" w:rsidRPr="00680C23" w:rsidRDefault="00680C23" w:rsidP="00E27DEA">
      <w:pPr>
        <w:ind w:leftChars="400" w:left="800"/>
        <w:rPr>
          <w:rFonts w:asciiTheme="majorHAnsi" w:eastAsiaTheme="majorHAnsi" w:hAnsiTheme="majorHAnsi"/>
          <w:szCs w:val="20"/>
        </w:rPr>
      </w:pPr>
      <w:r w:rsidRPr="00B93B23">
        <w:rPr>
          <w:rFonts w:asciiTheme="majorHAnsi" w:eastAsiaTheme="majorHAnsi" w:hAnsiTheme="majorHAnsi"/>
          <w:szCs w:val="20"/>
        </w:rPr>
        <w:t xml:space="preserve">AD의 인지적 문제를 치료하기 위해 현재 5가지 약물이 사용되고 있다: 4가지 약물은 </w:t>
      </w:r>
      <w:proofErr w:type="spellStart"/>
      <w:r w:rsidRPr="00B93B23">
        <w:rPr>
          <w:rFonts w:asciiTheme="majorHAnsi" w:eastAsiaTheme="majorHAnsi" w:hAnsiTheme="majorHAnsi"/>
          <w:szCs w:val="20"/>
        </w:rPr>
        <w:t>아세틸콜린네스테라아제</w:t>
      </w:r>
      <w:proofErr w:type="spellEnd"/>
      <w:r w:rsidRPr="00B93B23">
        <w:rPr>
          <w:rFonts w:asciiTheme="majorHAnsi" w:eastAsiaTheme="majorHAnsi" w:hAnsiTheme="majorHAnsi"/>
          <w:szCs w:val="20"/>
        </w:rPr>
        <w:t xml:space="preserve"> </w:t>
      </w:r>
      <w:proofErr w:type="spellStart"/>
      <w:r w:rsidRPr="00B93B23">
        <w:rPr>
          <w:rFonts w:asciiTheme="majorHAnsi" w:eastAsiaTheme="majorHAnsi" w:hAnsiTheme="majorHAnsi"/>
          <w:szCs w:val="20"/>
        </w:rPr>
        <w:t>억제제</w:t>
      </w:r>
      <w:proofErr w:type="spellEnd"/>
      <w:r w:rsidRPr="00B93B23">
        <w:rPr>
          <w:rFonts w:asciiTheme="majorHAnsi" w:eastAsiaTheme="majorHAnsi" w:hAnsiTheme="majorHAnsi"/>
          <w:szCs w:val="20"/>
        </w:rPr>
        <w:t>(</w:t>
      </w:r>
      <w:proofErr w:type="spellStart"/>
      <w:r w:rsidRPr="00B93B23">
        <w:rPr>
          <w:rFonts w:asciiTheme="majorHAnsi" w:eastAsiaTheme="majorHAnsi" w:hAnsiTheme="majorHAnsi"/>
          <w:szCs w:val="20"/>
        </w:rPr>
        <w:t>타크린</w:t>
      </w:r>
      <w:proofErr w:type="spellEnd"/>
      <w:r w:rsidRPr="00B93B23">
        <w:rPr>
          <w:rFonts w:asciiTheme="majorHAnsi" w:eastAsiaTheme="majorHAnsi" w:hAnsiTheme="majorHAnsi"/>
          <w:szCs w:val="20"/>
        </w:rPr>
        <w:t xml:space="preserve">, </w:t>
      </w:r>
      <w:proofErr w:type="spellStart"/>
      <w:r w:rsidRPr="00B93B23">
        <w:rPr>
          <w:rFonts w:asciiTheme="majorHAnsi" w:eastAsiaTheme="majorHAnsi" w:hAnsiTheme="majorHAnsi"/>
          <w:szCs w:val="20"/>
        </w:rPr>
        <w:t>리바스티그민</w:t>
      </w:r>
      <w:proofErr w:type="spellEnd"/>
      <w:r w:rsidRPr="00B93B23">
        <w:rPr>
          <w:rFonts w:asciiTheme="majorHAnsi" w:eastAsiaTheme="majorHAnsi" w:hAnsiTheme="majorHAnsi"/>
          <w:szCs w:val="20"/>
        </w:rPr>
        <w:t xml:space="preserve">, </w:t>
      </w:r>
      <w:proofErr w:type="spellStart"/>
      <w:r w:rsidRPr="00B93B23">
        <w:rPr>
          <w:rFonts w:asciiTheme="majorHAnsi" w:eastAsiaTheme="majorHAnsi" w:hAnsiTheme="majorHAnsi"/>
          <w:szCs w:val="20"/>
        </w:rPr>
        <w:t>갈란타민</w:t>
      </w:r>
      <w:proofErr w:type="spellEnd"/>
      <w:r w:rsidRPr="00B93B23">
        <w:rPr>
          <w:rFonts w:asciiTheme="majorHAnsi" w:eastAsiaTheme="majorHAnsi" w:hAnsiTheme="majorHAnsi"/>
          <w:szCs w:val="20"/>
        </w:rPr>
        <w:t xml:space="preserve">, </w:t>
      </w:r>
      <w:proofErr w:type="spellStart"/>
      <w:r w:rsidRPr="00B93B23">
        <w:rPr>
          <w:rFonts w:asciiTheme="majorHAnsi" w:eastAsiaTheme="majorHAnsi" w:hAnsiTheme="majorHAnsi"/>
          <w:szCs w:val="20"/>
        </w:rPr>
        <w:t>도데페질</w:t>
      </w:r>
      <w:proofErr w:type="spellEnd"/>
      <w:r w:rsidRPr="00B93B23">
        <w:rPr>
          <w:rFonts w:asciiTheme="majorHAnsi" w:eastAsiaTheme="majorHAnsi" w:hAnsiTheme="majorHAnsi"/>
          <w:szCs w:val="20"/>
        </w:rPr>
        <w:t>)이고 다른 약물은 NMDA 수용체 길항제다. 그들의 사용으로 얻는 이득은 적다. 어떤 약물도 병의 진행을 지연시키거나 멈추게 하는 것이 명확하게 나타나지 않았다.</w:t>
      </w:r>
    </w:p>
    <w:p w14:paraId="71E29389" w14:textId="158DE0E9" w:rsidR="00680C23" w:rsidRPr="00680C23" w:rsidRDefault="00680C23" w:rsidP="00E27DEA">
      <w:pPr>
        <w:ind w:leftChars="400" w:left="800"/>
        <w:rPr>
          <w:szCs w:val="20"/>
        </w:rPr>
      </w:pPr>
      <w:r w:rsidRPr="00680C23">
        <w:rPr>
          <w:rFonts w:hint="eastAsia"/>
          <w:szCs w:val="20"/>
        </w:rPr>
        <w:t>알츠하이머병의</w:t>
      </w:r>
      <w:r w:rsidRPr="00680C23">
        <w:rPr>
          <w:szCs w:val="20"/>
        </w:rPr>
        <w:t xml:space="preserve"> 근본적인 치료방법은 아직 개발되지 않았지만 증상을 완화시키고 진행을 지연시킬 수 있는 약물이 임상현장에서 사용되고 있다. 대표적인 약물로 </w:t>
      </w:r>
      <w:proofErr w:type="spellStart"/>
      <w:r w:rsidRPr="00680C23">
        <w:rPr>
          <w:szCs w:val="20"/>
        </w:rPr>
        <w:t>아세틸콜린</w:t>
      </w:r>
      <w:proofErr w:type="spellEnd"/>
      <w:r w:rsidRPr="00680C23">
        <w:rPr>
          <w:szCs w:val="20"/>
        </w:rPr>
        <w:t xml:space="preserve"> 분해효소 억제제가 있는데, 이 계열의 약물은 병의 진행을 완전히 막을 수는 없으나 약 6개월에서 2년 정도 진행을 늦추는 효과가 있다. 이 약물은 알츠하이머병 환자의 뇌에서 감소되어 있는 </w:t>
      </w:r>
      <w:proofErr w:type="spellStart"/>
      <w:r w:rsidRPr="00680C23">
        <w:rPr>
          <w:szCs w:val="20"/>
        </w:rPr>
        <w:t>아세틸콜린이라는</w:t>
      </w:r>
      <w:proofErr w:type="spellEnd"/>
      <w:r w:rsidRPr="00680C23">
        <w:rPr>
          <w:szCs w:val="20"/>
        </w:rPr>
        <w:t xml:space="preserve"> 신경전달물질의 양을 증가시킴으로써 작용하며 뇌손상이 심하지 않은 경도 및 중등도 환자에 보다 효과적이다. 중등도 이상으로 진행된 알츠하이머병에서는 NMDA 수용체 길항제가 사용되기도 한다. 비약물적 치료가 약물 치료와 병행하여 사용되기도 한다. 비약물치료 기법으로는 손상된 인지 영역을 훈련시키거나, 손상되지 않은 인지 영역을 극대화하여 손상된 인지영역을 보완해주는 기억력 훈련, 인지재활치료, 현실 </w:t>
      </w:r>
      <w:proofErr w:type="spellStart"/>
      <w:r w:rsidRPr="00680C23">
        <w:rPr>
          <w:szCs w:val="20"/>
        </w:rPr>
        <w:t>지남력</w:t>
      </w:r>
      <w:proofErr w:type="spellEnd"/>
      <w:r w:rsidRPr="00680C23">
        <w:rPr>
          <w:szCs w:val="20"/>
        </w:rPr>
        <w:t xml:space="preserve"> 훈련 등이 알려져 있다. 이러한 약물 및 </w:t>
      </w:r>
      <w:proofErr w:type="spellStart"/>
      <w:r w:rsidRPr="00680C23">
        <w:rPr>
          <w:szCs w:val="20"/>
        </w:rPr>
        <w:t>비약물</w:t>
      </w:r>
      <w:proofErr w:type="spellEnd"/>
      <w:r w:rsidRPr="00680C23">
        <w:rPr>
          <w:szCs w:val="20"/>
        </w:rPr>
        <w:t xml:space="preserve"> 치료들은 조기 치료가 중요하며 가능한 빨리 치료할수록 치료 반응이 좋다.</w:t>
      </w:r>
    </w:p>
    <w:p w14:paraId="559BC4E1" w14:textId="0F894CA7" w:rsidR="00B93B23" w:rsidRPr="00B93B23" w:rsidRDefault="00B93B23" w:rsidP="00E27DEA">
      <w:pPr>
        <w:ind w:leftChars="400" w:left="800"/>
        <w:rPr>
          <w:rFonts w:asciiTheme="majorHAnsi" w:eastAsiaTheme="majorHAnsi" w:hAnsiTheme="majorHAnsi"/>
          <w:szCs w:val="20"/>
        </w:rPr>
      </w:pPr>
      <w:proofErr w:type="spellStart"/>
      <w:r w:rsidRPr="00B93B23">
        <w:rPr>
          <w:rFonts w:asciiTheme="majorHAnsi" w:eastAsiaTheme="majorHAnsi" w:hAnsiTheme="majorHAnsi" w:hint="eastAsia"/>
          <w:szCs w:val="20"/>
        </w:rPr>
        <w:lastRenderedPageBreak/>
        <w:t>콜린저그</w:t>
      </w:r>
      <w:proofErr w:type="spellEnd"/>
      <w:r w:rsidRPr="00B93B23">
        <w:rPr>
          <w:rFonts w:asciiTheme="majorHAnsi" w:eastAsiaTheme="majorHAnsi" w:hAnsiTheme="majorHAnsi"/>
          <w:szCs w:val="20"/>
        </w:rPr>
        <w:t xml:space="preserve"> 뉴런의 활동 감소는 알츠하이머병의 잘 알려진 특징이다.</w:t>
      </w:r>
      <w:proofErr w:type="spellStart"/>
      <w:r w:rsidRPr="00B93B23">
        <w:rPr>
          <w:rFonts w:asciiTheme="majorHAnsi" w:eastAsiaTheme="majorHAnsi" w:hAnsiTheme="majorHAnsi"/>
          <w:szCs w:val="20"/>
        </w:rPr>
        <w:t>아세틸콜린</w:t>
      </w:r>
      <w:proofErr w:type="spellEnd"/>
      <w:r w:rsidRPr="00B93B23">
        <w:rPr>
          <w:rFonts w:asciiTheme="majorHAnsi" w:eastAsiaTheme="majorHAnsi" w:hAnsiTheme="majorHAnsi"/>
          <w:szCs w:val="20"/>
        </w:rPr>
        <w:t xml:space="preserve">(Ach) 이 분해되는 속도를 줄이기 위해 </w:t>
      </w:r>
      <w:proofErr w:type="spellStart"/>
      <w:r w:rsidRPr="00B93B23">
        <w:rPr>
          <w:rFonts w:asciiTheme="majorHAnsi" w:eastAsiaTheme="majorHAnsi" w:hAnsiTheme="majorHAnsi"/>
          <w:szCs w:val="20"/>
        </w:rPr>
        <w:t>아세틸콜린에스테라아제</w:t>
      </w:r>
      <w:proofErr w:type="spellEnd"/>
      <w:r w:rsidRPr="00B93B23">
        <w:rPr>
          <w:rFonts w:asciiTheme="majorHAnsi" w:eastAsiaTheme="majorHAnsi" w:hAnsiTheme="majorHAnsi"/>
          <w:szCs w:val="20"/>
        </w:rPr>
        <w:t xml:space="preserve"> 억제제를 채용하여 뇌의 Ach 농도를 높이고 </w:t>
      </w:r>
      <w:proofErr w:type="spellStart"/>
      <w:r w:rsidRPr="00B93B23">
        <w:rPr>
          <w:rFonts w:asciiTheme="majorHAnsi" w:eastAsiaTheme="majorHAnsi" w:hAnsiTheme="majorHAnsi"/>
          <w:szCs w:val="20"/>
        </w:rPr>
        <w:t>콜린성</w:t>
      </w:r>
      <w:proofErr w:type="spellEnd"/>
      <w:r w:rsidRPr="00B93B23">
        <w:rPr>
          <w:rFonts w:asciiTheme="majorHAnsi" w:eastAsiaTheme="majorHAnsi" w:hAnsiTheme="majorHAnsi"/>
          <w:szCs w:val="20"/>
        </w:rPr>
        <w:t xml:space="preserve"> 뉴런의 사망에 의한 Ach의 상실을 퇴치한다.가벼운 알츠하이머 병에서 중간 정도의 알츠하이머 병에서 이러한 약의 효능에 대한 증거[ 및 고급 단계에서 약의 사용에 대한 몇 가지 증거가 있다.[경미한 인지장애에서 이러한 약물의 사용은 AD의 시작 지연에 아무런 영향을 주지 </w:t>
      </w:r>
      <w:r w:rsidRPr="00B93B23">
        <w:rPr>
          <w:rFonts w:asciiTheme="majorHAnsi" w:eastAsiaTheme="majorHAnsi" w:hAnsiTheme="majorHAnsi" w:hint="eastAsia"/>
          <w:szCs w:val="20"/>
        </w:rPr>
        <w:t>않았다</w:t>
      </w:r>
      <w:r w:rsidRPr="00B93B23">
        <w:rPr>
          <w:rFonts w:asciiTheme="majorHAnsi" w:eastAsiaTheme="majorHAnsi" w:hAnsiTheme="majorHAnsi"/>
          <w:szCs w:val="20"/>
        </w:rPr>
        <w:t xml:space="preserve">.가장 흔한 부작용은 메스꺼움과 구토인데, 둘 다 </w:t>
      </w:r>
      <w:proofErr w:type="spellStart"/>
      <w:r w:rsidRPr="00B93B23">
        <w:rPr>
          <w:rFonts w:asciiTheme="majorHAnsi" w:eastAsiaTheme="majorHAnsi" w:hAnsiTheme="majorHAnsi"/>
          <w:szCs w:val="20"/>
        </w:rPr>
        <w:t>콜리네르기</w:t>
      </w:r>
      <w:proofErr w:type="spellEnd"/>
      <w:r w:rsidRPr="00B93B23">
        <w:rPr>
          <w:rFonts w:asciiTheme="majorHAnsi" w:eastAsiaTheme="majorHAnsi" w:hAnsiTheme="majorHAnsi"/>
          <w:szCs w:val="20"/>
        </w:rPr>
        <w:t xml:space="preserve"> 과잉과 관련이 있다. 이러한 부작용은 약 10-20%의 사용자에서 발생하며, 심각도가 약간에서 중간 정도이며, 의약품 선량을 서서히 조절하여 관리할 수 </w:t>
      </w:r>
      <w:proofErr w:type="gramStart"/>
      <w:r w:rsidRPr="00B93B23">
        <w:rPr>
          <w:rFonts w:asciiTheme="majorHAnsi" w:eastAsiaTheme="majorHAnsi" w:hAnsiTheme="majorHAnsi"/>
          <w:szCs w:val="20"/>
        </w:rPr>
        <w:t>있다.[</w:t>
      </w:r>
      <w:proofErr w:type="gramEnd"/>
      <w:r w:rsidRPr="00B93B23">
        <w:rPr>
          <w:rFonts w:asciiTheme="majorHAnsi" w:eastAsiaTheme="majorHAnsi" w:hAnsiTheme="majorHAnsi"/>
          <w:szCs w:val="20"/>
        </w:rPr>
        <w:t xml:space="preserve"> 근육경련, </w:t>
      </w:r>
      <w:proofErr w:type="spellStart"/>
      <w:r w:rsidRPr="00B93B23">
        <w:rPr>
          <w:rFonts w:asciiTheme="majorHAnsi" w:eastAsiaTheme="majorHAnsi" w:hAnsiTheme="majorHAnsi"/>
          <w:szCs w:val="20"/>
        </w:rPr>
        <w:t>심장박동수</w:t>
      </w:r>
      <w:proofErr w:type="spellEnd"/>
      <w:r w:rsidRPr="00B93B23">
        <w:rPr>
          <w:rFonts w:asciiTheme="majorHAnsi" w:eastAsiaTheme="majorHAnsi" w:hAnsiTheme="majorHAnsi"/>
          <w:szCs w:val="20"/>
        </w:rPr>
        <w:t>(</w:t>
      </w:r>
      <w:proofErr w:type="spellStart"/>
      <w:r w:rsidRPr="00B93B23">
        <w:rPr>
          <w:rFonts w:asciiTheme="majorHAnsi" w:eastAsiaTheme="majorHAnsi" w:hAnsiTheme="majorHAnsi"/>
          <w:szCs w:val="20"/>
        </w:rPr>
        <w:t>빈맥</w:t>
      </w:r>
      <w:proofErr w:type="spellEnd"/>
      <w:r w:rsidRPr="00B93B23">
        <w:rPr>
          <w:rFonts w:asciiTheme="majorHAnsi" w:eastAsiaTheme="majorHAnsi" w:hAnsiTheme="majorHAnsi"/>
          <w:szCs w:val="20"/>
        </w:rPr>
        <w:t>) 감소, 식욕과 체중 감소, 위산생성 증가 등이 2차 효과에 미치지 못한다.</w:t>
      </w:r>
      <w:r w:rsidR="00ED0402">
        <w:rPr>
          <w:rFonts w:asciiTheme="majorHAnsi" w:eastAsiaTheme="majorHAnsi" w:hAnsiTheme="majorHAnsi" w:hint="eastAsia"/>
          <w:szCs w:val="20"/>
        </w:rPr>
        <w:t xml:space="preserve"> </w:t>
      </w:r>
      <w:r w:rsidRPr="00B93B23">
        <w:rPr>
          <w:rFonts w:asciiTheme="majorHAnsi" w:eastAsiaTheme="majorHAnsi" w:hAnsiTheme="majorHAnsi" w:hint="eastAsia"/>
          <w:szCs w:val="20"/>
        </w:rPr>
        <w:t>비정형</w:t>
      </w:r>
      <w:r w:rsidRPr="00B93B23">
        <w:rPr>
          <w:rFonts w:asciiTheme="majorHAnsi" w:eastAsiaTheme="majorHAnsi" w:hAnsiTheme="majorHAnsi"/>
          <w:szCs w:val="20"/>
        </w:rPr>
        <w:t xml:space="preserve"> 항정신병 약물들은 알츠하이머 병에 걸린 사람들의 공격성과 정신병을 줄이는 데 다소 유용하지만, 그들의 장점은 뇌졸중, 운동 장애 또는 인지 저하와 같은 심각한 부작용에 의해 상쇄된다. 장기간에 사용했을 때, 그들은 증가된 사망률과 관련이 있는 것으로 나타났다. 이 집단에서 항정신병 약물 사용을 중단하는 것은 안전해 보인다.</w:t>
      </w:r>
    </w:p>
    <w:p w14:paraId="256D095D" w14:textId="77777777" w:rsidR="00153EB7" w:rsidRPr="00B93B23" w:rsidRDefault="00153EB7" w:rsidP="00F1225D">
      <w:pPr>
        <w:pStyle w:val="a3"/>
        <w:ind w:leftChars="0" w:left="760"/>
        <w:jc w:val="left"/>
        <w:rPr>
          <w:szCs w:val="20"/>
        </w:rPr>
      </w:pPr>
    </w:p>
    <w:p w14:paraId="630CF166" w14:textId="7E65169E" w:rsidR="00153EB7" w:rsidRDefault="00153EB7" w:rsidP="00153EB7">
      <w:pPr>
        <w:pStyle w:val="a3"/>
        <w:numPr>
          <w:ilvl w:val="0"/>
          <w:numId w:val="1"/>
        </w:numPr>
        <w:ind w:leftChars="0"/>
        <w:jc w:val="left"/>
        <w:rPr>
          <w:b/>
          <w:bCs/>
          <w:sz w:val="24"/>
          <w:szCs w:val="24"/>
        </w:rPr>
      </w:pPr>
      <w:r>
        <w:rPr>
          <w:rFonts w:hint="eastAsia"/>
          <w:b/>
          <w:bCs/>
          <w:sz w:val="24"/>
          <w:szCs w:val="24"/>
        </w:rPr>
        <w:t>확인 방법</w:t>
      </w:r>
    </w:p>
    <w:p w14:paraId="07434213" w14:textId="77777777" w:rsidR="00B93B23" w:rsidRDefault="00B93B23" w:rsidP="00B93B23">
      <w:pPr>
        <w:pStyle w:val="a3"/>
        <w:ind w:leftChars="0" w:left="760"/>
        <w:jc w:val="left"/>
        <w:rPr>
          <w:szCs w:val="20"/>
        </w:rPr>
      </w:pPr>
      <w:r>
        <w:rPr>
          <w:rFonts w:hint="eastAsia"/>
          <w:szCs w:val="20"/>
        </w:rPr>
        <w:t>위에서 설명한 치료/개선 과정에서 사용된 약물 치료나 운동 프로그램을 실시한 다음에 주기적인 검진을 통하여 그 결과를 알 수 있다.</w:t>
      </w:r>
      <w:r>
        <w:rPr>
          <w:szCs w:val="20"/>
        </w:rPr>
        <w:t xml:space="preserve"> </w:t>
      </w:r>
      <w:r>
        <w:rPr>
          <w:rFonts w:hint="eastAsia"/>
          <w:szCs w:val="20"/>
        </w:rPr>
        <w:t>처음으로 약물을 투여한 후에 다음 검진일까지의 환자의 언어 능력과 기억력 등을 관찰하여 기록한다.</w:t>
      </w:r>
      <w:r>
        <w:rPr>
          <w:szCs w:val="20"/>
        </w:rPr>
        <w:t xml:space="preserve"> </w:t>
      </w:r>
      <w:r>
        <w:rPr>
          <w:rFonts w:hint="eastAsia"/>
          <w:szCs w:val="20"/>
        </w:rPr>
        <w:t>그리고 약물 투여 전에 보였던 환자의 증상과 비교해보면 어느정도 나아졌는지 그대로인지를 알 수 있을 것이다.</w:t>
      </w:r>
      <w:r>
        <w:rPr>
          <w:szCs w:val="20"/>
        </w:rPr>
        <w:t xml:space="preserve"> </w:t>
      </w:r>
      <w:r>
        <w:rPr>
          <w:rFonts w:hint="eastAsia"/>
          <w:szCs w:val="20"/>
        </w:rPr>
        <w:t>마찬가지로 운동 프로그램을 하고 난 뒤에 그 전에 보였던 환자의 증상을 비교한다.</w:t>
      </w:r>
      <w:r>
        <w:rPr>
          <w:szCs w:val="20"/>
        </w:rPr>
        <w:t xml:space="preserve"> </w:t>
      </w:r>
      <w:r>
        <w:rPr>
          <w:rFonts w:hint="eastAsia"/>
          <w:szCs w:val="20"/>
        </w:rPr>
        <w:t>일상생활에서 환자가 어떻게 변했는지를 기록한다.</w:t>
      </w:r>
      <w:r>
        <w:rPr>
          <w:szCs w:val="20"/>
        </w:rPr>
        <w:t xml:space="preserve"> </w:t>
      </w:r>
      <w:r>
        <w:rPr>
          <w:rFonts w:hint="eastAsia"/>
          <w:szCs w:val="20"/>
        </w:rPr>
        <w:t>그 후에 다시 검진을 받고 그 다음 검진일이 될 때 까지의 환자를 살펴 어느 부분에서 어떤 행동이 나아졌는지를 기록한다면 약물 치료와 운동 프로그램의 결과를 알 수 있을 것이다.</w:t>
      </w:r>
      <w:r>
        <w:rPr>
          <w:szCs w:val="20"/>
        </w:rPr>
        <w:t xml:space="preserve"> </w:t>
      </w:r>
    </w:p>
    <w:p w14:paraId="3A4A8EEC" w14:textId="77777777" w:rsidR="00B93B23" w:rsidRDefault="00B93B23" w:rsidP="00B93B23">
      <w:pPr>
        <w:pStyle w:val="a3"/>
        <w:ind w:leftChars="0" w:left="760"/>
        <w:jc w:val="left"/>
        <w:rPr>
          <w:szCs w:val="20"/>
        </w:rPr>
      </w:pPr>
      <w:r>
        <w:rPr>
          <w:rFonts w:hint="eastAsia"/>
          <w:szCs w:val="20"/>
        </w:rPr>
        <w:t>알츠하이머 발병 초기에는 혈액검사를 통해 병을 진단할 수 있다.</w:t>
      </w:r>
      <w:r>
        <w:rPr>
          <w:szCs w:val="20"/>
        </w:rPr>
        <w:t xml:space="preserve"> </w:t>
      </w:r>
      <w:r>
        <w:rPr>
          <w:rFonts w:hint="eastAsia"/>
          <w:szCs w:val="20"/>
        </w:rPr>
        <w:t xml:space="preserve">여기서 사용하는 테스트인 </w:t>
      </w:r>
      <w:r>
        <w:rPr>
          <w:szCs w:val="20"/>
        </w:rPr>
        <w:t>OA</w:t>
      </w:r>
      <w:r>
        <w:rPr>
          <w:rFonts w:ascii="맑은 고딕" w:eastAsia="맑은 고딕" w:hAnsi="맑은 고딕" w:hint="eastAsia"/>
          <w:color w:val="222222"/>
          <w:shd w:val="clear" w:color="auto" w:fill="FFFFFF"/>
        </w:rPr>
        <w:t>β</w:t>
      </w:r>
      <w:r w:rsidRPr="00153EB7">
        <w:rPr>
          <w:rFonts w:hint="eastAsia"/>
          <w:szCs w:val="20"/>
        </w:rPr>
        <w:t xml:space="preserve"> </w:t>
      </w:r>
      <w:r>
        <w:rPr>
          <w:rFonts w:hint="eastAsia"/>
          <w:szCs w:val="20"/>
        </w:rPr>
        <w:t xml:space="preserve">테스트로 혈액 내의 올리고머 베타 </w:t>
      </w:r>
      <w:proofErr w:type="spellStart"/>
      <w:r>
        <w:rPr>
          <w:rFonts w:hint="eastAsia"/>
          <w:szCs w:val="20"/>
        </w:rPr>
        <w:t>아밀로이드의</w:t>
      </w:r>
      <w:proofErr w:type="spellEnd"/>
      <w:r>
        <w:rPr>
          <w:rFonts w:hint="eastAsia"/>
          <w:szCs w:val="20"/>
        </w:rPr>
        <w:t xml:space="preserve"> 농도를 측정한다.</w:t>
      </w:r>
      <w:r>
        <w:rPr>
          <w:szCs w:val="20"/>
        </w:rPr>
        <w:t xml:space="preserve"> </w:t>
      </w:r>
      <w:r>
        <w:rPr>
          <w:rFonts w:hint="eastAsia"/>
          <w:szCs w:val="20"/>
        </w:rPr>
        <w:t>치료를 한 후에 다시 혈액검사를 하여 이 농도가 어떻게 변했는지 확인한다.</w:t>
      </w:r>
    </w:p>
    <w:p w14:paraId="5959BA2A" w14:textId="10A1FEE8" w:rsidR="00B93B23" w:rsidRDefault="00B93B23" w:rsidP="00B93B23">
      <w:pPr>
        <w:pStyle w:val="a3"/>
        <w:ind w:leftChars="0" w:left="760"/>
        <w:rPr>
          <w:szCs w:val="20"/>
        </w:rPr>
      </w:pPr>
      <w:r w:rsidRPr="00B93B23">
        <w:rPr>
          <w:rFonts w:hint="eastAsia"/>
          <w:szCs w:val="20"/>
        </w:rPr>
        <w:t>최근</w:t>
      </w:r>
      <w:r w:rsidR="00ED0402">
        <w:rPr>
          <w:rFonts w:hint="eastAsia"/>
          <w:szCs w:val="20"/>
        </w:rPr>
        <w:t xml:space="preserve"> 또다른 방법으로</w:t>
      </w:r>
      <w:r w:rsidRPr="00B93B23">
        <w:rPr>
          <w:rFonts w:hint="eastAsia"/>
          <w:szCs w:val="20"/>
        </w:rPr>
        <w:t xml:space="preserve"> 혈액 한 방울로 치매 진행정도를 예측하는 기술 개발</w:t>
      </w:r>
      <w:r w:rsidR="00ED0402">
        <w:rPr>
          <w:rFonts w:hint="eastAsia"/>
          <w:szCs w:val="20"/>
        </w:rPr>
        <w:t>했다.</w:t>
      </w:r>
      <w:r w:rsidRPr="00B93B23">
        <w:rPr>
          <w:szCs w:val="20"/>
        </w:rPr>
        <w:t xml:space="preserve"> </w:t>
      </w:r>
      <w:proofErr w:type="spellStart"/>
      <w:r w:rsidRPr="00B93B23">
        <w:rPr>
          <w:rFonts w:hint="eastAsia"/>
          <w:szCs w:val="20"/>
        </w:rPr>
        <w:t>타우</w:t>
      </w:r>
      <w:proofErr w:type="spellEnd"/>
      <w:r>
        <w:rPr>
          <w:rFonts w:hint="eastAsia"/>
          <w:szCs w:val="20"/>
        </w:rPr>
        <w:t xml:space="preserve"> </w:t>
      </w:r>
      <w:r w:rsidRPr="00B93B23">
        <w:rPr>
          <w:rFonts w:hint="eastAsia"/>
          <w:szCs w:val="20"/>
        </w:rPr>
        <w:t>단백질의 뇌 축적을 혈액검사로 예측할 수 있는 기술을 개발하였다.</w:t>
      </w:r>
      <w:r w:rsidRPr="00B93B23">
        <w:rPr>
          <w:szCs w:val="20"/>
        </w:rPr>
        <w:t xml:space="preserve"> </w:t>
      </w:r>
      <w:r w:rsidRPr="00B93B23">
        <w:rPr>
          <w:rFonts w:hint="eastAsia"/>
          <w:szCs w:val="20"/>
        </w:rPr>
        <w:t xml:space="preserve">혈중에 존재하는 </w:t>
      </w:r>
      <w:proofErr w:type="spellStart"/>
      <w:r w:rsidRPr="00B93B23">
        <w:rPr>
          <w:rFonts w:hint="eastAsia"/>
          <w:szCs w:val="20"/>
        </w:rPr>
        <w:t>타우</w:t>
      </w:r>
      <w:proofErr w:type="spellEnd"/>
      <w:r w:rsidRPr="00B93B23">
        <w:rPr>
          <w:rFonts w:hint="eastAsia"/>
          <w:szCs w:val="20"/>
        </w:rPr>
        <w:t xml:space="preserve"> 단백질은 뇌 안의 </w:t>
      </w:r>
      <w:proofErr w:type="spellStart"/>
      <w:r w:rsidRPr="00B93B23">
        <w:rPr>
          <w:rFonts w:hint="eastAsia"/>
          <w:szCs w:val="20"/>
        </w:rPr>
        <w:t>타우</w:t>
      </w:r>
      <w:proofErr w:type="spellEnd"/>
      <w:r w:rsidRPr="00B93B23">
        <w:rPr>
          <w:rFonts w:hint="eastAsia"/>
          <w:szCs w:val="20"/>
        </w:rPr>
        <w:t xml:space="preserve"> 단백질과 매우 유의한 상관관계가 있다.</w:t>
      </w:r>
    </w:p>
    <w:p w14:paraId="6CC3E7EB" w14:textId="4C49E3C9" w:rsidR="00B93B23" w:rsidRPr="00B93B23" w:rsidRDefault="00B93B23" w:rsidP="00E27DEA">
      <w:pPr>
        <w:ind w:left="400" w:hangingChars="200" w:hanging="400"/>
        <w:rPr>
          <w:rFonts w:ascii="Arial" w:hAnsi="Arial" w:cs="Arial"/>
          <w:color w:val="222222"/>
          <w:szCs w:val="20"/>
          <w:shd w:val="clear" w:color="auto" w:fill="FFFFFF"/>
        </w:rPr>
      </w:pPr>
      <w:r w:rsidRPr="00B93B23">
        <w:rPr>
          <w:rFonts w:ascii="맑은 고딕" w:eastAsia="맑은 고딕" w:hAnsi="맑은 고딕" w:hint="eastAsia"/>
          <w:color w:val="222222"/>
          <w:szCs w:val="20"/>
        </w:rPr>
        <w:br/>
      </w:r>
      <w:bookmarkStart w:id="0" w:name="_GoBack"/>
      <w:bookmarkEnd w:id="0"/>
      <w:r w:rsidRPr="00B93B23">
        <w:rPr>
          <w:rFonts w:ascii="Arial" w:hAnsi="Arial" w:cs="Arial" w:hint="eastAsia"/>
          <w:noProof/>
          <w:color w:val="222222"/>
          <w:szCs w:val="20"/>
          <w:shd w:val="clear" w:color="auto" w:fill="FFFFFF"/>
        </w:rPr>
        <w:lastRenderedPageBreak/>
        <w:drawing>
          <wp:inline distT="0" distB="0" distL="0" distR="0" wp14:anchorId="32A525A6" wp14:editId="04A20DC7">
            <wp:extent cx="5585460" cy="2964180"/>
            <wp:effectExtent l="0" t="0" r="0" b="7620"/>
            <wp:docPr id="4" name="그림 4" descr="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416_4318_5753.jpg"/>
                    <pic:cNvPicPr/>
                  </pic:nvPicPr>
                  <pic:blipFill>
                    <a:blip r:embed="rId5">
                      <a:extLst>
                        <a:ext uri="{28A0092B-C50C-407E-A947-70E740481C1C}">
                          <a14:useLocalDpi xmlns:a14="http://schemas.microsoft.com/office/drawing/2010/main" val="0"/>
                        </a:ext>
                      </a:extLst>
                    </a:blip>
                    <a:stretch>
                      <a:fillRect/>
                    </a:stretch>
                  </pic:blipFill>
                  <pic:spPr>
                    <a:xfrm>
                      <a:off x="0" y="0"/>
                      <a:ext cx="5585460" cy="2964180"/>
                    </a:xfrm>
                    <a:prstGeom prst="rect">
                      <a:avLst/>
                    </a:prstGeom>
                  </pic:spPr>
                </pic:pic>
              </a:graphicData>
            </a:graphic>
          </wp:inline>
        </w:drawing>
      </w:r>
    </w:p>
    <w:p w14:paraId="0AB86F9C" w14:textId="77777777" w:rsidR="00B93B23" w:rsidRPr="00B93B23" w:rsidRDefault="00B93B23" w:rsidP="00153EB7">
      <w:pPr>
        <w:pStyle w:val="a3"/>
        <w:ind w:leftChars="0" w:left="760"/>
        <w:jc w:val="left"/>
        <w:rPr>
          <w:szCs w:val="20"/>
        </w:rPr>
      </w:pPr>
    </w:p>
    <w:p w14:paraId="49D79C6B" w14:textId="1DB88C96" w:rsidR="001418C1" w:rsidRDefault="001418C1" w:rsidP="001418C1">
      <w:pPr>
        <w:pStyle w:val="a3"/>
        <w:numPr>
          <w:ilvl w:val="0"/>
          <w:numId w:val="1"/>
        </w:numPr>
        <w:ind w:leftChars="0"/>
        <w:jc w:val="left"/>
        <w:rPr>
          <w:b/>
          <w:bCs/>
          <w:sz w:val="24"/>
          <w:szCs w:val="24"/>
        </w:rPr>
      </w:pPr>
      <w:r>
        <w:rPr>
          <w:rFonts w:hint="eastAsia"/>
          <w:b/>
          <w:bCs/>
          <w:sz w:val="24"/>
          <w:szCs w:val="24"/>
        </w:rPr>
        <w:t>기구/프로그램</w:t>
      </w:r>
    </w:p>
    <w:p w14:paraId="4BF60938" w14:textId="59A466C9" w:rsidR="00AC508D" w:rsidRDefault="00103F15" w:rsidP="00AC508D">
      <w:pPr>
        <w:pStyle w:val="a3"/>
        <w:ind w:leftChars="0" w:left="760"/>
        <w:jc w:val="left"/>
        <w:rPr>
          <w:szCs w:val="20"/>
        </w:rPr>
      </w:pPr>
      <w:r>
        <w:rPr>
          <w:noProof/>
        </w:rPr>
        <w:drawing>
          <wp:inline distT="0" distB="0" distL="0" distR="0" wp14:anchorId="603A34F3" wp14:editId="63414FE9">
            <wp:extent cx="5314950" cy="3397885"/>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14950" cy="3397885"/>
                    </a:xfrm>
                    <a:prstGeom prst="rect">
                      <a:avLst/>
                    </a:prstGeom>
                  </pic:spPr>
                </pic:pic>
              </a:graphicData>
            </a:graphic>
          </wp:inline>
        </w:drawing>
      </w:r>
    </w:p>
    <w:p w14:paraId="130818D9" w14:textId="285310B6" w:rsidR="00103F15" w:rsidRDefault="00C57914" w:rsidP="00AC508D">
      <w:pPr>
        <w:pStyle w:val="a3"/>
        <w:ind w:leftChars="0" w:left="760"/>
        <w:jc w:val="left"/>
        <w:rPr>
          <w:szCs w:val="20"/>
        </w:rPr>
      </w:pPr>
      <w:r>
        <w:rPr>
          <w:szCs w:val="20"/>
        </w:rPr>
        <w:t>h</w:t>
      </w:r>
      <w:r w:rsidR="00103F15">
        <w:rPr>
          <w:szCs w:val="20"/>
        </w:rPr>
        <w:t>ealthcare app</w:t>
      </w:r>
      <w:r w:rsidR="00103F15">
        <w:rPr>
          <w:rFonts w:hint="eastAsia"/>
          <w:szCs w:val="20"/>
        </w:rPr>
        <w:t>을 사용하면 환자의 의료기록과 검진 상황이 환자의 스마트폰으로 전송되어진다.</w:t>
      </w:r>
      <w:r w:rsidR="00103F15">
        <w:rPr>
          <w:szCs w:val="20"/>
        </w:rPr>
        <w:t xml:space="preserve"> </w:t>
      </w:r>
      <w:r w:rsidR="00103F15">
        <w:rPr>
          <w:rFonts w:hint="eastAsia"/>
          <w:szCs w:val="20"/>
        </w:rPr>
        <w:t>이러한 기능을 하는 어플리케이션을 의료진과 환자 모두 활용할 수 있게 된다면 검사결과 등을 지류로 보여주지 않고도 결과를 알 수 있다.</w:t>
      </w:r>
      <w:r w:rsidR="00103F15">
        <w:rPr>
          <w:szCs w:val="20"/>
        </w:rPr>
        <w:t xml:space="preserve"> </w:t>
      </w:r>
      <w:r w:rsidR="00103F15">
        <w:rPr>
          <w:rFonts w:hint="eastAsia"/>
          <w:szCs w:val="20"/>
        </w:rPr>
        <w:t>현재까지는 이러한 h</w:t>
      </w:r>
      <w:r w:rsidR="00103F15">
        <w:rPr>
          <w:szCs w:val="20"/>
        </w:rPr>
        <w:t>ealthcare app</w:t>
      </w:r>
      <w:r w:rsidR="00103F15">
        <w:rPr>
          <w:rFonts w:hint="eastAsia"/>
          <w:szCs w:val="20"/>
        </w:rPr>
        <w:t xml:space="preserve">을 많은 병원에서 활용하고있지는 않지만 </w:t>
      </w:r>
      <w:r w:rsidR="00103F15">
        <w:rPr>
          <w:szCs w:val="20"/>
        </w:rPr>
        <w:t>IT</w:t>
      </w:r>
      <w:r w:rsidR="00103F15">
        <w:rPr>
          <w:rFonts w:hint="eastAsia"/>
          <w:szCs w:val="20"/>
        </w:rPr>
        <w:t>는 이미 의학/의료적인 분야의 다양하게 활용되고 있다.</w:t>
      </w:r>
      <w:r w:rsidR="00103F15">
        <w:rPr>
          <w:szCs w:val="20"/>
        </w:rPr>
        <w:t xml:space="preserve"> </w:t>
      </w:r>
      <w:r w:rsidR="00103F15">
        <w:rPr>
          <w:rFonts w:hint="eastAsia"/>
          <w:szCs w:val="20"/>
        </w:rPr>
        <w:t xml:space="preserve">그렇기 때문에 앞으로는 </w:t>
      </w:r>
      <w:r w:rsidR="00103F15">
        <w:rPr>
          <w:szCs w:val="20"/>
        </w:rPr>
        <w:t>healthcare app</w:t>
      </w:r>
      <w:r w:rsidR="00103F15">
        <w:rPr>
          <w:rFonts w:hint="eastAsia"/>
          <w:szCs w:val="20"/>
        </w:rPr>
        <w:t>의 활용도가 더욱 높아</w:t>
      </w:r>
      <w:r w:rsidR="00103F15">
        <w:rPr>
          <w:rFonts w:hint="eastAsia"/>
          <w:szCs w:val="20"/>
        </w:rPr>
        <w:lastRenderedPageBreak/>
        <w:t>질 것이라고 생각한다.</w:t>
      </w:r>
      <w:r w:rsidR="00103F15">
        <w:rPr>
          <w:szCs w:val="20"/>
        </w:rPr>
        <w:t xml:space="preserve"> </w:t>
      </w:r>
      <w:r w:rsidR="00103F15">
        <w:rPr>
          <w:rFonts w:hint="eastAsia"/>
          <w:szCs w:val="20"/>
        </w:rPr>
        <w:t xml:space="preserve">또한 여러 어플리케이션은 사용자에게 적합하게 더 편리하고 간단하게 개발되고 있으므로 연령층에 상관없이 대부분의 환자들이 </w:t>
      </w:r>
      <w:r w:rsidR="00CE2FDD">
        <w:rPr>
          <w:szCs w:val="20"/>
        </w:rPr>
        <w:t>healthcare app</w:t>
      </w:r>
      <w:r w:rsidR="00CE2FDD">
        <w:rPr>
          <w:rFonts w:hint="eastAsia"/>
          <w:szCs w:val="20"/>
        </w:rPr>
        <w:t>을 어렵지</w:t>
      </w:r>
      <w:r w:rsidR="00FC0483">
        <w:rPr>
          <w:rFonts w:hint="eastAsia"/>
          <w:szCs w:val="20"/>
        </w:rPr>
        <w:t xml:space="preserve"> </w:t>
      </w:r>
      <w:r w:rsidR="00CE2FDD">
        <w:rPr>
          <w:rFonts w:hint="eastAsia"/>
          <w:szCs w:val="20"/>
        </w:rPr>
        <w:t>않게 사용할 수 있을 것이라고 생각한다.</w:t>
      </w:r>
    </w:p>
    <w:p w14:paraId="15B4CD58" w14:textId="5436576C" w:rsidR="00851A10" w:rsidRDefault="00851A10" w:rsidP="00AC508D">
      <w:pPr>
        <w:pStyle w:val="a3"/>
        <w:ind w:leftChars="0" w:left="760"/>
        <w:jc w:val="left"/>
        <w:rPr>
          <w:szCs w:val="20"/>
        </w:rPr>
      </w:pPr>
    </w:p>
    <w:p w14:paraId="0DD916BD" w14:textId="77777777" w:rsidR="00851A10" w:rsidRDefault="00851A10" w:rsidP="00AC508D">
      <w:pPr>
        <w:pStyle w:val="a3"/>
        <w:ind w:leftChars="0" w:left="760"/>
        <w:jc w:val="left"/>
        <w:rPr>
          <w:noProof/>
        </w:rPr>
      </w:pPr>
    </w:p>
    <w:p w14:paraId="43C4BBC0" w14:textId="61ED15AF" w:rsidR="00851A10" w:rsidRDefault="00851A10" w:rsidP="00AC508D">
      <w:pPr>
        <w:pStyle w:val="a3"/>
        <w:ind w:leftChars="0" w:left="760"/>
        <w:jc w:val="left"/>
        <w:rPr>
          <w:noProof/>
        </w:rPr>
      </w:pPr>
      <w:r>
        <w:rPr>
          <w:noProof/>
        </w:rPr>
        <w:drawing>
          <wp:inline distT="0" distB="0" distL="0" distR="0" wp14:anchorId="1B03E057" wp14:editId="423DBF8B">
            <wp:extent cx="2296795" cy="2203450"/>
            <wp:effectExtent l="0" t="0" r="8255" b="635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9378"/>
                    <a:stretch/>
                  </pic:blipFill>
                  <pic:spPr bwMode="auto">
                    <a:xfrm>
                      <a:off x="0" y="0"/>
                      <a:ext cx="2321562" cy="222721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689FCE7A" wp14:editId="024944BE">
            <wp:extent cx="2563050" cy="2209800"/>
            <wp:effectExtent l="0" t="0" r="889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74198" cy="2219411"/>
                    </a:xfrm>
                    <a:prstGeom prst="rect">
                      <a:avLst/>
                    </a:prstGeom>
                  </pic:spPr>
                </pic:pic>
              </a:graphicData>
            </a:graphic>
          </wp:inline>
        </w:drawing>
      </w:r>
    </w:p>
    <w:p w14:paraId="5F65C0C6" w14:textId="77777777" w:rsidR="00851A10" w:rsidRPr="00851A10" w:rsidRDefault="00851A10" w:rsidP="00AC508D">
      <w:pPr>
        <w:pStyle w:val="a3"/>
        <w:ind w:leftChars="0" w:left="760"/>
        <w:jc w:val="left"/>
        <w:rPr>
          <w:szCs w:val="20"/>
        </w:rPr>
      </w:pPr>
    </w:p>
    <w:sectPr w:rsidR="00851A10" w:rsidRPr="00851A10">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252ED3"/>
    <w:multiLevelType w:val="hybridMultilevel"/>
    <w:tmpl w:val="7BD069B8"/>
    <w:lvl w:ilvl="0" w:tplc="442A5AD2">
      <w:start w:val="2"/>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0D122EFE"/>
    <w:multiLevelType w:val="hybridMultilevel"/>
    <w:tmpl w:val="660A0C3C"/>
    <w:lvl w:ilvl="0" w:tplc="B5EA660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2D85051D"/>
    <w:multiLevelType w:val="hybridMultilevel"/>
    <w:tmpl w:val="A470D3E4"/>
    <w:lvl w:ilvl="0" w:tplc="C8D059A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7ED50DB0"/>
    <w:multiLevelType w:val="multilevel"/>
    <w:tmpl w:val="7D3852A2"/>
    <w:lvl w:ilvl="0">
      <w:start w:val="1"/>
      <w:numFmt w:val="decimal"/>
      <w:lvlText w:val="%1-"/>
      <w:lvlJc w:val="left"/>
      <w:pPr>
        <w:ind w:left="372" w:hanging="372"/>
      </w:pPr>
      <w:rPr>
        <w:rFonts w:hint="default"/>
      </w:rPr>
    </w:lvl>
    <w:lvl w:ilvl="1">
      <w:start w:val="1"/>
      <w:numFmt w:val="decimal"/>
      <w:lvlText w:val="%1-%2."/>
      <w:lvlJc w:val="left"/>
      <w:pPr>
        <w:ind w:left="1616" w:hanging="720"/>
      </w:pPr>
      <w:rPr>
        <w:rFonts w:hint="default"/>
      </w:rPr>
    </w:lvl>
    <w:lvl w:ilvl="2">
      <w:start w:val="1"/>
      <w:numFmt w:val="decimal"/>
      <w:lvlText w:val="%1-%2.%3."/>
      <w:lvlJc w:val="left"/>
      <w:pPr>
        <w:ind w:left="2512" w:hanging="720"/>
      </w:pPr>
      <w:rPr>
        <w:rFonts w:hint="default"/>
      </w:rPr>
    </w:lvl>
    <w:lvl w:ilvl="3">
      <w:start w:val="1"/>
      <w:numFmt w:val="decimal"/>
      <w:lvlText w:val="%1-%2.%3.%4."/>
      <w:lvlJc w:val="left"/>
      <w:pPr>
        <w:ind w:left="3768" w:hanging="1080"/>
      </w:pPr>
      <w:rPr>
        <w:rFonts w:hint="default"/>
      </w:rPr>
    </w:lvl>
    <w:lvl w:ilvl="4">
      <w:start w:val="1"/>
      <w:numFmt w:val="decimal"/>
      <w:lvlText w:val="%1-%2.%3.%4.%5."/>
      <w:lvlJc w:val="left"/>
      <w:pPr>
        <w:ind w:left="4664" w:hanging="1080"/>
      </w:pPr>
      <w:rPr>
        <w:rFonts w:hint="default"/>
      </w:rPr>
    </w:lvl>
    <w:lvl w:ilvl="5">
      <w:start w:val="1"/>
      <w:numFmt w:val="decimal"/>
      <w:lvlText w:val="%1-%2.%3.%4.%5.%6."/>
      <w:lvlJc w:val="left"/>
      <w:pPr>
        <w:ind w:left="5560" w:hanging="1080"/>
      </w:pPr>
      <w:rPr>
        <w:rFonts w:hint="default"/>
      </w:rPr>
    </w:lvl>
    <w:lvl w:ilvl="6">
      <w:start w:val="1"/>
      <w:numFmt w:val="decimal"/>
      <w:lvlText w:val="%1-%2.%3.%4.%5.%6.%7."/>
      <w:lvlJc w:val="left"/>
      <w:pPr>
        <w:ind w:left="6816" w:hanging="1440"/>
      </w:pPr>
      <w:rPr>
        <w:rFonts w:hint="default"/>
      </w:rPr>
    </w:lvl>
    <w:lvl w:ilvl="7">
      <w:start w:val="1"/>
      <w:numFmt w:val="decimal"/>
      <w:lvlText w:val="%1-%2.%3.%4.%5.%6.%7.%8."/>
      <w:lvlJc w:val="left"/>
      <w:pPr>
        <w:ind w:left="7712" w:hanging="1440"/>
      </w:pPr>
      <w:rPr>
        <w:rFonts w:hint="default"/>
      </w:rPr>
    </w:lvl>
    <w:lvl w:ilvl="8">
      <w:start w:val="1"/>
      <w:numFmt w:val="decimal"/>
      <w:lvlText w:val="%1-%2.%3.%4.%5.%6.%7.%8.%9."/>
      <w:lvlJc w:val="left"/>
      <w:pPr>
        <w:ind w:left="8968" w:hanging="1800"/>
      </w:pPr>
      <w:rPr>
        <w:rFont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31F"/>
    <w:rsid w:val="000113D5"/>
    <w:rsid w:val="000C331F"/>
    <w:rsid w:val="00103F15"/>
    <w:rsid w:val="001418C1"/>
    <w:rsid w:val="00153EB7"/>
    <w:rsid w:val="00386C7A"/>
    <w:rsid w:val="0045216F"/>
    <w:rsid w:val="004D6344"/>
    <w:rsid w:val="00680C23"/>
    <w:rsid w:val="00851A10"/>
    <w:rsid w:val="008B6E39"/>
    <w:rsid w:val="00AC508D"/>
    <w:rsid w:val="00B93B23"/>
    <w:rsid w:val="00C57914"/>
    <w:rsid w:val="00CC7ED7"/>
    <w:rsid w:val="00CE0089"/>
    <w:rsid w:val="00CE2FDD"/>
    <w:rsid w:val="00E27DEA"/>
    <w:rsid w:val="00E748C1"/>
    <w:rsid w:val="00ED0402"/>
    <w:rsid w:val="00F1225D"/>
    <w:rsid w:val="00FC048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FC188"/>
  <w15:chartTrackingRefBased/>
  <w15:docId w15:val="{B130D448-8F87-4E87-BEEB-1B0D22B1F2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C331F"/>
    <w:pPr>
      <w:ind w:leftChars="400" w:left="800"/>
    </w:pPr>
  </w:style>
  <w:style w:type="character" w:styleId="a4">
    <w:name w:val="Placeholder Text"/>
    <w:basedOn w:val="a0"/>
    <w:uiPriority w:val="99"/>
    <w:semiHidden/>
    <w:rsid w:val="00386C7A"/>
    <w:rPr>
      <w:color w:val="808080"/>
    </w:rPr>
  </w:style>
  <w:style w:type="character" w:styleId="a5">
    <w:name w:val="Hyperlink"/>
    <w:basedOn w:val="a0"/>
    <w:uiPriority w:val="99"/>
    <w:semiHidden/>
    <w:unhideWhenUsed/>
    <w:rsid w:val="00E748C1"/>
    <w:rPr>
      <w:color w:val="0000FF"/>
      <w:u w:val="single"/>
    </w:rPr>
  </w:style>
  <w:style w:type="paragraph" w:styleId="a6">
    <w:name w:val="Normal (Web)"/>
    <w:basedOn w:val="a"/>
    <w:uiPriority w:val="99"/>
    <w:semiHidden/>
    <w:unhideWhenUsed/>
    <w:rsid w:val="00B93B2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3980568">
      <w:bodyDiv w:val="1"/>
      <w:marLeft w:val="0"/>
      <w:marRight w:val="0"/>
      <w:marTop w:val="0"/>
      <w:marBottom w:val="0"/>
      <w:divBdr>
        <w:top w:val="none" w:sz="0" w:space="0" w:color="auto"/>
        <w:left w:val="none" w:sz="0" w:space="0" w:color="auto"/>
        <w:bottom w:val="none" w:sz="0" w:space="0" w:color="auto"/>
        <w:right w:val="none" w:sz="0" w:space="0" w:color="auto"/>
      </w:divBdr>
    </w:div>
    <w:div w:id="1888100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8</Pages>
  <Words>1105</Words>
  <Characters>6303</Characters>
  <Application>Microsoft Office Word</Application>
  <DocSecurity>0</DocSecurity>
  <Lines>52</Lines>
  <Paragraphs>14</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 효희</dc:creator>
  <cp:keywords/>
  <dc:description/>
  <cp:lastModifiedBy>김 효희</cp:lastModifiedBy>
  <cp:revision>16</cp:revision>
  <dcterms:created xsi:type="dcterms:W3CDTF">2020-03-26T02:05:00Z</dcterms:created>
  <dcterms:modified xsi:type="dcterms:W3CDTF">2020-03-29T15:33:00Z</dcterms:modified>
</cp:coreProperties>
</file>