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346"/>
        </w:tabs>
        <w:ind w:right="672"/>
        <w:rPr>
          <w:rFonts w:ascii="Arial" w:cs="Arial" w:eastAsia="Arial" w:hAnsi="Arial"/>
          <w:color w:val="202024"/>
        </w:rPr>
      </w:pPr>
      <w:r w:rsidDel="00000000" w:rsidR="00000000" w:rsidRPr="00000000">
        <w:rPr>
          <w:rtl w:val="0"/>
        </w:rPr>
      </w:r>
    </w:p>
    <w:p w:rsidR="00000000" w:rsidDel="00000000" w:rsidP="00000000" w:rsidRDefault="00000000" w:rsidRPr="00000000" w14:paraId="00000002">
      <w:pPr>
        <w:pStyle w:val="Heading1"/>
        <w:tabs>
          <w:tab w:val="left" w:leader="none" w:pos="346"/>
        </w:tabs>
        <w:ind w:right="672"/>
        <w:rPr>
          <w:rFonts w:ascii="Arial" w:cs="Arial" w:eastAsia="Arial" w:hAnsi="Arial"/>
          <w:color w:val="202024"/>
        </w:rPr>
      </w:pPr>
      <w:r w:rsidDel="00000000" w:rsidR="00000000" w:rsidRPr="00000000">
        <w:rPr>
          <w:rFonts w:ascii="Arial" w:cs="Arial" w:eastAsia="Arial" w:hAnsi="Arial"/>
          <w:color w:val="202024"/>
          <w:rtl w:val="0"/>
        </w:rPr>
        <w:t xml:space="preserve">Pretest for Abnormal Psychology April 12. 2025</w:t>
      </w:r>
    </w:p>
    <w:p w:rsidR="00000000" w:rsidDel="00000000" w:rsidP="00000000" w:rsidRDefault="00000000" w:rsidRPr="00000000" w14:paraId="00000003">
      <w:pPr>
        <w:pStyle w:val="Heading1"/>
        <w:tabs>
          <w:tab w:val="left" w:leader="none" w:pos="346"/>
        </w:tabs>
        <w:ind w:right="672"/>
        <w:rPr>
          <w:rFonts w:ascii="Arial" w:cs="Arial" w:eastAsia="Arial" w:hAnsi="Arial"/>
          <w:b w:val="1"/>
          <w:color w:val="202024"/>
        </w:rPr>
      </w:pPr>
      <w:r w:rsidDel="00000000" w:rsidR="00000000" w:rsidRPr="00000000">
        <w:rPr>
          <w:rFonts w:ascii="Arial" w:cs="Arial" w:eastAsia="Arial" w:hAnsi="Arial"/>
          <w:color w:val="202024"/>
          <w:rtl w:val="0"/>
        </w:rPr>
        <w:t xml:space="preserve">Prepared by : </w:t>
      </w:r>
      <w:r w:rsidDel="00000000" w:rsidR="00000000" w:rsidRPr="00000000">
        <w:rPr>
          <w:rFonts w:ascii="Arial" w:cs="Arial" w:eastAsia="Arial" w:hAnsi="Arial"/>
          <w:b w:val="1"/>
          <w:color w:val="202024"/>
          <w:rtl w:val="0"/>
        </w:rPr>
        <w:t xml:space="preserve">Joshua M. Remola, RPm</w:t>
      </w:r>
    </w:p>
    <w:p w:rsidR="00000000" w:rsidDel="00000000" w:rsidP="00000000" w:rsidRDefault="00000000" w:rsidRPr="00000000" w14:paraId="00000004">
      <w:pPr>
        <w:pStyle w:val="Heading1"/>
        <w:numPr>
          <w:ilvl w:val="0"/>
          <w:numId w:val="1"/>
        </w:numPr>
        <w:tabs>
          <w:tab w:val="left" w:leader="none" w:pos="346"/>
        </w:tabs>
        <w:ind w:left="240" w:right="672" w:hanging="240"/>
        <w:rPr>
          <w:rFonts w:ascii="Arial" w:cs="Arial" w:eastAsia="Arial" w:hAnsi="Arial"/>
        </w:rPr>
      </w:pPr>
      <w:r w:rsidDel="00000000" w:rsidR="00000000" w:rsidRPr="00000000">
        <w:rPr>
          <w:rFonts w:ascii="Arial" w:cs="Arial" w:eastAsia="Arial" w:hAnsi="Arial"/>
          <w:color w:val="202024"/>
          <w:rtl w:val="0"/>
        </w:rPr>
        <w:t xml:space="preserve">Apparent lack of interest in sexual activity or fantasies.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Erectile disorder</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9"/>
        </w:tabs>
        <w:spacing w:after="0" w:before="0" w:line="240" w:lineRule="auto"/>
        <w:ind w:left="379" w:right="0" w:hanging="21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Vaginismus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370" w:right="0" w:hanging="205"/>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Hypoactive Sexual Desire Disorder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Paraphilia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numPr>
          <w:ilvl w:val="0"/>
          <w:numId w:val="1"/>
        </w:numPr>
        <w:tabs>
          <w:tab w:val="left" w:leader="none" w:pos="360"/>
        </w:tabs>
        <w:spacing w:before="60" w:lineRule="auto"/>
        <w:ind w:left="0" w:right="925" w:firstLine="0"/>
        <w:rPr>
          <w:rFonts w:ascii="Arial" w:cs="Arial" w:eastAsia="Arial" w:hAnsi="Arial"/>
        </w:rPr>
      </w:pPr>
      <w:r w:rsidDel="00000000" w:rsidR="00000000" w:rsidRPr="00000000">
        <w:rPr>
          <w:rFonts w:ascii="Arial" w:cs="Arial" w:eastAsia="Arial" w:hAnsi="Arial"/>
          <w:color w:val="202024"/>
          <w:rtl w:val="0"/>
        </w:rPr>
        <w:t xml:space="preserve">Paraphilic disorders include the following except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Exhibitionistic disorder</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Pedophilic disorder</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Fetishistic disorder</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None of the above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firstLine="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12">
      <w:pPr>
        <w:widowControl w:val="0"/>
        <w:numPr>
          <w:ilvl w:val="0"/>
          <w:numId w:val="1"/>
        </w:numPr>
        <w:spacing w:after="0" w:line="240" w:lineRule="auto"/>
        <w:ind w:left="240"/>
        <w:rPr>
          <w:rFonts w:ascii="Arial" w:cs="Arial" w:eastAsia="Arial" w:hAnsi="Arial"/>
          <w:color w:val="000000"/>
        </w:rPr>
      </w:pPr>
      <w:r w:rsidDel="00000000" w:rsidR="00000000" w:rsidRPr="00000000">
        <w:rPr>
          <w:rFonts w:ascii="Arial" w:cs="Arial" w:eastAsia="Arial" w:hAnsi="Arial"/>
          <w:sz w:val="24"/>
          <w:szCs w:val="24"/>
          <w:rtl w:val="0"/>
        </w:rPr>
        <w:t xml:space="preserve">In early editions of the DSM, they were labeled “organic mental disorders,” along with mood, anxiety, personality, hallucinosis (an abnormal mental state involving hallucinations), and delusional disorders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Pervasive Developmental Disorder</w:t>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Cognitive disorder</w:t>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Personality Disorder</w:t>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Anxiety Disorder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Temporary state of confusion and disorientation that can be caused by brain trauma, intoxication by drugs or poisons, surgery, and a variety of other stressful conditions.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Delirium</w:t>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Brain injury</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Hallucination</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Delusion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a gradual deterioration of brain functioning that affects memory, judgment, language, and other advanced cognitive processes.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Forgetfulness </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Paraphilic Disorder</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Amnesia</w:t>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Major Cognitive Disorders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inability to recognize and name objects, is one of the most familiar symptoms.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Aphasia</w:t>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Agnosia</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Prosopagnosia</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Apraxia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 The inability to recognize even familiar faces</w:t>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Aphasia</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Agnosia</w:t>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Prosopagnosia</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Apraxia </w:t>
      </w:r>
    </w:p>
    <w:p w:rsidR="00000000" w:rsidDel="00000000" w:rsidP="00000000" w:rsidRDefault="00000000" w:rsidRPr="00000000" w14:paraId="00000033">
      <w:pPr>
        <w:spacing w:line="240" w:lineRule="auto"/>
        <w:ind w:left="2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Who was the German psychiatrist after whom Alzheimer’s Disease was named? </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Philip Alzheimer</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Alois Alzheimer</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Timothy Alzheimer</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Martin Alzheimer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An individual survives a stroke but soon begins to struggle with communication. They can comprehend what others are saying but find it difficult to express their thoughts clearly. Sometimes they mix up words or substitute incorrect ones, and their sentences come out fragmented. On other occasions, they have trouble understanding spoken language, especially when sentences become complex. These challenges create frustration and impact their ability to engage in conversations or participate fully in daily activities. What condition could explain these difficulties?</w:t>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Aphasia</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Agnosia</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Prosopagnosia</w:t>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Apraxia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recovering from a stroke, an individual begins to face challenges performing everyday tasks that were once routine. Despite having the physical ability to move and understanding what needs to be done, they struggle to carry out simple actions like buttoning their shirt, brushing their teeth, or tying their shoes. For example, they repeatedly fail to sequence the movements needed to use a spoon, even though they can physically hold it. This difficulty persists even with familiar activities, causing frustration and confusion. What condition could explain these difficulties?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Aphasia</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Agnosia</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Prosopagnosia</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Apraxia </w:t>
      </w:r>
    </w:p>
    <w:p w:rsidR="00000000" w:rsidDel="00000000" w:rsidP="00000000" w:rsidRDefault="00000000" w:rsidRPr="00000000" w14:paraId="00000046">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A middle-aged individual is involved in a car accident and sustains a traumatic brain injury. During recovery, they notice something unusual—they are unable to recognize familiar objects, even though their vision remains intact. For instance, they can see a set of keys on the table but can't identify them as keys until they touch or use them. Similarly, they fail to recognize faces of close family members, though they can recognize voices. What condition could explain these symptoms?</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Aphasia</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Agnosia</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Prosopagnosia</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Apraxia </w:t>
      </w:r>
    </w:p>
    <w:p w:rsidR="00000000" w:rsidDel="00000000" w:rsidP="00000000" w:rsidRDefault="00000000" w:rsidRPr="00000000" w14:paraId="0000004C">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It is a term used to categorize a variety of brain disorders that damage the frontal or temporal regions of the brain—areas that affect personality, language, and behavior. </w:t>
      </w:r>
    </w:p>
    <w:p w:rsidR="00000000" w:rsidDel="00000000" w:rsidP="00000000" w:rsidRDefault="00000000" w:rsidRPr="00000000" w14:paraId="000000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HIV</w:t>
      </w:r>
    </w:p>
    <w:p w:rsidR="00000000" w:rsidDel="00000000" w:rsidP="00000000" w:rsidRDefault="00000000" w:rsidRPr="00000000" w14:paraId="000000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Frontotemporal Neurocognitive Disorder</w:t>
      </w:r>
    </w:p>
    <w:p w:rsidR="00000000" w:rsidDel="00000000" w:rsidP="00000000" w:rsidRDefault="00000000" w:rsidRPr="00000000" w14:paraId="000000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Traumatic Brain injury</w:t>
      </w:r>
    </w:p>
    <w:p w:rsidR="00000000" w:rsidDel="00000000" w:rsidP="00000000" w:rsidRDefault="00000000" w:rsidRPr="00000000" w14:paraId="000000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Parkinsons Disease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It includes symptoms that persist for at least a week following the trauma, including executive dysfunction (e.g., difficulty planning complex activities) and problems with learning and memory. </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HIV</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Frontotemporal Neurocognitive Disorder</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Traumatic Brain injury</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Parkinsons Disease </w:t>
      </w:r>
    </w:p>
    <w:p w:rsidR="00000000" w:rsidDel="00000000" w:rsidP="00000000" w:rsidRDefault="00000000" w:rsidRPr="00000000" w14:paraId="00000058">
      <w:pPr>
        <w:spacing w:line="240" w:lineRule="auto"/>
        <w:ind w:left="2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What disease is characterized by motor problems such as stooped posture, slow body movements (bradykinesia), tremors, jerkiness in walking, and a soft monotone speech? </w:t>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HIV</w:t>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Frontotemporal Neurocognitive Disorder</w:t>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Traumatic Brain injury</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Parkinsons Disease </w:t>
      </w:r>
    </w:p>
    <w:p w:rsidR="00000000" w:rsidDel="00000000" w:rsidP="00000000" w:rsidRDefault="00000000" w:rsidRPr="00000000" w14:paraId="0000005E">
      <w:pPr>
        <w:spacing w:line="240" w:lineRule="auto"/>
        <w:ind w:left="2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An individual begins experiencing cognitive slowness, struggles to focus on tasks, and often forgets important details. They grow increasingly clumsy, noticing tremors in their hands and weakness in their legs. Over time, they develop night sweats, persistent fatigue, and unexplained weight loss. Their once-hearty appetite diminishes, leading to noticeable weight changes. They also experience episodes of fever and swollen lymph nodes, along with recurring bouts of diarrhea and skin rashes. Eventually, they become apathetic, withdrawing from social interactions and activities that once brought joy, as their overall health continues to decline. What could be the underlying cause of these symptoms? </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HIV</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Frontotemporal Neurocognitive Disorder</w:t>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Traumatic Brain injury</w:t>
      </w:r>
    </w:p>
    <w:p w:rsidR="00000000" w:rsidDel="00000000" w:rsidP="00000000" w:rsidRDefault="00000000" w:rsidRPr="00000000" w14:paraId="000000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Parkinsons Disease </w:t>
      </w:r>
    </w:p>
    <w:p w:rsidR="00000000" w:rsidDel="00000000" w:rsidP="00000000" w:rsidRDefault="00000000" w:rsidRPr="00000000" w14:paraId="00000064">
      <w:pPr>
        <w:spacing w:line="240" w:lineRule="auto"/>
        <w:ind w:left="2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What term describes a maladaptive pattern of substance use that includes needing higher amounts to achieve the desired effect, experiencing negative physical symptoms upon withdrawal, failing to control usage despite attempts , and dedicating significant effort to obtain or recover from the substance's effects?</w:t>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substance dependence </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Gambling Disorder</w:t>
      </w:r>
    </w:p>
    <w:p w:rsidR="00000000" w:rsidDel="00000000" w:rsidP="00000000" w:rsidRDefault="00000000" w:rsidRPr="00000000" w14:paraId="000000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Substance Use Disorder</w:t>
      </w:r>
    </w:p>
    <w:p w:rsidR="00000000" w:rsidDel="00000000" w:rsidP="00000000" w:rsidRDefault="00000000" w:rsidRPr="00000000" w14:paraId="000000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Fatal Alcohol Syndrome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An elderly individual begins to experience frequent memory lapses, struggling to recall recent conversations or appointments. They often misplace items and find themselves confused in familiar settings. Over time, their ability to perform daily tasks diminishes, and they start showing signs of difficulty in recognizing close family members. What condition might be causing these symptoms? </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substance dependence </w:t>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Gambling Disorder</w:t>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Substance Use Disorder</w:t>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Alzheimers Disease</w:t>
        <w:br w:type="textWrapping"/>
      </w:r>
    </w:p>
    <w:p w:rsidR="00000000" w:rsidDel="00000000" w:rsidP="00000000" w:rsidRDefault="00000000" w:rsidRPr="00000000" w14:paraId="00000070">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What type of substances are known to induce relaxation and behavioral sedation, and include alcohol, barbiturates, and benzodiazepines? Depressant </w:t>
      </w:r>
    </w:p>
    <w:p w:rsidR="00000000" w:rsidDel="00000000" w:rsidP="00000000" w:rsidRDefault="00000000" w:rsidRPr="00000000" w14:paraId="000000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Opiates</w:t>
      </w:r>
    </w:p>
    <w:p w:rsidR="00000000" w:rsidDel="00000000" w:rsidP="00000000" w:rsidRDefault="00000000" w:rsidRPr="00000000" w14:paraId="000000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Depressant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Hallucinogen</w:t>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Stimulants </w:t>
      </w:r>
    </w:p>
    <w:p w:rsidR="00000000" w:rsidDel="00000000" w:rsidP="00000000" w:rsidRDefault="00000000" w:rsidRPr="00000000" w14:paraId="00000075">
      <w:pPr>
        <w:numPr>
          <w:ilvl w:val="0"/>
          <w:numId w:val="1"/>
        </w:numPr>
        <w:spacing w:line="240" w:lineRule="auto"/>
        <w:ind w:left="240" w:hanging="240"/>
        <w:rPr>
          <w:rFonts w:ascii="Arial" w:cs="Arial" w:eastAsia="Arial" w:hAnsi="Arial"/>
          <w:sz w:val="24"/>
          <w:szCs w:val="24"/>
        </w:rPr>
      </w:pPr>
      <w:r w:rsidDel="00000000" w:rsidR="00000000" w:rsidRPr="00000000">
        <w:rPr>
          <w:rFonts w:ascii="Arial" w:cs="Arial" w:eastAsia="Arial" w:hAnsi="Arial"/>
          <w:sz w:val="24"/>
          <w:szCs w:val="24"/>
          <w:rtl w:val="0"/>
        </w:rPr>
        <w:t xml:space="preserve">Which group of substances increases activity and alertness, elevates mood, and includes amphetamines, cocaine, nicotine, and caffeine? Stimulants </w:t>
      </w:r>
    </w:p>
    <w:p w:rsidR="00000000" w:rsidDel="00000000" w:rsidP="00000000" w:rsidRDefault="00000000" w:rsidRPr="00000000" w14:paraId="000000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Opiates</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Depressant </w:t>
      </w:r>
    </w:p>
    <w:p w:rsidR="00000000" w:rsidDel="00000000" w:rsidP="00000000" w:rsidRDefault="00000000" w:rsidRPr="00000000" w14:paraId="000000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Hallucinogen</w:t>
      </w:r>
    </w:p>
    <w:p w:rsidR="00000000" w:rsidDel="00000000" w:rsidP="00000000" w:rsidRDefault="00000000" w:rsidRPr="00000000" w14:paraId="0000007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72" w:right="0" w:hanging="208"/>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Stimulants </w:t>
      </w:r>
    </w:p>
    <w:p w:rsidR="00000000" w:rsidDel="00000000" w:rsidP="00000000" w:rsidRDefault="00000000" w:rsidRPr="00000000" w14:paraId="0000007A">
      <w:pPr>
        <w:spacing w:line="240" w:lineRule="auto"/>
        <w:ind w:left="2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person is reported for repeatedly exposing themselves in public places, such as parks or crowded streets, with the intent of shocking or surprising unsuspecting individuals. Despite being aware of the potential consequences, they feel a compulsion to engage in this behavior, finding it difficult to resist. What condition might explain this pattern of behavior?</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9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Pedophilic Disorder</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960" w:right="0" w:hanging="36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Exhibitionistic Disorder</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9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Fetishistic Disorder</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9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Frotteuristic Disorder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young child is brought to the pediatrician due to concerns about developmental delays and unusual physical features. The child struggles with learning, has difficulty concentrating, and exhibits behavioral challenges, such as impulsivity and poor social skills. The parents also mention that the child has a smaller-than-average head size and distinct facial features, including a smooth ridge between the nose and upper lip. Upon further investigation, the doctor learns that the mother consumed alcohol regularly during her pregnancy. What condition might explain these symptoms?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Noonan Syndrome</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Fetal Hydantoin Syndrome</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00" w:right="0" w:hanging="36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Fatal Alcohol Syndrome </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 Syndrome</w:t>
      </w:r>
    </w:p>
    <w:p w:rsidR="00000000" w:rsidDel="00000000" w:rsidP="00000000" w:rsidRDefault="00000000" w:rsidRPr="00000000" w14:paraId="00000085">
      <w:pPr>
        <w:pStyle w:val="Heading1"/>
        <w:numPr>
          <w:ilvl w:val="0"/>
          <w:numId w:val="1"/>
        </w:numPr>
        <w:tabs>
          <w:tab w:val="left" w:leader="none" w:pos="235"/>
        </w:tabs>
        <w:ind w:left="0" w:right="169" w:firstLine="0"/>
        <w:rPr>
          <w:rFonts w:ascii="Arial" w:cs="Arial" w:eastAsia="Arial" w:hAnsi="Arial"/>
        </w:rPr>
      </w:pPr>
      <w:r w:rsidDel="00000000" w:rsidR="00000000" w:rsidRPr="00000000">
        <w:rPr>
          <w:rFonts w:ascii="Arial" w:cs="Arial" w:eastAsia="Arial" w:hAnsi="Arial"/>
          <w:color w:val="202024"/>
          <w:rtl w:val="0"/>
        </w:rPr>
        <w:t xml:space="preserve">Which of the following statements about kleptomania is false?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6"/>
        </w:tabs>
        <w:spacing w:after="0" w:before="1" w:line="240" w:lineRule="auto"/>
        <w:ind w:left="165" w:right="19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The prevalence of kleptomania in the general population is generally very low, and the disorder more frequent among females.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165" w:right="35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First-degree relatives of individuals with kleptomania may have higher rates of obsessive-compulsive disorder and/or substance use disorders than the general population.</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165" w:right="19" w:firstLine="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Kleptomania is similar to ordinary theft in that the act of shoplifting, whether planned or impulsive, is deliberate and often motivated by the usefulness of the object.</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9"/>
        </w:tabs>
        <w:spacing w:after="0" w:before="0" w:line="240" w:lineRule="auto"/>
        <w:ind w:left="165" w:right="4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The age at onset is variable, but the disorder often begins in adolescence.</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165" w:right="22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Individuals with kleptomania generally do not preplan their thefts.</w:t>
      </w:r>
      <w:r w:rsidDel="00000000" w:rsidR="00000000" w:rsidRPr="00000000">
        <w:rPr>
          <w:rtl w:val="0"/>
        </w:rPr>
      </w:r>
    </w:p>
    <w:p w:rsidR="00000000" w:rsidDel="00000000" w:rsidP="00000000" w:rsidRDefault="00000000" w:rsidRPr="00000000" w14:paraId="0000008C">
      <w:pPr>
        <w:pStyle w:val="Heading1"/>
        <w:numPr>
          <w:ilvl w:val="0"/>
          <w:numId w:val="1"/>
        </w:numPr>
        <w:tabs>
          <w:tab w:val="left" w:leader="none" w:pos="240"/>
        </w:tabs>
        <w:ind w:left="0" w:right="571" w:firstLine="0"/>
        <w:rPr>
          <w:rFonts w:ascii="Arial" w:cs="Arial" w:eastAsia="Arial" w:hAnsi="Arial"/>
        </w:rPr>
      </w:pPr>
      <w:r w:rsidDel="00000000" w:rsidR="00000000" w:rsidRPr="00000000">
        <w:rPr>
          <w:rFonts w:ascii="Arial" w:cs="Arial" w:eastAsia="Arial" w:hAnsi="Arial"/>
          <w:color w:val="202024"/>
          <w:rtl w:val="0"/>
        </w:rPr>
        <w:t xml:space="preserve">Parents of individual with Gambling disorder are commonly diagnosed with</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Gambling disorder</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1"/>
        </w:tabs>
        <w:spacing w:after="0" w:before="0" w:line="240" w:lineRule="auto"/>
        <w:ind w:left="371" w:right="0" w:hanging="2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Alcohol dependence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58"/>
        </w:tabs>
        <w:spacing w:after="0" w:before="0" w:line="240" w:lineRule="auto"/>
        <w:ind w:left="358" w:right="0" w:hanging="193"/>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All of the above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None of the above</w:t>
      </w:r>
      <w:r w:rsidDel="00000000" w:rsidR="00000000" w:rsidRPr="00000000">
        <w:rPr>
          <w:rtl w:val="0"/>
        </w:rPr>
      </w:r>
    </w:p>
    <w:p w:rsidR="00000000" w:rsidDel="00000000" w:rsidP="00000000" w:rsidRDefault="00000000" w:rsidRPr="00000000" w14:paraId="00000092">
      <w:pPr>
        <w:pStyle w:val="Heading1"/>
        <w:numPr>
          <w:ilvl w:val="0"/>
          <w:numId w:val="1"/>
        </w:numPr>
        <w:tabs>
          <w:tab w:val="left" w:leader="none" w:pos="355"/>
        </w:tabs>
        <w:ind w:left="355" w:hanging="355"/>
        <w:rPr>
          <w:rFonts w:ascii="Arial" w:cs="Arial" w:eastAsia="Arial" w:hAnsi="Arial"/>
        </w:rPr>
      </w:pPr>
      <w:r w:rsidDel="00000000" w:rsidR="00000000" w:rsidRPr="00000000">
        <w:rPr>
          <w:rFonts w:ascii="Arial" w:cs="Arial" w:eastAsia="Arial" w:hAnsi="Arial"/>
          <w:color w:val="202024"/>
          <w:rtl w:val="0"/>
        </w:rPr>
        <w:t xml:space="preserve">Which of the following is a</w:t>
      </w:r>
      <w:r w:rsidDel="00000000" w:rsidR="00000000" w:rsidRPr="00000000">
        <w:rPr>
          <w:rtl w:val="0"/>
        </w:rPr>
      </w:r>
    </w:p>
    <w:p w:rsidR="00000000" w:rsidDel="00000000" w:rsidP="00000000" w:rsidRDefault="00000000" w:rsidRPr="00000000" w14:paraId="00000093">
      <w:pPr>
        <w:spacing w:line="240" w:lineRule="auto"/>
        <w:rPr>
          <w:rFonts w:ascii="Arial" w:cs="Arial" w:eastAsia="Arial" w:hAnsi="Arial"/>
          <w:sz w:val="24"/>
          <w:szCs w:val="24"/>
        </w:rPr>
      </w:pPr>
      <w:r w:rsidDel="00000000" w:rsidR="00000000" w:rsidRPr="00000000">
        <w:rPr>
          <w:rFonts w:ascii="Arial" w:cs="Arial" w:eastAsia="Arial" w:hAnsi="Arial"/>
          <w:color w:val="202024"/>
          <w:sz w:val="24"/>
          <w:szCs w:val="24"/>
          <w:rtl w:val="0"/>
        </w:rPr>
        <w:t xml:space="preserve">characteristic of Oppositional defiant disorder?</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165" w:right="99" w:firstLine="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Symptoms are typically more evident in the interaction with people who the individual knows well</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Destruction of property</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Pattern of theft and deceit</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71"/>
        </w:tabs>
        <w:spacing w:after="0" w:before="0" w:line="240" w:lineRule="auto"/>
        <w:ind w:left="371" w:right="0" w:hanging="2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All of the above</w:t>
      </w:r>
      <w:r w:rsidDel="00000000" w:rsidR="00000000" w:rsidRPr="00000000">
        <w:rPr>
          <w:rtl w:val="0"/>
        </w:rPr>
      </w:r>
    </w:p>
    <w:p w:rsidR="00000000" w:rsidDel="00000000" w:rsidP="00000000" w:rsidRDefault="00000000" w:rsidRPr="00000000" w14:paraId="00000099">
      <w:pPr>
        <w:pStyle w:val="Heading1"/>
        <w:numPr>
          <w:ilvl w:val="0"/>
          <w:numId w:val="1"/>
        </w:numPr>
        <w:tabs>
          <w:tab w:val="left" w:leader="none" w:pos="360"/>
        </w:tabs>
        <w:ind w:left="0" w:firstLine="0"/>
        <w:rPr>
          <w:rFonts w:ascii="Arial" w:cs="Arial" w:eastAsia="Arial" w:hAnsi="Arial"/>
        </w:rPr>
      </w:pPr>
      <w:r w:rsidDel="00000000" w:rsidR="00000000" w:rsidRPr="00000000">
        <w:rPr>
          <w:rFonts w:ascii="Arial" w:cs="Arial" w:eastAsia="Arial" w:hAnsi="Arial"/>
          <w:color w:val="202024"/>
          <w:rtl w:val="0"/>
        </w:rPr>
        <w:t xml:space="preserve">If the criteria for the diagnosis of Antisocial personality disorder is not met for individuals over 18 years old with Conduct disorder, they would be diagnosed with</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Conduct disorder</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Oppositional Defiant disorder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58"/>
        </w:tabs>
        <w:spacing w:after="0" w:before="0" w:line="240" w:lineRule="auto"/>
        <w:ind w:left="358" w:right="0" w:hanging="19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Antisocial personality disorder, Mild</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No diagnosis</w:t>
      </w:r>
      <w:r w:rsidDel="00000000" w:rsidR="00000000" w:rsidRPr="00000000">
        <w:rPr>
          <w:rtl w:val="0"/>
        </w:rPr>
      </w:r>
    </w:p>
    <w:p w:rsidR="00000000" w:rsidDel="00000000" w:rsidP="00000000" w:rsidRDefault="00000000" w:rsidRPr="00000000" w14:paraId="0000009F">
      <w:pPr>
        <w:pStyle w:val="Heading1"/>
        <w:numPr>
          <w:ilvl w:val="0"/>
          <w:numId w:val="1"/>
        </w:numPr>
        <w:tabs>
          <w:tab w:val="left" w:leader="none" w:pos="346"/>
        </w:tabs>
        <w:ind w:left="0" w:right="672" w:firstLine="0"/>
        <w:rPr>
          <w:rFonts w:ascii="Arial" w:cs="Arial" w:eastAsia="Arial" w:hAnsi="Arial"/>
        </w:rPr>
      </w:pPr>
      <w:r w:rsidDel="00000000" w:rsidR="00000000" w:rsidRPr="00000000">
        <w:rPr>
          <w:rFonts w:ascii="Arial" w:cs="Arial" w:eastAsia="Arial" w:hAnsi="Arial"/>
          <w:color w:val="202024"/>
          <w:rtl w:val="0"/>
        </w:rPr>
        <w:t xml:space="preserve">Apparent lack of interest in sexual activity or fantasies.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Erectile disorder</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9"/>
        </w:tabs>
        <w:spacing w:after="0" w:before="0" w:line="240" w:lineRule="auto"/>
        <w:ind w:left="379" w:right="0" w:hanging="21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Vaginismus</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370" w:right="0" w:hanging="205"/>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Hypoactive sexual desire disorder</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Paraphilia</w:t>
      </w:r>
      <w:r w:rsidDel="00000000" w:rsidR="00000000" w:rsidRPr="00000000">
        <w:rPr>
          <w:rtl w:val="0"/>
        </w:rPr>
      </w:r>
    </w:p>
    <w:p w:rsidR="00000000" w:rsidDel="00000000" w:rsidP="00000000" w:rsidRDefault="00000000" w:rsidRPr="00000000" w14:paraId="000000A5">
      <w:pPr>
        <w:pStyle w:val="Heading1"/>
        <w:numPr>
          <w:ilvl w:val="0"/>
          <w:numId w:val="1"/>
        </w:numPr>
        <w:tabs>
          <w:tab w:val="left" w:leader="none" w:pos="346"/>
        </w:tabs>
        <w:ind w:left="0" w:right="60" w:firstLine="0"/>
        <w:rPr>
          <w:rFonts w:ascii="Arial" w:cs="Arial" w:eastAsia="Arial" w:hAnsi="Arial"/>
        </w:rPr>
      </w:pPr>
      <w:r w:rsidDel="00000000" w:rsidR="00000000" w:rsidRPr="00000000">
        <w:rPr>
          <w:rFonts w:ascii="Arial" w:cs="Arial" w:eastAsia="Arial" w:hAnsi="Arial"/>
          <w:color w:val="202024"/>
          <w:rtl w:val="0"/>
        </w:rPr>
        <w:t xml:space="preserve">A 12-year-old boy begins to have new episodes of temper outbursts that are out of proportion to the situation. Which of the following is not a diagnostic possibility for this patient?</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Disruptive mood dysregulation disorder.</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Bipolar disorder.</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Oppositional defiant disorder.</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Conduct disorder.</w:t>
      </w:r>
      <w:r w:rsidDel="00000000" w:rsidR="00000000" w:rsidRPr="00000000">
        <w:rPr>
          <w:rtl w:val="0"/>
        </w:rPr>
      </w:r>
    </w:p>
    <w:p w:rsidR="00000000" w:rsidDel="00000000" w:rsidP="00000000" w:rsidRDefault="00000000" w:rsidRPr="00000000" w14:paraId="000000AA">
      <w:pPr>
        <w:pStyle w:val="Heading1"/>
        <w:numPr>
          <w:ilvl w:val="0"/>
          <w:numId w:val="1"/>
        </w:numPr>
        <w:tabs>
          <w:tab w:val="left" w:leader="none" w:pos="355"/>
        </w:tabs>
        <w:ind w:left="0" w:right="4" w:firstLine="0"/>
        <w:rPr>
          <w:rFonts w:ascii="Arial" w:cs="Arial" w:eastAsia="Arial" w:hAnsi="Arial"/>
        </w:rPr>
      </w:pPr>
      <w:r w:rsidDel="00000000" w:rsidR="00000000" w:rsidRPr="00000000">
        <w:rPr>
          <w:rFonts w:ascii="Arial" w:cs="Arial" w:eastAsia="Arial" w:hAnsi="Arial"/>
          <w:color w:val="202024"/>
          <w:rtl w:val="0"/>
        </w:rPr>
        <w:t xml:space="preserve">They experience a high degree of tension and the only way to relieve themselves of</w:t>
      </w:r>
      <w:r w:rsidDel="00000000" w:rsidR="00000000" w:rsidRPr="00000000">
        <w:rPr>
          <w:rtl w:val="0"/>
        </w:rPr>
      </w:r>
    </w:p>
    <w:p w:rsidR="00000000" w:rsidDel="00000000" w:rsidP="00000000" w:rsidRDefault="00000000" w:rsidRPr="00000000" w14:paraId="000000AB">
      <w:pPr>
        <w:spacing w:line="240" w:lineRule="auto"/>
        <w:rPr>
          <w:rFonts w:ascii="Arial" w:cs="Arial" w:eastAsia="Arial" w:hAnsi="Arial"/>
          <w:sz w:val="24"/>
          <w:szCs w:val="24"/>
        </w:rPr>
      </w:pPr>
      <w:r w:rsidDel="00000000" w:rsidR="00000000" w:rsidRPr="00000000">
        <w:rPr>
          <w:rFonts w:ascii="Arial" w:cs="Arial" w:eastAsia="Arial" w:hAnsi="Arial"/>
          <w:color w:val="202024"/>
          <w:sz w:val="24"/>
          <w:szCs w:val="24"/>
          <w:rtl w:val="0"/>
        </w:rPr>
        <w:t xml:space="preserve">this tension is to do a particular act. This failure to resist temptations is called</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0"/>
        </w:tabs>
        <w:spacing w:after="0" w:before="1" w:line="240" w:lineRule="auto"/>
        <w:ind w:left="370" w:right="0" w:hanging="2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Obsessive-compulsive personality disorder</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Obsessive- compulsive disorder</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370" w:right="0" w:hanging="205"/>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202024"/>
          <w:sz w:val="24"/>
          <w:szCs w:val="24"/>
          <w:highlight w:val="yellow"/>
          <w:u w:val="none"/>
          <w:vertAlign w:val="baseline"/>
          <w:rtl w:val="0"/>
        </w:rPr>
        <w:t xml:space="preserve">Impulse-control disorder</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1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Impulsive personality disorder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person frequently seeks out crowded public places, such as buses or train stations, where they intentionally brush against or touch strangers inappropriately without their consent. They find this behavior intensely gratifying and continue to engage in it despite the distress it causes others and the risk of legal consequences. What condition could explain this pattern of behavior?</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Pedophilic Disorder</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Exhibitionistic Disorder</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Fetishistic Disorder</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Frotteuristic Disorder</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individual finds significant emotional relief and gratification from wearing clothing traditionally associated with the opposite gender. This behavior has persisted for years and is accompanied by intense feelings of distress and interference with their daily life and relationships. What condition might explain this pattern?</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Pedophilic Disorder</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Exhibitionistic Disorder</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Transvestic Disorder</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240" w:right="0" w:hanging="2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Frotteuristic Disorder</w:t>
      </w:r>
    </w:p>
    <w:p w:rsidR="00000000" w:rsidDel="00000000" w:rsidP="00000000" w:rsidRDefault="00000000" w:rsidRPr="00000000" w14:paraId="000000BB">
      <w:pPr>
        <w:spacing w:line="24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40" w:hanging="240"/>
      </w:pPr>
      <w:rPr>
        <w:rFonts w:ascii="Times New Roman" w:cs="Times New Roman" w:eastAsia="Times New Roman" w:hAnsi="Times New Roman"/>
        <w:b w:val="0"/>
        <w:i w:val="0"/>
        <w:color w:val="202024"/>
        <w:sz w:val="24"/>
        <w:szCs w:val="24"/>
      </w:rPr>
    </w:lvl>
    <w:lvl w:ilvl="1">
      <w:start w:val="1"/>
      <w:numFmt w:val="lowerLetter"/>
      <w:lvlText w:val="%2."/>
      <w:lvlJc w:val="left"/>
      <w:pPr>
        <w:ind w:left="372" w:hanging="207.99999999999997"/>
      </w:pPr>
      <w:rPr>
        <w:rFonts w:ascii="Times New Roman" w:cs="Times New Roman" w:eastAsia="Times New Roman" w:hAnsi="Times New Roman"/>
        <w:b w:val="0"/>
        <w:i w:val="0"/>
        <w:color w:val="202024"/>
        <w:sz w:val="22"/>
        <w:szCs w:val="22"/>
      </w:rPr>
    </w:lvl>
    <w:lvl w:ilvl="2">
      <w:start w:val="0"/>
      <w:numFmt w:val="bullet"/>
      <w:lvlText w:val="•"/>
      <w:lvlJc w:val="left"/>
      <w:pPr>
        <w:ind w:left="360" w:hanging="208"/>
      </w:pPr>
      <w:rPr/>
    </w:lvl>
    <w:lvl w:ilvl="3">
      <w:start w:val="0"/>
      <w:numFmt w:val="bullet"/>
      <w:lvlText w:val="•"/>
      <w:lvlJc w:val="left"/>
      <w:pPr>
        <w:ind w:left="380" w:hanging="208"/>
      </w:pPr>
      <w:rPr/>
    </w:lvl>
    <w:lvl w:ilvl="4">
      <w:start w:val="0"/>
      <w:numFmt w:val="bullet"/>
      <w:lvlText w:val="•"/>
      <w:lvlJc w:val="left"/>
      <w:pPr>
        <w:ind w:left="206" w:hanging="208"/>
      </w:pPr>
      <w:rPr/>
    </w:lvl>
    <w:lvl w:ilvl="5">
      <w:start w:val="0"/>
      <w:numFmt w:val="bullet"/>
      <w:lvlText w:val="•"/>
      <w:lvlJc w:val="left"/>
      <w:pPr>
        <w:ind w:left="33" w:hanging="208"/>
      </w:pPr>
      <w:rPr/>
    </w:lvl>
    <w:lvl w:ilvl="6">
      <w:start w:val="0"/>
      <w:numFmt w:val="bullet"/>
      <w:lvlText w:val="•"/>
      <w:lvlJc w:val="left"/>
      <w:pPr>
        <w:ind w:left="-141" w:hanging="208"/>
      </w:pPr>
      <w:rPr/>
    </w:lvl>
    <w:lvl w:ilvl="7">
      <w:start w:val="0"/>
      <w:numFmt w:val="bullet"/>
      <w:lvlText w:val="•"/>
      <w:lvlJc w:val="left"/>
      <w:pPr>
        <w:ind w:left="-314" w:hanging="208"/>
      </w:pPr>
      <w:rPr/>
    </w:lvl>
    <w:lvl w:ilvl="8">
      <w:start w:val="0"/>
      <w:numFmt w:val="bullet"/>
      <w:lvlText w:val="•"/>
      <w:lvlJc w:val="left"/>
      <w:pPr>
        <w:ind w:left="-487" w:hanging="208"/>
      </w:pPr>
      <w:rPr/>
    </w:lvl>
  </w:abstractNum>
  <w:abstractNum w:abstractNumId="2">
    <w:lvl w:ilvl="0">
      <w:start w:val="1"/>
      <w:numFmt w:val="lowerLetter"/>
      <w:lvlText w:val="%1."/>
      <w:lvlJc w:val="left"/>
      <w:pPr>
        <w:ind w:left="165" w:hanging="208"/>
      </w:pPr>
      <w:rPr>
        <w:rFonts w:ascii="Times New Roman" w:cs="Times New Roman" w:eastAsia="Times New Roman" w:hAnsi="Times New Roman"/>
        <w:b w:val="0"/>
        <w:i w:val="0"/>
        <w:color w:val="202024"/>
        <w:sz w:val="22"/>
        <w:szCs w:val="22"/>
      </w:rPr>
    </w:lvl>
    <w:lvl w:ilvl="1">
      <w:start w:val="0"/>
      <w:numFmt w:val="bullet"/>
      <w:lvlText w:val="•"/>
      <w:lvlJc w:val="left"/>
      <w:pPr>
        <w:ind w:left="576" w:hanging="208"/>
      </w:pPr>
      <w:rPr/>
    </w:lvl>
    <w:lvl w:ilvl="2">
      <w:start w:val="0"/>
      <w:numFmt w:val="bullet"/>
      <w:lvlText w:val="•"/>
      <w:lvlJc w:val="left"/>
      <w:pPr>
        <w:ind w:left="992" w:hanging="208"/>
      </w:pPr>
      <w:rPr/>
    </w:lvl>
    <w:lvl w:ilvl="3">
      <w:start w:val="0"/>
      <w:numFmt w:val="bullet"/>
      <w:lvlText w:val="•"/>
      <w:lvlJc w:val="left"/>
      <w:pPr>
        <w:ind w:left="1408" w:hanging="207.99999999999977"/>
      </w:pPr>
      <w:rPr/>
    </w:lvl>
    <w:lvl w:ilvl="4">
      <w:start w:val="0"/>
      <w:numFmt w:val="bullet"/>
      <w:lvlText w:val="•"/>
      <w:lvlJc w:val="left"/>
      <w:pPr>
        <w:ind w:left="1824" w:hanging="208"/>
      </w:pPr>
      <w:rPr/>
    </w:lvl>
    <w:lvl w:ilvl="5">
      <w:start w:val="0"/>
      <w:numFmt w:val="bullet"/>
      <w:lvlText w:val="•"/>
      <w:lvlJc w:val="left"/>
      <w:pPr>
        <w:ind w:left="2240" w:hanging="208"/>
      </w:pPr>
      <w:rPr/>
    </w:lvl>
    <w:lvl w:ilvl="6">
      <w:start w:val="0"/>
      <w:numFmt w:val="bullet"/>
      <w:lvlText w:val="•"/>
      <w:lvlJc w:val="left"/>
      <w:pPr>
        <w:ind w:left="2656" w:hanging="208"/>
      </w:pPr>
      <w:rPr/>
    </w:lvl>
    <w:lvl w:ilvl="7">
      <w:start w:val="0"/>
      <w:numFmt w:val="bullet"/>
      <w:lvlText w:val="•"/>
      <w:lvlJc w:val="left"/>
      <w:pPr>
        <w:ind w:left="3072" w:hanging="208"/>
      </w:pPr>
      <w:rPr/>
    </w:lvl>
    <w:lvl w:ilvl="8">
      <w:start w:val="0"/>
      <w:numFmt w:val="bullet"/>
      <w:lvlText w:val="•"/>
      <w:lvlJc w:val="left"/>
      <w:pPr>
        <w:ind w:left="3488" w:hanging="208"/>
      </w:pPr>
      <w:rPr/>
    </w:lvl>
  </w:abstractNum>
  <w:abstractNum w:abstractNumId="3">
    <w:lvl w:ilvl="0">
      <w:start w:val="1"/>
      <w:numFmt w:val="lowerLetter"/>
      <w:lvlText w:val="%1."/>
      <w:lvlJc w:val="left"/>
      <w:pPr>
        <w:ind w:left="372" w:hanging="207.99999999999997"/>
      </w:pPr>
      <w:rPr>
        <w:rFonts w:ascii="Times New Roman" w:cs="Times New Roman" w:eastAsia="Times New Roman" w:hAnsi="Times New Roman"/>
        <w:b w:val="0"/>
        <w:i w:val="0"/>
        <w:color w:val="202024"/>
        <w:sz w:val="22"/>
        <w:szCs w:val="22"/>
      </w:rPr>
    </w:lvl>
    <w:lvl w:ilvl="1">
      <w:start w:val="0"/>
      <w:numFmt w:val="bullet"/>
      <w:lvlText w:val="•"/>
      <w:lvlJc w:val="left"/>
      <w:pPr>
        <w:ind w:left="774" w:hanging="207.9999999999999"/>
      </w:pPr>
      <w:rPr/>
    </w:lvl>
    <w:lvl w:ilvl="2">
      <w:start w:val="0"/>
      <w:numFmt w:val="bullet"/>
      <w:lvlText w:val="•"/>
      <w:lvlJc w:val="left"/>
      <w:pPr>
        <w:ind w:left="1168" w:hanging="208"/>
      </w:pPr>
      <w:rPr/>
    </w:lvl>
    <w:lvl w:ilvl="3">
      <w:start w:val="0"/>
      <w:numFmt w:val="bullet"/>
      <w:lvlText w:val="•"/>
      <w:lvlJc w:val="left"/>
      <w:pPr>
        <w:ind w:left="1562" w:hanging="208.00000000000023"/>
      </w:pPr>
      <w:rPr/>
    </w:lvl>
    <w:lvl w:ilvl="4">
      <w:start w:val="0"/>
      <w:numFmt w:val="bullet"/>
      <w:lvlText w:val="•"/>
      <w:lvlJc w:val="left"/>
      <w:pPr>
        <w:ind w:left="1956" w:hanging="208.00000000000023"/>
      </w:pPr>
      <w:rPr/>
    </w:lvl>
    <w:lvl w:ilvl="5">
      <w:start w:val="0"/>
      <w:numFmt w:val="bullet"/>
      <w:lvlText w:val="•"/>
      <w:lvlJc w:val="left"/>
      <w:pPr>
        <w:ind w:left="2350" w:hanging="208"/>
      </w:pPr>
      <w:rPr/>
    </w:lvl>
    <w:lvl w:ilvl="6">
      <w:start w:val="0"/>
      <w:numFmt w:val="bullet"/>
      <w:lvlText w:val="•"/>
      <w:lvlJc w:val="left"/>
      <w:pPr>
        <w:ind w:left="2744" w:hanging="208.00000000000045"/>
      </w:pPr>
      <w:rPr/>
    </w:lvl>
    <w:lvl w:ilvl="7">
      <w:start w:val="0"/>
      <w:numFmt w:val="bullet"/>
      <w:lvlText w:val="•"/>
      <w:lvlJc w:val="left"/>
      <w:pPr>
        <w:ind w:left="3138" w:hanging="208"/>
      </w:pPr>
      <w:rPr/>
    </w:lvl>
    <w:lvl w:ilvl="8">
      <w:start w:val="0"/>
      <w:numFmt w:val="bullet"/>
      <w:lvlText w:val="•"/>
      <w:lvlJc w:val="left"/>
      <w:pPr>
        <w:ind w:left="3532" w:hanging="208"/>
      </w:pPr>
      <w:rPr/>
    </w:lvl>
  </w:abstractNum>
  <w:abstractNum w:abstractNumId="4">
    <w:lvl w:ilvl="0">
      <w:start w:val="1"/>
      <w:numFmt w:val="lowerLetter"/>
      <w:lvlText w:val="%1)"/>
      <w:lvlJc w:val="left"/>
      <w:pPr>
        <w:ind w:left="240" w:hanging="240"/>
      </w:pPr>
      <w:rPr>
        <w:b w:val="0"/>
        <w:i w:val="0"/>
        <w:color w:val="202024"/>
        <w:sz w:val="24"/>
        <w:szCs w:val="24"/>
      </w:rPr>
    </w:lvl>
    <w:lvl w:ilvl="1">
      <w:start w:val="1"/>
      <w:numFmt w:val="lowerLetter"/>
      <w:lvlText w:val="%2."/>
      <w:lvlJc w:val="left"/>
      <w:pPr>
        <w:ind w:left="372" w:hanging="207.99999999999997"/>
      </w:pPr>
      <w:rPr>
        <w:rFonts w:ascii="Times New Roman" w:cs="Times New Roman" w:eastAsia="Times New Roman" w:hAnsi="Times New Roman"/>
        <w:b w:val="0"/>
        <w:i w:val="0"/>
        <w:color w:val="202024"/>
        <w:sz w:val="22"/>
        <w:szCs w:val="22"/>
      </w:rPr>
    </w:lvl>
    <w:lvl w:ilvl="2">
      <w:start w:val="0"/>
      <w:numFmt w:val="bullet"/>
      <w:lvlText w:val="•"/>
      <w:lvlJc w:val="left"/>
      <w:pPr>
        <w:ind w:left="360" w:hanging="208"/>
      </w:pPr>
      <w:rPr/>
    </w:lvl>
    <w:lvl w:ilvl="3">
      <w:start w:val="0"/>
      <w:numFmt w:val="bullet"/>
      <w:lvlText w:val="•"/>
      <w:lvlJc w:val="left"/>
      <w:pPr>
        <w:ind w:left="380" w:hanging="208"/>
      </w:pPr>
      <w:rPr/>
    </w:lvl>
    <w:lvl w:ilvl="4">
      <w:start w:val="0"/>
      <w:numFmt w:val="bullet"/>
      <w:lvlText w:val="•"/>
      <w:lvlJc w:val="left"/>
      <w:pPr>
        <w:ind w:left="206" w:hanging="208"/>
      </w:pPr>
      <w:rPr/>
    </w:lvl>
    <w:lvl w:ilvl="5">
      <w:start w:val="0"/>
      <w:numFmt w:val="bullet"/>
      <w:lvlText w:val="•"/>
      <w:lvlJc w:val="left"/>
      <w:pPr>
        <w:ind w:left="33" w:hanging="208"/>
      </w:pPr>
      <w:rPr/>
    </w:lvl>
    <w:lvl w:ilvl="6">
      <w:start w:val="0"/>
      <w:numFmt w:val="bullet"/>
      <w:lvlText w:val="•"/>
      <w:lvlJc w:val="left"/>
      <w:pPr>
        <w:ind w:left="-141" w:hanging="208"/>
      </w:pPr>
      <w:rPr/>
    </w:lvl>
    <w:lvl w:ilvl="7">
      <w:start w:val="0"/>
      <w:numFmt w:val="bullet"/>
      <w:lvlText w:val="•"/>
      <w:lvlJc w:val="left"/>
      <w:pPr>
        <w:ind w:left="-314" w:hanging="208"/>
      </w:pPr>
      <w:rPr/>
    </w:lvl>
    <w:lvl w:ilvl="8">
      <w:start w:val="0"/>
      <w:numFmt w:val="bullet"/>
      <w:lvlText w:val="•"/>
      <w:lvlJc w:val="left"/>
      <w:pPr>
        <w:ind w:left="-487" w:hanging="208"/>
      </w:pPr>
      <w:rPr/>
    </w:lvl>
  </w:abstractNum>
  <w:abstractNum w:abstractNumId="5">
    <w:lvl w:ilvl="0">
      <w:start w:val="1"/>
      <w:numFmt w:val="lowerLetter"/>
      <w:lvlText w:val="%1)"/>
      <w:lvlJc w:val="left"/>
      <w:pPr>
        <w:ind w:left="960" w:hanging="360"/>
      </w:pPr>
      <w:rPr/>
    </w:lvl>
    <w:lvl w:ilvl="1">
      <w:start w:val="1"/>
      <w:numFmt w:val="lowerLetter"/>
      <w:lvlText w:val="%2."/>
      <w:lvlJc w:val="left"/>
      <w:pPr>
        <w:ind w:left="1680" w:hanging="360"/>
      </w:pPr>
      <w:rPr/>
    </w:lvl>
    <w:lvl w:ilvl="2">
      <w:start w:val="1"/>
      <w:numFmt w:val="lowerRoman"/>
      <w:lvlText w:val="%3."/>
      <w:lvlJc w:val="right"/>
      <w:pPr>
        <w:ind w:left="2400" w:hanging="180"/>
      </w:pPr>
      <w:rPr/>
    </w:lvl>
    <w:lvl w:ilvl="3">
      <w:start w:val="1"/>
      <w:numFmt w:val="decimal"/>
      <w:lvlText w:val="%4."/>
      <w:lvlJc w:val="left"/>
      <w:pPr>
        <w:ind w:left="3120" w:hanging="360"/>
      </w:pPr>
      <w:rPr/>
    </w:lvl>
    <w:lvl w:ilvl="4">
      <w:start w:val="1"/>
      <w:numFmt w:val="lowerLetter"/>
      <w:lvlText w:val="%5."/>
      <w:lvlJc w:val="left"/>
      <w:pPr>
        <w:ind w:left="3840" w:hanging="360"/>
      </w:pPr>
      <w:rPr/>
    </w:lvl>
    <w:lvl w:ilvl="5">
      <w:start w:val="1"/>
      <w:numFmt w:val="lowerRoman"/>
      <w:lvlText w:val="%6."/>
      <w:lvlJc w:val="right"/>
      <w:pPr>
        <w:ind w:left="4560" w:hanging="180"/>
      </w:pPr>
      <w:rPr/>
    </w:lvl>
    <w:lvl w:ilvl="6">
      <w:start w:val="1"/>
      <w:numFmt w:val="decimal"/>
      <w:lvlText w:val="%7."/>
      <w:lvlJc w:val="left"/>
      <w:pPr>
        <w:ind w:left="5280" w:hanging="360"/>
      </w:pPr>
      <w:rPr/>
    </w:lvl>
    <w:lvl w:ilvl="7">
      <w:start w:val="1"/>
      <w:numFmt w:val="lowerLetter"/>
      <w:lvlText w:val="%8."/>
      <w:lvlJc w:val="left"/>
      <w:pPr>
        <w:ind w:left="6000" w:hanging="360"/>
      </w:pPr>
      <w:rPr/>
    </w:lvl>
    <w:lvl w:ilvl="8">
      <w:start w:val="1"/>
      <w:numFmt w:val="lowerRoman"/>
      <w:lvlText w:val="%9."/>
      <w:lvlJc w:val="right"/>
      <w:pPr>
        <w:ind w:left="6720" w:hanging="180"/>
      </w:pPr>
      <w:rPr/>
    </w:lvl>
  </w:abstractNum>
  <w:abstractNum w:abstractNumId="6">
    <w:lvl w:ilvl="0">
      <w:start w:val="1"/>
      <w:numFmt w:val="lowerLetter"/>
      <w:lvlText w:val="%1)"/>
      <w:lvlJc w:val="left"/>
      <w:pPr>
        <w:ind w:left="240" w:hanging="240"/>
      </w:pPr>
      <w:rPr>
        <w:b w:val="0"/>
        <w:i w:val="0"/>
        <w:color w:val="202024"/>
        <w:sz w:val="24"/>
        <w:szCs w:val="24"/>
      </w:rPr>
    </w:lvl>
    <w:lvl w:ilvl="1">
      <w:start w:val="1"/>
      <w:numFmt w:val="lowerLetter"/>
      <w:lvlText w:val="%2."/>
      <w:lvlJc w:val="left"/>
      <w:pPr>
        <w:ind w:left="372" w:hanging="207.99999999999997"/>
      </w:pPr>
      <w:rPr>
        <w:rFonts w:ascii="Times New Roman" w:cs="Times New Roman" w:eastAsia="Times New Roman" w:hAnsi="Times New Roman"/>
        <w:b w:val="0"/>
        <w:i w:val="0"/>
        <w:color w:val="202024"/>
        <w:sz w:val="22"/>
        <w:szCs w:val="22"/>
      </w:rPr>
    </w:lvl>
    <w:lvl w:ilvl="2">
      <w:start w:val="0"/>
      <w:numFmt w:val="bullet"/>
      <w:lvlText w:val="•"/>
      <w:lvlJc w:val="left"/>
      <w:pPr>
        <w:ind w:left="360" w:hanging="208"/>
      </w:pPr>
      <w:rPr/>
    </w:lvl>
    <w:lvl w:ilvl="3">
      <w:start w:val="0"/>
      <w:numFmt w:val="bullet"/>
      <w:lvlText w:val="•"/>
      <w:lvlJc w:val="left"/>
      <w:pPr>
        <w:ind w:left="380" w:hanging="208"/>
      </w:pPr>
      <w:rPr/>
    </w:lvl>
    <w:lvl w:ilvl="4">
      <w:start w:val="0"/>
      <w:numFmt w:val="bullet"/>
      <w:lvlText w:val="•"/>
      <w:lvlJc w:val="left"/>
      <w:pPr>
        <w:ind w:left="206" w:hanging="208"/>
      </w:pPr>
      <w:rPr/>
    </w:lvl>
    <w:lvl w:ilvl="5">
      <w:start w:val="0"/>
      <w:numFmt w:val="bullet"/>
      <w:lvlText w:val="•"/>
      <w:lvlJc w:val="left"/>
      <w:pPr>
        <w:ind w:left="33" w:hanging="208"/>
      </w:pPr>
      <w:rPr/>
    </w:lvl>
    <w:lvl w:ilvl="6">
      <w:start w:val="0"/>
      <w:numFmt w:val="bullet"/>
      <w:lvlText w:val="•"/>
      <w:lvlJc w:val="left"/>
      <w:pPr>
        <w:ind w:left="-141" w:hanging="208"/>
      </w:pPr>
      <w:rPr/>
    </w:lvl>
    <w:lvl w:ilvl="7">
      <w:start w:val="0"/>
      <w:numFmt w:val="bullet"/>
      <w:lvlText w:val="•"/>
      <w:lvlJc w:val="left"/>
      <w:pPr>
        <w:ind w:left="-314" w:hanging="208"/>
      </w:pPr>
      <w:rPr/>
    </w:lvl>
    <w:lvl w:ilvl="8">
      <w:start w:val="0"/>
      <w:numFmt w:val="bullet"/>
      <w:lvlText w:val="•"/>
      <w:lvlJc w:val="left"/>
      <w:pPr>
        <w:ind w:left="-487" w:hanging="208"/>
      </w:pPr>
      <w:rPr/>
    </w:lvl>
  </w:abstractNum>
  <w:abstractNum w:abstractNumId="7">
    <w:lvl w:ilvl="0">
      <w:start w:val="1"/>
      <w:numFmt w:val="upperLetter"/>
      <w:lvlText w:val="%1."/>
      <w:lvlJc w:val="left"/>
      <w:pPr>
        <w:ind w:left="600" w:hanging="360"/>
      </w:pPr>
      <w:rPr/>
    </w:lvl>
    <w:lvl w:ilvl="1">
      <w:start w:val="1"/>
      <w:numFmt w:val="lowerLetter"/>
      <w:lvlText w:val="%2."/>
      <w:lvlJc w:val="left"/>
      <w:pPr>
        <w:ind w:left="1320" w:hanging="360"/>
      </w:pPr>
      <w:rPr/>
    </w:lvl>
    <w:lvl w:ilvl="2">
      <w:start w:val="1"/>
      <w:numFmt w:val="lowerRoman"/>
      <w:lvlText w:val="%3."/>
      <w:lvlJc w:val="right"/>
      <w:pPr>
        <w:ind w:left="2040" w:hanging="180"/>
      </w:pPr>
      <w:rPr/>
    </w:lvl>
    <w:lvl w:ilvl="3">
      <w:start w:val="1"/>
      <w:numFmt w:val="decimal"/>
      <w:lvlText w:val="%4."/>
      <w:lvlJc w:val="left"/>
      <w:pPr>
        <w:ind w:left="2760" w:hanging="360"/>
      </w:pPr>
      <w:rPr/>
    </w:lvl>
    <w:lvl w:ilvl="4">
      <w:start w:val="1"/>
      <w:numFmt w:val="lowerLetter"/>
      <w:lvlText w:val="%5."/>
      <w:lvlJc w:val="left"/>
      <w:pPr>
        <w:ind w:left="3480" w:hanging="360"/>
      </w:pPr>
      <w:rPr/>
    </w:lvl>
    <w:lvl w:ilvl="5">
      <w:start w:val="1"/>
      <w:numFmt w:val="lowerRoman"/>
      <w:lvlText w:val="%6."/>
      <w:lvlJc w:val="right"/>
      <w:pPr>
        <w:ind w:left="4200" w:hanging="180"/>
      </w:pPr>
      <w:rPr/>
    </w:lvl>
    <w:lvl w:ilvl="6">
      <w:start w:val="1"/>
      <w:numFmt w:val="decimal"/>
      <w:lvlText w:val="%7."/>
      <w:lvlJc w:val="left"/>
      <w:pPr>
        <w:ind w:left="4920" w:hanging="360"/>
      </w:pPr>
      <w:rPr/>
    </w:lvl>
    <w:lvl w:ilvl="7">
      <w:start w:val="1"/>
      <w:numFmt w:val="lowerLetter"/>
      <w:lvlText w:val="%8."/>
      <w:lvlJc w:val="left"/>
      <w:pPr>
        <w:ind w:left="5640" w:hanging="360"/>
      </w:pPr>
      <w:rPr/>
    </w:lvl>
    <w:lvl w:ilvl="8">
      <w:start w:val="1"/>
      <w:numFmt w:val="lowerRoman"/>
      <w:lvlText w:val="%9."/>
      <w:lvlJc w:val="right"/>
      <w:pPr>
        <w:ind w:left="63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before="253" w:line="240" w:lineRule="auto"/>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F44218"/>
    <w:pPr>
      <w:widowControl w:val="0"/>
      <w:autoSpaceDE w:val="0"/>
      <w:autoSpaceDN w:val="0"/>
      <w:spacing w:after="0" w:before="253" w:line="240" w:lineRule="auto"/>
      <w:outlineLvl w:val="0"/>
    </w:pPr>
    <w:rPr>
      <w:rFonts w:ascii="Times New Roman" w:cs="Times New Roman" w:eastAsia="Times New Roman" w:hAnsi="Times New Roman"/>
      <w:sz w:val="24"/>
      <w:szCs w:val="24"/>
      <w:lang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4218"/>
    <w:rPr>
      <w:rFonts w:ascii="Times New Roman" w:cs="Times New Roman" w:eastAsia="Times New Roman" w:hAnsi="Times New Roman"/>
      <w:sz w:val="24"/>
      <w:szCs w:val="24"/>
      <w:lang w:val="en-US"/>
    </w:rPr>
  </w:style>
  <w:style w:type="paragraph" w:styleId="BodyText">
    <w:name w:val="Body Text"/>
    <w:basedOn w:val="Normal"/>
    <w:link w:val="BodyTextChar"/>
    <w:uiPriority w:val="1"/>
    <w:qFormat w:val="1"/>
    <w:rsid w:val="00F44218"/>
    <w:pPr>
      <w:widowControl w:val="0"/>
      <w:autoSpaceDE w:val="0"/>
      <w:autoSpaceDN w:val="0"/>
      <w:spacing w:after="0" w:line="240" w:lineRule="auto"/>
      <w:ind w:left="370"/>
    </w:pPr>
    <w:rPr>
      <w:rFonts w:ascii="Times New Roman" w:cs="Times New Roman" w:eastAsia="Times New Roman" w:hAnsi="Times New Roman"/>
      <w:lang w:val="en-US"/>
    </w:rPr>
  </w:style>
  <w:style w:type="character" w:styleId="BodyTextChar" w:customStyle="1">
    <w:name w:val="Body Text Char"/>
    <w:basedOn w:val="DefaultParagraphFont"/>
    <w:link w:val="BodyText"/>
    <w:uiPriority w:val="1"/>
    <w:rsid w:val="00F44218"/>
    <w:rPr>
      <w:rFonts w:ascii="Times New Roman" w:cs="Times New Roman" w:eastAsia="Times New Roman" w:hAnsi="Times New Roman"/>
      <w:lang w:val="en-US"/>
    </w:rPr>
  </w:style>
  <w:style w:type="paragraph" w:styleId="ListParagraph">
    <w:name w:val="List Paragraph"/>
    <w:basedOn w:val="Normal"/>
    <w:uiPriority w:val="1"/>
    <w:qFormat w:val="1"/>
    <w:rsid w:val="00F44218"/>
    <w:pPr>
      <w:widowControl w:val="0"/>
      <w:autoSpaceDE w:val="0"/>
      <w:autoSpaceDN w:val="0"/>
      <w:spacing w:after="0" w:line="240" w:lineRule="auto"/>
      <w:ind w:left="370"/>
    </w:pPr>
    <w:rPr>
      <w:rFonts w:ascii="Times New Roman" w:cs="Times New Roman" w:eastAsia="Times New Roman" w:hAnsi="Times New Roman"/>
      <w:lang w:val="en-US"/>
    </w:rPr>
  </w:style>
  <w:style w:type="paragraph" w:styleId="NormalWeb">
    <w:name w:val="Normal (Web)"/>
    <w:basedOn w:val="Normal"/>
    <w:uiPriority w:val="99"/>
    <w:unhideWhenUsed w:val="1"/>
    <w:rsid w:val="00D6456F"/>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Header">
    <w:name w:val="header"/>
    <w:basedOn w:val="Normal"/>
    <w:link w:val="HeaderChar"/>
    <w:uiPriority w:val="99"/>
    <w:unhideWhenUsed w:val="1"/>
    <w:rsid w:val="007C7F24"/>
    <w:pPr>
      <w:tabs>
        <w:tab w:val="center" w:pos="4680"/>
        <w:tab w:val="right" w:pos="9360"/>
      </w:tabs>
      <w:spacing w:after="0" w:line="240" w:lineRule="auto"/>
    </w:pPr>
  </w:style>
  <w:style w:type="character" w:styleId="HeaderChar" w:customStyle="1">
    <w:name w:val="Header Char"/>
    <w:basedOn w:val="DefaultParagraphFont"/>
    <w:link w:val="Header"/>
    <w:uiPriority w:val="99"/>
    <w:rsid w:val="007C7F24"/>
  </w:style>
  <w:style w:type="paragraph" w:styleId="Footer">
    <w:name w:val="footer"/>
    <w:basedOn w:val="Normal"/>
    <w:link w:val="FooterChar"/>
    <w:uiPriority w:val="99"/>
    <w:unhideWhenUsed w:val="1"/>
    <w:rsid w:val="007C7F24"/>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7F2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Dx+6CpsroNXE/Wt+YUzr7rbXw==">CgMxLjA4AHIhMTB6VGpmcDZqYk02VTdMX29LU1VLakk4clpVSy13cGI4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2025-03-30T01:12:00Z</dcterms:created>
  <dc:creator>joshua</dc:creator>
</cp:coreProperties>
</file>