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668B7" w14:textId="77777777" w:rsidR="002B7479" w:rsidRDefault="00000000">
      <w:pPr>
        <w:jc w:val="center"/>
        <w:rPr>
          <w:lang w:eastAsia="ja-JP"/>
        </w:rPr>
      </w:pPr>
      <w:r>
        <w:rPr>
          <w:b/>
          <w:color w:val="1F3A5F"/>
          <w:sz w:val="48"/>
          <w:lang w:eastAsia="ja-JP"/>
        </w:rPr>
        <w:t>スマートリング特許・市場調査 分析レポート</w:t>
      </w:r>
    </w:p>
    <w:p w14:paraId="1F8C0960" w14:textId="37F60148" w:rsidR="002B7479" w:rsidRDefault="00000000">
      <w:pPr>
        <w:jc w:val="center"/>
        <w:rPr>
          <w:lang w:eastAsia="ja-JP"/>
        </w:rPr>
      </w:pPr>
      <w:r>
        <w:rPr>
          <w:sz w:val="24"/>
          <w:lang w:eastAsia="ja-JP"/>
        </w:rPr>
        <w:t>案件ID: 2026-09-</w:t>
      </w:r>
      <w:r w:rsidR="00B7186E">
        <w:rPr>
          <w:rFonts w:hint="eastAsia"/>
          <w:sz w:val="24"/>
          <w:lang w:eastAsia="ja-JP"/>
        </w:rPr>
        <w:t>21</w:t>
      </w:r>
      <w:r>
        <w:rPr>
          <w:sz w:val="24"/>
          <w:lang w:eastAsia="ja-JP"/>
        </w:rPr>
        <w:t>_スマートリング特許調査</w:t>
      </w:r>
    </w:p>
    <w:p w14:paraId="5A5079FF" w14:textId="229348A6" w:rsidR="002B7479" w:rsidRDefault="00000000">
      <w:pPr>
        <w:jc w:val="center"/>
        <w:rPr>
          <w:lang w:eastAsia="ja-JP"/>
        </w:rPr>
      </w:pPr>
      <w:r>
        <w:rPr>
          <w:sz w:val="24"/>
          <w:lang w:eastAsia="ja-JP"/>
        </w:rPr>
        <w:t>作成日: 2026-09-</w:t>
      </w:r>
      <w:r w:rsidR="00B7186E">
        <w:rPr>
          <w:rFonts w:hint="eastAsia"/>
          <w:sz w:val="24"/>
          <w:lang w:eastAsia="ja-JP"/>
        </w:rPr>
        <w:t>21</w:t>
      </w:r>
    </w:p>
    <w:p w14:paraId="5C650879" w14:textId="77777777" w:rsidR="002B7479" w:rsidRDefault="002B7479">
      <w:pPr>
        <w:rPr>
          <w:lang w:eastAsia="ja-JP"/>
        </w:rPr>
      </w:pPr>
    </w:p>
    <w:p w14:paraId="2B02E5D2" w14:textId="77777777" w:rsidR="002B7479" w:rsidRDefault="00000000">
      <w:pPr>
        <w:jc w:val="center"/>
        <w:rPr>
          <w:lang w:eastAsia="ja-JP"/>
        </w:rPr>
      </w:pPr>
      <w:r>
        <w:rPr>
          <w:i/>
          <w:lang w:eastAsia="ja-JP"/>
        </w:rPr>
        <w:t>依頼背景: 自社開発の特許性・競合状況の確認のため、</w:t>
      </w:r>
      <w:r>
        <w:rPr>
          <w:i/>
          <w:lang w:eastAsia="ja-JP"/>
        </w:rPr>
        <w:br/>
        <w:t>スマートリング分野の特許・市場動向を把握する</w:t>
      </w:r>
    </w:p>
    <w:p w14:paraId="2937774B" w14:textId="77777777" w:rsidR="002B7479" w:rsidRDefault="00000000">
      <w:pPr>
        <w:rPr>
          <w:lang w:eastAsia="ja-JP"/>
        </w:rPr>
      </w:pPr>
      <w:r>
        <w:rPr>
          <w:lang w:eastAsia="ja-JP"/>
        </w:rPr>
        <w:br w:type="page"/>
      </w:r>
    </w:p>
    <w:p w14:paraId="4FE82F18" w14:textId="77777777" w:rsidR="002B7479" w:rsidRDefault="00000000">
      <w:pPr>
        <w:pStyle w:val="1"/>
      </w:pPr>
      <w:r>
        <w:lastRenderedPageBreak/>
        <w:t>本レポートの構成</w:t>
      </w:r>
    </w:p>
    <w:p w14:paraId="19638410" w14:textId="77777777" w:rsidR="002B7479" w:rsidRDefault="00000000">
      <w:pPr>
        <w:pStyle w:val="a0"/>
        <w:rPr>
          <w:lang w:eastAsia="ja-JP"/>
        </w:rPr>
      </w:pPr>
      <w:r>
        <w:rPr>
          <w:lang w:eastAsia="ja-JP"/>
        </w:rPr>
        <w:t>1. エグゼクティブサマリー</w:t>
      </w:r>
    </w:p>
    <w:p w14:paraId="19CE1336" w14:textId="77777777" w:rsidR="002B7479" w:rsidRDefault="00000000">
      <w:pPr>
        <w:pStyle w:val="a0"/>
      </w:pPr>
      <w:r>
        <w:t>2. 調査概要</w:t>
      </w:r>
    </w:p>
    <w:p w14:paraId="11C3B757" w14:textId="77777777" w:rsidR="002B7479" w:rsidRDefault="00000000">
      <w:pPr>
        <w:pStyle w:val="a0"/>
      </w:pPr>
      <w:r>
        <w:t>3. 特許調査結果</w:t>
      </w:r>
    </w:p>
    <w:p w14:paraId="1C5D4B57" w14:textId="77777777" w:rsidR="002B7479" w:rsidRDefault="00000000">
      <w:pPr>
        <w:pStyle w:val="a0"/>
      </w:pPr>
      <w:r>
        <w:t>4. 市場調査結果</w:t>
      </w:r>
    </w:p>
    <w:p w14:paraId="42200E10" w14:textId="77777777" w:rsidR="002B7479" w:rsidRDefault="00000000">
      <w:pPr>
        <w:pStyle w:val="a0"/>
      </w:pPr>
      <w:r>
        <w:t>5. 分析：技術動向分類</w:t>
      </w:r>
    </w:p>
    <w:p w14:paraId="62C86443" w14:textId="77777777" w:rsidR="002B7479" w:rsidRDefault="00000000">
      <w:pPr>
        <w:pStyle w:val="a0"/>
      </w:pPr>
      <w:r>
        <w:t>6. 分析：競合マッピング</w:t>
      </w:r>
    </w:p>
    <w:p w14:paraId="3CBB401F" w14:textId="77777777" w:rsidR="002B7479" w:rsidRDefault="00000000">
      <w:pPr>
        <w:pStyle w:val="a0"/>
        <w:rPr>
          <w:lang w:eastAsia="ja-JP"/>
        </w:rPr>
      </w:pPr>
      <w:r>
        <w:rPr>
          <w:lang w:eastAsia="ja-JP"/>
        </w:rPr>
        <w:t>7. 分析：市場×特許の突き合わせ（ホワイトスペース分析）</w:t>
      </w:r>
    </w:p>
    <w:p w14:paraId="7697C0AC" w14:textId="77777777" w:rsidR="002B7479" w:rsidRDefault="00000000">
      <w:pPr>
        <w:pStyle w:val="a0"/>
      </w:pPr>
      <w:r>
        <w:t>8. 総括・示唆</w:t>
      </w:r>
    </w:p>
    <w:p w14:paraId="36C77767" w14:textId="77777777" w:rsidR="002B7479" w:rsidRDefault="00000000">
      <w:pPr>
        <w:pStyle w:val="a0"/>
      </w:pPr>
      <w:r>
        <w:t>9. 出典・参考資料</w:t>
      </w:r>
    </w:p>
    <w:p w14:paraId="1D3C7A12" w14:textId="77777777" w:rsidR="002B7479" w:rsidRDefault="00000000">
      <w:r>
        <w:br w:type="page"/>
      </w:r>
    </w:p>
    <w:p w14:paraId="3423BB3D" w14:textId="77777777" w:rsidR="002B7479" w:rsidRDefault="00000000">
      <w:pPr>
        <w:pStyle w:val="1"/>
        <w:rPr>
          <w:lang w:eastAsia="ja-JP"/>
        </w:rPr>
      </w:pPr>
      <w:r>
        <w:rPr>
          <w:lang w:eastAsia="ja-JP"/>
        </w:rPr>
        <w:lastRenderedPageBreak/>
        <w:t xml:space="preserve">1. </w:t>
      </w:r>
      <w:r>
        <w:rPr>
          <w:lang w:eastAsia="ja-JP"/>
        </w:rPr>
        <w:t>エグゼクティブサマリー</w:t>
      </w:r>
    </w:p>
    <w:p w14:paraId="59D2DD90" w14:textId="77777777" w:rsidR="002B7479" w:rsidRDefault="00000000">
      <w:pPr>
        <w:rPr>
          <w:lang w:eastAsia="ja-JP"/>
        </w:rPr>
      </w:pPr>
      <w:r>
        <w:rPr>
          <w:lang w:eastAsia="ja-JP"/>
        </w:rPr>
        <w:t>スマートリング市場は年率20〜30%台の高成長が見込まれる分野であり、EPO OPS特許検索・Web公開情報に基づく市場調査の双方において、Oura（フィンランド）が市場シェア・特許出願数の両面で圧倒的な首位に立っている。Samsung Electronicsは2025〜2026年にかけて特許出願を急増させ、自社エコシステム・医療連携基盤（Xealth買収）を武器に追い上げている。</w:t>
      </w:r>
    </w:p>
    <w:p w14:paraId="098AC551" w14:textId="77777777" w:rsidR="002B7479" w:rsidRDefault="00000000">
      <w:pPr>
        <w:rPr>
          <w:lang w:eastAsia="ja-JP"/>
        </w:rPr>
      </w:pPr>
      <w:r>
        <w:rPr>
          <w:lang w:eastAsia="ja-JP"/>
        </w:rPr>
        <w:t>一方、市場調査で存在感のあるMovano・Circular・McLearは本調査の特許検索ではほとんど検出されず、市場での知名度と特許ポートフォリオの実態には乖離がある可能性が示唆された。</w:t>
      </w:r>
    </w:p>
    <w:p w14:paraId="2BC06C66" w14:textId="77777777" w:rsidR="002B7479" w:rsidRDefault="00000000">
      <w:pPr>
        <w:rPr>
          <w:lang w:eastAsia="ja-JP"/>
        </w:rPr>
      </w:pPr>
      <w:r>
        <w:rPr>
          <w:lang w:eastAsia="ja-JP"/>
        </w:rPr>
        <w:t>市場の成長期待・訴求トレンドに対して特許集積が相対的に薄い領域として、①NFC決済認証、②医療グレード臨床モニタリング、③Femtech（女性の健康管理）、④フォームファクタ（材料工学）、⑤エコシステム・スマートホーム連携、⑥日本市場向け応用（高齢者見守り等）の6領域をホワイトスペース候補として特定した。自社が新規参入・特許取得を検討する場合、Oura／Samsungの主戦場である生体センシング精度競争を避け、これらの領域を軸にした差別化ポートフォリオの構築が有望と考えられる。</w:t>
      </w:r>
    </w:p>
    <w:p w14:paraId="100B52D5" w14:textId="77777777" w:rsidR="002B7479" w:rsidRDefault="00000000">
      <w:pPr>
        <w:pStyle w:val="1"/>
      </w:pPr>
      <w:r>
        <w:t xml:space="preserve">2. </w:t>
      </w:r>
      <w:r>
        <w:t>調査概要</w:t>
      </w:r>
    </w:p>
    <w:tbl>
      <w:tblPr>
        <w:tblStyle w:val="38"/>
        <w:tblW w:w="0" w:type="auto"/>
        <w:jc w:val="center"/>
        <w:tblLayout w:type="fixed"/>
        <w:tblLook w:val="04A0" w:firstRow="1" w:lastRow="0" w:firstColumn="1" w:lastColumn="0" w:noHBand="0" w:noVBand="1"/>
      </w:tblPr>
      <w:tblGrid>
        <w:gridCol w:w="2268"/>
        <w:gridCol w:w="6803"/>
      </w:tblGrid>
      <w:tr w:rsidR="002B7479" w14:paraId="68498D6D" w14:textId="77777777" w:rsidTr="002B747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D757DB0" w14:textId="77777777" w:rsidR="002B7479" w:rsidRDefault="00000000">
            <w:r>
              <w:t>項目</w:t>
            </w:r>
          </w:p>
        </w:tc>
        <w:tc>
          <w:tcPr>
            <w:tcW w:w="6803" w:type="dxa"/>
          </w:tcPr>
          <w:p w14:paraId="3F638747" w14:textId="77777777" w:rsidR="002B7479" w:rsidRDefault="00000000">
            <w:pPr>
              <w:cnfStyle w:val="100000000000" w:firstRow="1" w:lastRow="0" w:firstColumn="0" w:lastColumn="0" w:oddVBand="0" w:evenVBand="0" w:oddHBand="0" w:evenHBand="0" w:firstRowFirstColumn="0" w:firstRowLastColumn="0" w:lastRowFirstColumn="0" w:lastRowLastColumn="0"/>
            </w:pPr>
            <w:r>
              <w:t>内容</w:t>
            </w:r>
          </w:p>
        </w:tc>
      </w:tr>
      <w:tr w:rsidR="002B7479" w14:paraId="5AF583BD" w14:textId="77777777" w:rsidTr="002B74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8C3783F" w14:textId="77777777" w:rsidR="002B7479" w:rsidRDefault="00000000">
            <w:r>
              <w:t>案件名</w:t>
            </w:r>
          </w:p>
        </w:tc>
        <w:tc>
          <w:tcPr>
            <w:tcW w:w="6803" w:type="dxa"/>
          </w:tcPr>
          <w:p w14:paraId="2DE8E713" w14:textId="77777777" w:rsidR="002B7479"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スマートリング特許調査</w:t>
            </w:r>
          </w:p>
        </w:tc>
      </w:tr>
      <w:tr w:rsidR="002B7479" w14:paraId="735F09F3" w14:textId="77777777" w:rsidTr="002B74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7CBE093" w14:textId="77777777" w:rsidR="002B7479" w:rsidRDefault="00000000">
            <w:r>
              <w:t>依頼背景</w:t>
            </w:r>
          </w:p>
        </w:tc>
        <w:tc>
          <w:tcPr>
            <w:tcW w:w="6803" w:type="dxa"/>
          </w:tcPr>
          <w:p w14:paraId="037324FF" w14:textId="77777777" w:rsidR="002B7479" w:rsidRDefault="00000000">
            <w:pPr>
              <w:cnfStyle w:val="000000010000" w:firstRow="0" w:lastRow="0" w:firstColumn="0" w:lastColumn="0" w:oddVBand="0" w:evenVBand="0" w:oddHBand="0" w:evenHBand="1" w:firstRowFirstColumn="0" w:firstRowLastColumn="0" w:lastRowFirstColumn="0" w:lastRowLastColumn="0"/>
              <w:rPr>
                <w:lang w:eastAsia="ja-JP"/>
              </w:rPr>
            </w:pPr>
            <w:r>
              <w:rPr>
                <w:lang w:eastAsia="ja-JP"/>
              </w:rPr>
              <w:t>自社開発の特許性・競合状況の確認</w:t>
            </w:r>
          </w:p>
        </w:tc>
      </w:tr>
      <w:tr w:rsidR="002B7479" w14:paraId="248F5A35" w14:textId="77777777" w:rsidTr="002B74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00D9BC7" w14:textId="77777777" w:rsidR="002B7479" w:rsidRDefault="00000000">
            <w:r>
              <w:t>特許調査観点</w:t>
            </w:r>
          </w:p>
        </w:tc>
        <w:tc>
          <w:tcPr>
            <w:tcW w:w="6803" w:type="dxa"/>
          </w:tcPr>
          <w:p w14:paraId="451DD55E" w14:textId="77777777" w:rsidR="002B7479"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スマートリング関連技術全般（生体センシング、通信、バッテリー・充電、装着感・フォームファクタ、UI/UX等）を広く俯瞰</w:t>
            </w:r>
          </w:p>
        </w:tc>
      </w:tr>
      <w:tr w:rsidR="002B7479" w14:paraId="3671017C" w14:textId="77777777" w:rsidTr="002B74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A845BAD" w14:textId="77777777" w:rsidR="002B7479" w:rsidRDefault="00000000">
            <w:r>
              <w:t>市場調査観点</w:t>
            </w:r>
          </w:p>
        </w:tc>
        <w:tc>
          <w:tcPr>
            <w:tcW w:w="6803" w:type="dxa"/>
          </w:tcPr>
          <w:p w14:paraId="32BDCD12" w14:textId="77777777" w:rsidR="002B7479" w:rsidRDefault="00000000">
            <w:pPr>
              <w:cnfStyle w:val="000000010000" w:firstRow="0" w:lastRow="0" w:firstColumn="0" w:lastColumn="0" w:oddVBand="0" w:evenVBand="0" w:oddHBand="0" w:evenHBand="1" w:firstRowFirstColumn="0" w:firstRowLastColumn="0" w:lastRowFirstColumn="0" w:lastRowLastColumn="0"/>
              <w:rPr>
                <w:lang w:eastAsia="ja-JP"/>
              </w:rPr>
            </w:pPr>
            <w:r>
              <w:rPr>
                <w:lang w:eastAsia="ja-JP"/>
              </w:rPr>
              <w:t>スマートリング市場（ワールドワイド）の市場規模・成長率を中心に、主要プレイヤー・トレンドを整理</w:t>
            </w:r>
          </w:p>
        </w:tc>
      </w:tr>
    </w:tbl>
    <w:p w14:paraId="2852B2A3" w14:textId="77777777" w:rsidR="002B7479" w:rsidRDefault="002B7479">
      <w:pPr>
        <w:rPr>
          <w:lang w:eastAsia="ja-JP"/>
        </w:rPr>
      </w:pPr>
    </w:p>
    <w:p w14:paraId="079BE0B9" w14:textId="77777777" w:rsidR="002B7479" w:rsidRDefault="00000000">
      <w:pPr>
        <w:pStyle w:val="1"/>
        <w:rPr>
          <w:lang w:eastAsia="ja-JP"/>
        </w:rPr>
      </w:pPr>
      <w:r>
        <w:rPr>
          <w:lang w:eastAsia="ja-JP"/>
        </w:rPr>
        <w:t xml:space="preserve">3. </w:t>
      </w:r>
      <w:r>
        <w:rPr>
          <w:lang w:eastAsia="ja-JP"/>
        </w:rPr>
        <w:t>特許調査結果</w:t>
      </w:r>
    </w:p>
    <w:p w14:paraId="0208D3F4" w14:textId="77777777" w:rsidR="002B7479" w:rsidRDefault="00000000">
      <w:pPr>
        <w:pStyle w:val="21"/>
        <w:rPr>
          <w:lang w:eastAsia="ja-JP"/>
        </w:rPr>
      </w:pPr>
      <w:r>
        <w:rPr>
          <w:lang w:eastAsia="ja-JP"/>
        </w:rPr>
        <w:t xml:space="preserve">3.1 </w:t>
      </w:r>
      <w:r>
        <w:rPr>
          <w:lang w:eastAsia="ja-JP"/>
        </w:rPr>
        <w:t>検索式・ヒット件数</w:t>
      </w:r>
    </w:p>
    <w:p w14:paraId="27B7FAB4" w14:textId="77777777" w:rsidR="002B7479" w:rsidRDefault="00000000">
      <w:r>
        <w:t>EPO Open Patent Services（OPS、patent-mcp経由）をCQLで使用。「smart ring」を核とした基本式で全体ランドスケープを把握したのち、技術軸（生体センシング／バッテリ</w:t>
      </w:r>
      <w:r>
        <w:lastRenderedPageBreak/>
        <w:t>ー・充電／通信／装着感・フォームファクタ）および主要出願人（Oura, Samsung, Circular, Movano, McLear）で絞り込み検索を実施した。</w:t>
      </w:r>
    </w:p>
    <w:tbl>
      <w:tblPr>
        <w:tblStyle w:val="38"/>
        <w:tblW w:w="0" w:type="auto"/>
        <w:jc w:val="center"/>
        <w:tblLayout w:type="fixed"/>
        <w:tblLook w:val="04A0" w:firstRow="1" w:lastRow="0" w:firstColumn="1" w:lastColumn="0" w:noHBand="0" w:noVBand="1"/>
      </w:tblPr>
      <w:tblGrid>
        <w:gridCol w:w="2268"/>
        <w:gridCol w:w="4819"/>
        <w:gridCol w:w="1984"/>
      </w:tblGrid>
      <w:tr w:rsidR="002B7479" w14:paraId="70F44D5F" w14:textId="77777777" w:rsidTr="002B747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81994AC" w14:textId="77777777" w:rsidR="002B7479" w:rsidRDefault="00000000">
            <w:r>
              <w:t>検索軸</w:t>
            </w:r>
          </w:p>
        </w:tc>
        <w:tc>
          <w:tcPr>
            <w:tcW w:w="4819" w:type="dxa"/>
          </w:tcPr>
          <w:p w14:paraId="68696DB0" w14:textId="77777777" w:rsidR="002B7479" w:rsidRDefault="00000000">
            <w:pPr>
              <w:cnfStyle w:val="100000000000" w:firstRow="1" w:lastRow="0" w:firstColumn="0" w:lastColumn="0" w:oddVBand="0" w:evenVBand="0" w:oddHBand="0" w:evenHBand="0" w:firstRowFirstColumn="0" w:firstRowLastColumn="0" w:lastRowFirstColumn="0" w:lastRowLastColumn="0"/>
            </w:pPr>
            <w:r>
              <w:t>検索式（要旨）</w:t>
            </w:r>
          </w:p>
        </w:tc>
        <w:tc>
          <w:tcPr>
            <w:tcW w:w="1984" w:type="dxa"/>
          </w:tcPr>
          <w:p w14:paraId="2FA1E5A9" w14:textId="77777777" w:rsidR="002B7479" w:rsidRDefault="00000000">
            <w:pPr>
              <w:cnfStyle w:val="100000000000" w:firstRow="1" w:lastRow="0" w:firstColumn="0" w:lastColumn="0" w:oddVBand="0" w:evenVBand="0" w:oddHBand="0" w:evenHBand="0" w:firstRowFirstColumn="0" w:firstRowLastColumn="0" w:lastRowFirstColumn="0" w:lastRowLastColumn="0"/>
            </w:pPr>
            <w:r>
              <w:t>ヒット件数</w:t>
            </w:r>
          </w:p>
        </w:tc>
      </w:tr>
      <w:tr w:rsidR="002B7479" w14:paraId="4A28818C" w14:textId="77777777" w:rsidTr="002B74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7493291" w14:textId="77777777" w:rsidR="002B7479" w:rsidRDefault="00000000">
            <w:r>
              <w:t>全体ランドスケープ</w:t>
            </w:r>
          </w:p>
        </w:tc>
        <w:tc>
          <w:tcPr>
            <w:tcW w:w="4819" w:type="dxa"/>
          </w:tcPr>
          <w:p w14:paraId="7E25C4A8" w14:textId="77777777" w:rsidR="002B7479" w:rsidRDefault="00000000">
            <w:pPr>
              <w:cnfStyle w:val="000000100000" w:firstRow="0" w:lastRow="0" w:firstColumn="0" w:lastColumn="0" w:oddVBand="0" w:evenVBand="0" w:oddHBand="1" w:evenHBand="0" w:firstRowFirstColumn="0" w:firstRowLastColumn="0" w:lastRowFirstColumn="0" w:lastRowLastColumn="0"/>
            </w:pPr>
            <w:r>
              <w:t>(ti="smart ring" OR ab="smart ring") AND pd within "2015-2026"</w:t>
            </w:r>
          </w:p>
        </w:tc>
        <w:tc>
          <w:tcPr>
            <w:tcW w:w="1984" w:type="dxa"/>
          </w:tcPr>
          <w:p w14:paraId="09F65506" w14:textId="77777777" w:rsidR="002B7479" w:rsidRDefault="00000000">
            <w:pPr>
              <w:cnfStyle w:val="000000100000" w:firstRow="0" w:lastRow="0" w:firstColumn="0" w:lastColumn="0" w:oddVBand="0" w:evenVBand="0" w:oddHBand="1" w:evenHBand="0" w:firstRowFirstColumn="0" w:firstRowLastColumn="0" w:lastRowFirstColumn="0" w:lastRowLastColumn="0"/>
            </w:pPr>
            <w:r>
              <w:t>269</w:t>
            </w:r>
          </w:p>
        </w:tc>
      </w:tr>
      <w:tr w:rsidR="002B7479" w14:paraId="3F876FCD" w14:textId="77777777" w:rsidTr="002B74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EFEC4CF" w14:textId="77777777" w:rsidR="002B7479" w:rsidRDefault="00000000">
            <w:r>
              <w:t>生体センシング</w:t>
            </w:r>
          </w:p>
        </w:tc>
        <w:tc>
          <w:tcPr>
            <w:tcW w:w="4819" w:type="dxa"/>
          </w:tcPr>
          <w:p w14:paraId="5ED0F0B8" w14:textId="77777777" w:rsidR="002B7479" w:rsidRDefault="00000000">
            <w:pPr>
              <w:cnfStyle w:val="000000010000" w:firstRow="0" w:lastRow="0" w:firstColumn="0" w:lastColumn="0" w:oddVBand="0" w:evenVBand="0" w:oddHBand="0" w:evenHBand="1" w:firstRowFirstColumn="0" w:firstRowLastColumn="0" w:lastRowFirstColumn="0" w:lastRowLastColumn="0"/>
            </w:pPr>
            <w:r>
              <w:t>＋ ab=sensor/biometric/PPG/heart/physiological</w:t>
            </w:r>
          </w:p>
        </w:tc>
        <w:tc>
          <w:tcPr>
            <w:tcW w:w="1984" w:type="dxa"/>
          </w:tcPr>
          <w:p w14:paraId="10AFB38A" w14:textId="77777777" w:rsidR="002B7479" w:rsidRDefault="00000000">
            <w:pPr>
              <w:cnfStyle w:val="000000010000" w:firstRow="0" w:lastRow="0" w:firstColumn="0" w:lastColumn="0" w:oddVBand="0" w:evenVBand="0" w:oddHBand="0" w:evenHBand="1" w:firstRowFirstColumn="0" w:firstRowLastColumn="0" w:lastRowFirstColumn="0" w:lastRowLastColumn="0"/>
            </w:pPr>
            <w:r>
              <w:t>81</w:t>
            </w:r>
          </w:p>
        </w:tc>
      </w:tr>
      <w:tr w:rsidR="002B7479" w14:paraId="76C83D7A" w14:textId="77777777" w:rsidTr="002B74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9D8EDEE" w14:textId="77777777" w:rsidR="002B7479" w:rsidRDefault="00000000">
            <w:r>
              <w:t>バッテリー・充電</w:t>
            </w:r>
          </w:p>
        </w:tc>
        <w:tc>
          <w:tcPr>
            <w:tcW w:w="4819" w:type="dxa"/>
          </w:tcPr>
          <w:p w14:paraId="222C90DD" w14:textId="77777777" w:rsidR="002B7479" w:rsidRDefault="00000000">
            <w:pPr>
              <w:cnfStyle w:val="000000100000" w:firstRow="0" w:lastRow="0" w:firstColumn="0" w:lastColumn="0" w:oddVBand="0" w:evenVBand="0" w:oddHBand="1" w:evenHBand="0" w:firstRowFirstColumn="0" w:firstRowLastColumn="0" w:lastRowFirstColumn="0" w:lastRowLastColumn="0"/>
            </w:pPr>
            <w:r>
              <w:t>＋ ab=battery/charging</w:t>
            </w:r>
          </w:p>
        </w:tc>
        <w:tc>
          <w:tcPr>
            <w:tcW w:w="1984" w:type="dxa"/>
          </w:tcPr>
          <w:p w14:paraId="22BE3A1D" w14:textId="77777777" w:rsidR="002B7479" w:rsidRDefault="00000000">
            <w:pPr>
              <w:cnfStyle w:val="000000100000" w:firstRow="0" w:lastRow="0" w:firstColumn="0" w:lastColumn="0" w:oddVBand="0" w:evenVBand="0" w:oddHBand="1" w:evenHBand="0" w:firstRowFirstColumn="0" w:firstRowLastColumn="0" w:lastRowFirstColumn="0" w:lastRowLastColumn="0"/>
            </w:pPr>
            <w:r>
              <w:t>32</w:t>
            </w:r>
          </w:p>
        </w:tc>
      </w:tr>
      <w:tr w:rsidR="002B7479" w14:paraId="64190EC6" w14:textId="77777777" w:rsidTr="002B74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AEB7471" w14:textId="77777777" w:rsidR="002B7479" w:rsidRDefault="00000000">
            <w:r>
              <w:t>通信</w:t>
            </w:r>
          </w:p>
        </w:tc>
        <w:tc>
          <w:tcPr>
            <w:tcW w:w="4819" w:type="dxa"/>
          </w:tcPr>
          <w:p w14:paraId="35DF0E75" w14:textId="77777777" w:rsidR="002B7479" w:rsidRDefault="00000000">
            <w:pPr>
              <w:cnfStyle w:val="000000010000" w:firstRow="0" w:lastRow="0" w:firstColumn="0" w:lastColumn="0" w:oddVBand="0" w:evenVBand="0" w:oddHBand="0" w:evenHBand="1" w:firstRowFirstColumn="0" w:firstRowLastColumn="0" w:lastRowFirstColumn="0" w:lastRowLastColumn="0"/>
            </w:pPr>
            <w:r>
              <w:t>＋ ab=bluetooth/NFC/wireless communication</w:t>
            </w:r>
          </w:p>
        </w:tc>
        <w:tc>
          <w:tcPr>
            <w:tcW w:w="1984" w:type="dxa"/>
          </w:tcPr>
          <w:p w14:paraId="493A7EA3" w14:textId="77777777" w:rsidR="002B7479" w:rsidRDefault="00000000">
            <w:pPr>
              <w:cnfStyle w:val="000000010000" w:firstRow="0" w:lastRow="0" w:firstColumn="0" w:lastColumn="0" w:oddVBand="0" w:evenVBand="0" w:oddHBand="0" w:evenHBand="1" w:firstRowFirstColumn="0" w:firstRowLastColumn="0" w:lastRowFirstColumn="0" w:lastRowLastColumn="0"/>
            </w:pPr>
            <w:r>
              <w:t>23</w:t>
            </w:r>
          </w:p>
        </w:tc>
      </w:tr>
      <w:tr w:rsidR="002B7479" w14:paraId="7E3BF29C" w14:textId="77777777" w:rsidTr="002B74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058C0C9" w14:textId="77777777" w:rsidR="002B7479" w:rsidRDefault="00000000">
            <w:pPr>
              <w:rPr>
                <w:lang w:eastAsia="ja-JP"/>
              </w:rPr>
            </w:pPr>
            <w:r>
              <w:rPr>
                <w:lang w:eastAsia="ja-JP"/>
              </w:rPr>
              <w:t>装着感・フォームファクタ</w:t>
            </w:r>
          </w:p>
        </w:tc>
        <w:tc>
          <w:tcPr>
            <w:tcW w:w="4819" w:type="dxa"/>
          </w:tcPr>
          <w:p w14:paraId="57E8A65A" w14:textId="77777777" w:rsidR="002B7479" w:rsidRDefault="00000000">
            <w:pPr>
              <w:cnfStyle w:val="000000100000" w:firstRow="0" w:lastRow="0" w:firstColumn="0" w:lastColumn="0" w:oddVBand="0" w:evenVBand="0" w:oddHBand="1" w:evenHBand="0" w:firstRowFirstColumn="0" w:firstRowLastColumn="0" w:lastRowFirstColumn="0" w:lastRowLastColumn="0"/>
            </w:pPr>
            <w:r>
              <w:t>＋ ab=adjustable/comfort/strap/size</w:t>
            </w:r>
          </w:p>
        </w:tc>
        <w:tc>
          <w:tcPr>
            <w:tcW w:w="1984" w:type="dxa"/>
          </w:tcPr>
          <w:p w14:paraId="1342A18A" w14:textId="77777777" w:rsidR="002B7479" w:rsidRDefault="00000000">
            <w:pPr>
              <w:cnfStyle w:val="000000100000" w:firstRow="0" w:lastRow="0" w:firstColumn="0" w:lastColumn="0" w:oddVBand="0" w:evenVBand="0" w:oddHBand="1" w:evenHBand="0" w:firstRowFirstColumn="0" w:firstRowLastColumn="0" w:lastRowFirstColumn="0" w:lastRowLastColumn="0"/>
            </w:pPr>
            <w:r>
              <w:t>19</w:t>
            </w:r>
          </w:p>
        </w:tc>
      </w:tr>
      <w:tr w:rsidR="002B7479" w14:paraId="5F4CD978" w14:textId="77777777" w:rsidTr="002B74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CD755D0" w14:textId="77777777" w:rsidR="002B7479" w:rsidRDefault="00000000">
            <w:r>
              <w:t>出願人：Oura</w:t>
            </w:r>
          </w:p>
        </w:tc>
        <w:tc>
          <w:tcPr>
            <w:tcW w:w="4819" w:type="dxa"/>
          </w:tcPr>
          <w:p w14:paraId="4C03F23D" w14:textId="77777777" w:rsidR="002B7479" w:rsidRDefault="00000000">
            <w:pPr>
              <w:cnfStyle w:val="000000010000" w:firstRow="0" w:lastRow="0" w:firstColumn="0" w:lastColumn="0" w:oddVBand="0" w:evenVBand="0" w:oddHBand="0" w:evenHBand="1" w:firstRowFirstColumn="0" w:firstRowLastColumn="0" w:lastRowFirstColumn="0" w:lastRowLastColumn="0"/>
            </w:pPr>
            <w:r>
              <w:t>pa=oura AND (ti=ring OR ab=ring)</w:t>
            </w:r>
          </w:p>
        </w:tc>
        <w:tc>
          <w:tcPr>
            <w:tcW w:w="1984" w:type="dxa"/>
          </w:tcPr>
          <w:p w14:paraId="4E70FAA8" w14:textId="77777777" w:rsidR="002B7479" w:rsidRDefault="00000000">
            <w:pPr>
              <w:cnfStyle w:val="000000010000" w:firstRow="0" w:lastRow="0" w:firstColumn="0" w:lastColumn="0" w:oddVBand="0" w:evenVBand="0" w:oddHBand="0" w:evenHBand="1" w:firstRowFirstColumn="0" w:firstRowLastColumn="0" w:lastRowFirstColumn="0" w:lastRowLastColumn="0"/>
            </w:pPr>
            <w:r>
              <w:t>107</w:t>
            </w:r>
          </w:p>
        </w:tc>
      </w:tr>
      <w:tr w:rsidR="002B7479" w14:paraId="01B9D0B7" w14:textId="77777777" w:rsidTr="002B74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23FB3A7" w14:textId="77777777" w:rsidR="002B7479" w:rsidRDefault="00000000">
            <w:r>
              <w:t>出願人：Samsung</w:t>
            </w:r>
          </w:p>
        </w:tc>
        <w:tc>
          <w:tcPr>
            <w:tcW w:w="4819" w:type="dxa"/>
          </w:tcPr>
          <w:p w14:paraId="00DBC618" w14:textId="77777777" w:rsidR="002B7479" w:rsidRDefault="00000000">
            <w:pPr>
              <w:cnfStyle w:val="000000100000" w:firstRow="0" w:lastRow="0" w:firstColumn="0" w:lastColumn="0" w:oddVBand="0" w:evenVBand="0" w:oddHBand="1" w:evenHBand="0" w:firstRowFirstColumn="0" w:firstRowLastColumn="0" w:lastRowFirstColumn="0" w:lastRowLastColumn="0"/>
            </w:pPr>
            <w:r>
              <w:t>pa=samsung AND (ti="smart ring" OR ab="smart ring")</w:t>
            </w:r>
          </w:p>
        </w:tc>
        <w:tc>
          <w:tcPr>
            <w:tcW w:w="1984" w:type="dxa"/>
          </w:tcPr>
          <w:p w14:paraId="0A4B3195" w14:textId="77777777" w:rsidR="002B7479" w:rsidRDefault="00000000">
            <w:pPr>
              <w:cnfStyle w:val="000000100000" w:firstRow="0" w:lastRow="0" w:firstColumn="0" w:lastColumn="0" w:oddVBand="0" w:evenVBand="0" w:oddHBand="1" w:evenHBand="0" w:firstRowFirstColumn="0" w:firstRowLastColumn="0" w:lastRowFirstColumn="0" w:lastRowLastColumn="0"/>
            </w:pPr>
            <w:r>
              <w:t>21</w:t>
            </w:r>
          </w:p>
        </w:tc>
      </w:tr>
      <w:tr w:rsidR="002B7479" w14:paraId="1B7C9E8B" w14:textId="77777777" w:rsidTr="002B74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088A235" w14:textId="77777777" w:rsidR="002B7479" w:rsidRDefault="00000000">
            <w:r>
              <w:t>出願人：Circular／Movano／McLear</w:t>
            </w:r>
          </w:p>
        </w:tc>
        <w:tc>
          <w:tcPr>
            <w:tcW w:w="4819" w:type="dxa"/>
          </w:tcPr>
          <w:p w14:paraId="24C3A369" w14:textId="77777777" w:rsidR="002B7479" w:rsidRDefault="00000000">
            <w:pPr>
              <w:cnfStyle w:val="000000010000" w:firstRow="0" w:lastRow="0" w:firstColumn="0" w:lastColumn="0" w:oddVBand="0" w:evenVBand="0" w:oddHBand="0" w:evenHBand="1" w:firstRowFirstColumn="0" w:firstRowLastColumn="0" w:lastRowFirstColumn="0" w:lastRowLastColumn="0"/>
            </w:pPr>
            <w:r>
              <w:t>各出願人名 AND (ti=ring OR ab=ring)</w:t>
            </w:r>
          </w:p>
        </w:tc>
        <w:tc>
          <w:tcPr>
            <w:tcW w:w="1984" w:type="dxa"/>
          </w:tcPr>
          <w:p w14:paraId="0060C545" w14:textId="77777777" w:rsidR="002B7479" w:rsidRDefault="00000000">
            <w:pPr>
              <w:cnfStyle w:val="000000010000" w:firstRow="0" w:lastRow="0" w:firstColumn="0" w:lastColumn="0" w:oddVBand="0" w:evenVBand="0" w:oddHBand="0" w:evenHBand="1" w:firstRowFirstColumn="0" w:firstRowLastColumn="0" w:lastRowFirstColumn="0" w:lastRowLastColumn="0"/>
            </w:pPr>
            <w:r>
              <w:t>3／1／0（ほぼ未検出）</w:t>
            </w:r>
          </w:p>
        </w:tc>
      </w:tr>
    </w:tbl>
    <w:p w14:paraId="16DAF000" w14:textId="77777777" w:rsidR="002B7479" w:rsidRDefault="002B7479"/>
    <w:p w14:paraId="6835E605" w14:textId="77777777" w:rsidR="002B7479" w:rsidRDefault="00000000">
      <w:pPr>
        <w:pStyle w:val="21"/>
      </w:pPr>
      <w:r>
        <w:t xml:space="preserve">3.2 </w:t>
      </w:r>
      <w:r>
        <w:t>代表特許（抜粋）</w:t>
      </w:r>
    </w:p>
    <w:tbl>
      <w:tblPr>
        <w:tblStyle w:val="38"/>
        <w:tblW w:w="0" w:type="auto"/>
        <w:jc w:val="center"/>
        <w:tblLayout w:type="fixed"/>
        <w:tblLook w:val="04A0" w:firstRow="1" w:lastRow="0" w:firstColumn="1" w:lastColumn="0" w:noHBand="0" w:noVBand="1"/>
      </w:tblPr>
      <w:tblGrid>
        <w:gridCol w:w="1814"/>
        <w:gridCol w:w="2268"/>
        <w:gridCol w:w="1304"/>
        <w:gridCol w:w="3685"/>
      </w:tblGrid>
      <w:tr w:rsidR="002B7479" w14:paraId="0D1471AA" w14:textId="77777777" w:rsidTr="002B747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6C64C98" w14:textId="77777777" w:rsidR="002B7479" w:rsidRDefault="00000000">
            <w:r>
              <w:t>特許番号</w:t>
            </w:r>
          </w:p>
        </w:tc>
        <w:tc>
          <w:tcPr>
            <w:tcW w:w="2268" w:type="dxa"/>
          </w:tcPr>
          <w:p w14:paraId="307549F2" w14:textId="77777777" w:rsidR="002B7479" w:rsidRDefault="00000000">
            <w:pPr>
              <w:cnfStyle w:val="100000000000" w:firstRow="1" w:lastRow="0" w:firstColumn="0" w:lastColumn="0" w:oddVBand="0" w:evenVBand="0" w:oddHBand="0" w:evenHBand="0" w:firstRowFirstColumn="0" w:firstRowLastColumn="0" w:lastRowFirstColumn="0" w:lastRowLastColumn="0"/>
            </w:pPr>
            <w:r>
              <w:t>出願人</w:t>
            </w:r>
          </w:p>
        </w:tc>
        <w:tc>
          <w:tcPr>
            <w:tcW w:w="1304" w:type="dxa"/>
          </w:tcPr>
          <w:p w14:paraId="1EA2A3F4" w14:textId="77777777" w:rsidR="002B7479" w:rsidRDefault="00000000">
            <w:pPr>
              <w:cnfStyle w:val="100000000000" w:firstRow="1" w:lastRow="0" w:firstColumn="0" w:lastColumn="0" w:oddVBand="0" w:evenVBand="0" w:oddHBand="0" w:evenHBand="0" w:firstRowFirstColumn="0" w:firstRowLastColumn="0" w:lastRowFirstColumn="0" w:lastRowLastColumn="0"/>
            </w:pPr>
            <w:r>
              <w:t>出願日</w:t>
            </w:r>
          </w:p>
        </w:tc>
        <w:tc>
          <w:tcPr>
            <w:tcW w:w="3685" w:type="dxa"/>
          </w:tcPr>
          <w:p w14:paraId="607895B7" w14:textId="77777777" w:rsidR="002B7479" w:rsidRDefault="00000000">
            <w:pPr>
              <w:cnfStyle w:val="100000000000" w:firstRow="1" w:lastRow="0" w:firstColumn="0" w:lastColumn="0" w:oddVBand="0" w:evenVBand="0" w:oddHBand="0" w:evenHBand="0" w:firstRowFirstColumn="0" w:firstRowLastColumn="0" w:lastRowFirstColumn="0" w:lastRowLastColumn="0"/>
            </w:pPr>
            <w:r>
              <w:t>概要</w:t>
            </w:r>
          </w:p>
        </w:tc>
      </w:tr>
      <w:tr w:rsidR="002B7479" w14:paraId="07FBE503" w14:textId="77777777" w:rsidTr="002B74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459349D" w14:textId="77777777" w:rsidR="002B7479" w:rsidRDefault="00000000">
            <w:r>
              <w:t>US 12232849 B1</w:t>
            </w:r>
          </w:p>
        </w:tc>
        <w:tc>
          <w:tcPr>
            <w:tcW w:w="2268" w:type="dxa"/>
          </w:tcPr>
          <w:p w14:paraId="4D444B2B" w14:textId="77777777" w:rsidR="002B7479" w:rsidRDefault="00000000">
            <w:pPr>
              <w:cnfStyle w:val="000000100000" w:firstRow="0" w:lastRow="0" w:firstColumn="0" w:lastColumn="0" w:oddVBand="0" w:evenVBand="0" w:oddHBand="1" w:evenHBand="0" w:firstRowFirstColumn="0" w:firstRowLastColumn="0" w:lastRowFirstColumn="0" w:lastRowLastColumn="0"/>
            </w:pPr>
            <w:r>
              <w:t>Ouraring Inc.（Oura）</w:t>
            </w:r>
          </w:p>
        </w:tc>
        <w:tc>
          <w:tcPr>
            <w:tcW w:w="1304" w:type="dxa"/>
          </w:tcPr>
          <w:p w14:paraId="50048C2F" w14:textId="77777777" w:rsidR="002B7479" w:rsidRDefault="00000000">
            <w:pPr>
              <w:cnfStyle w:val="000000100000" w:firstRow="0" w:lastRow="0" w:firstColumn="0" w:lastColumn="0" w:oddVBand="0" w:evenVBand="0" w:oddHBand="1" w:evenHBand="0" w:firstRowFirstColumn="0" w:firstRowLastColumn="0" w:lastRowFirstColumn="0" w:lastRowLastColumn="0"/>
            </w:pPr>
            <w:r>
              <w:t>2021-05-20</w:t>
            </w:r>
          </w:p>
        </w:tc>
        <w:tc>
          <w:tcPr>
            <w:tcW w:w="3685" w:type="dxa"/>
          </w:tcPr>
          <w:p w14:paraId="5982BF90" w14:textId="77777777" w:rsidR="002B7479"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生体データと体動データからの異常検知＋アラート通知の統合クレーム</w:t>
            </w:r>
          </w:p>
        </w:tc>
      </w:tr>
      <w:tr w:rsidR="002B7479" w14:paraId="30755C30" w14:textId="77777777" w:rsidTr="002B74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58D5491" w14:textId="77777777" w:rsidR="002B7479" w:rsidRDefault="00000000">
            <w:r>
              <w:t>WO 2026175915 A1</w:t>
            </w:r>
          </w:p>
        </w:tc>
        <w:tc>
          <w:tcPr>
            <w:tcW w:w="2268" w:type="dxa"/>
          </w:tcPr>
          <w:p w14:paraId="79F22C84" w14:textId="77777777" w:rsidR="002B7479" w:rsidRDefault="00000000">
            <w:pPr>
              <w:cnfStyle w:val="000000010000" w:firstRow="0" w:lastRow="0" w:firstColumn="0" w:lastColumn="0" w:oddVBand="0" w:evenVBand="0" w:oddHBand="0" w:evenHBand="1" w:firstRowFirstColumn="0" w:firstRowLastColumn="0" w:lastRowFirstColumn="0" w:lastRowLastColumn="0"/>
            </w:pPr>
            <w:r>
              <w:t>Oura Health Oy</w:t>
            </w:r>
          </w:p>
        </w:tc>
        <w:tc>
          <w:tcPr>
            <w:tcW w:w="1304" w:type="dxa"/>
          </w:tcPr>
          <w:p w14:paraId="5AA2CF18" w14:textId="77777777" w:rsidR="002B7479" w:rsidRDefault="00000000">
            <w:pPr>
              <w:cnfStyle w:val="000000010000" w:firstRow="0" w:lastRow="0" w:firstColumn="0" w:lastColumn="0" w:oddVBand="0" w:evenVBand="0" w:oddHBand="0" w:evenHBand="1" w:firstRowFirstColumn="0" w:firstRowLastColumn="0" w:lastRowFirstColumn="0" w:lastRowLastColumn="0"/>
            </w:pPr>
            <w:r>
              <w:t>2026-02-18</w:t>
            </w:r>
          </w:p>
        </w:tc>
        <w:tc>
          <w:tcPr>
            <w:tcW w:w="3685" w:type="dxa"/>
          </w:tcPr>
          <w:p w14:paraId="32EFB166" w14:textId="77777777" w:rsidR="002B7479" w:rsidRDefault="00000000">
            <w:pPr>
              <w:cnfStyle w:val="000000010000" w:firstRow="0" w:lastRow="0" w:firstColumn="0" w:lastColumn="0" w:oddVBand="0" w:evenVBand="0" w:oddHBand="0" w:evenHBand="1" w:firstRowFirstColumn="0" w:firstRowLastColumn="0" w:lastRowFirstColumn="0" w:lastRowLastColumn="0"/>
              <w:rPr>
                <w:lang w:eastAsia="ja-JP"/>
              </w:rPr>
            </w:pPr>
            <w:r>
              <w:rPr>
                <w:lang w:eastAsia="ja-JP"/>
              </w:rPr>
              <w:t>超音波変調を用いたPPGセンシング精度向上</w:t>
            </w:r>
          </w:p>
        </w:tc>
      </w:tr>
      <w:tr w:rsidR="002B7479" w14:paraId="49D7FB9D" w14:textId="77777777" w:rsidTr="002B74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15E77E1" w14:textId="77777777" w:rsidR="002B7479" w:rsidRDefault="00000000">
            <w:r>
              <w:t>WO 2025071005 A1</w:t>
            </w:r>
          </w:p>
        </w:tc>
        <w:tc>
          <w:tcPr>
            <w:tcW w:w="2268" w:type="dxa"/>
          </w:tcPr>
          <w:p w14:paraId="4029AF6E" w14:textId="77777777" w:rsidR="002B7479" w:rsidRDefault="00000000">
            <w:pPr>
              <w:cnfStyle w:val="000000100000" w:firstRow="0" w:lastRow="0" w:firstColumn="0" w:lastColumn="0" w:oddVBand="0" w:evenVBand="0" w:oddHBand="1" w:evenHBand="0" w:firstRowFirstColumn="0" w:firstRowLastColumn="0" w:lastRowFirstColumn="0" w:lastRowLastColumn="0"/>
            </w:pPr>
            <w:r>
              <w:t>Samsung Electronics</w:t>
            </w:r>
          </w:p>
        </w:tc>
        <w:tc>
          <w:tcPr>
            <w:tcW w:w="1304" w:type="dxa"/>
          </w:tcPr>
          <w:p w14:paraId="1A3BEDBF" w14:textId="77777777" w:rsidR="002B7479" w:rsidRDefault="00000000">
            <w:pPr>
              <w:cnfStyle w:val="000000100000" w:firstRow="0" w:lastRow="0" w:firstColumn="0" w:lastColumn="0" w:oddVBand="0" w:evenVBand="0" w:oddHBand="1" w:evenHBand="0" w:firstRowFirstColumn="0" w:firstRowLastColumn="0" w:lastRowFirstColumn="0" w:lastRowLastColumn="0"/>
            </w:pPr>
            <w:r>
              <w:t>2024-08-08</w:t>
            </w:r>
          </w:p>
        </w:tc>
        <w:tc>
          <w:tcPr>
            <w:tcW w:w="3685" w:type="dxa"/>
          </w:tcPr>
          <w:p w14:paraId="081C899D" w14:textId="77777777" w:rsidR="002B7479"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反射光2系統検出による装着方向（誤装着）識別</w:t>
            </w:r>
          </w:p>
        </w:tc>
      </w:tr>
      <w:tr w:rsidR="002B7479" w14:paraId="0182880B" w14:textId="77777777" w:rsidTr="002B74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DDC9CFC" w14:textId="77777777" w:rsidR="002B7479" w:rsidRDefault="00000000">
            <w:r>
              <w:t>KR 20260050909 A</w:t>
            </w:r>
          </w:p>
        </w:tc>
        <w:tc>
          <w:tcPr>
            <w:tcW w:w="2268" w:type="dxa"/>
          </w:tcPr>
          <w:p w14:paraId="137F5F6B" w14:textId="77777777" w:rsidR="002B7479" w:rsidRDefault="00000000">
            <w:pPr>
              <w:cnfStyle w:val="000000010000" w:firstRow="0" w:lastRow="0" w:firstColumn="0" w:lastColumn="0" w:oddVBand="0" w:evenVBand="0" w:oddHBand="0" w:evenHBand="1" w:firstRowFirstColumn="0" w:firstRowLastColumn="0" w:lastRowFirstColumn="0" w:lastRowLastColumn="0"/>
            </w:pPr>
            <w:r>
              <w:t>Samsung Electronics</w:t>
            </w:r>
          </w:p>
        </w:tc>
        <w:tc>
          <w:tcPr>
            <w:tcW w:w="1304" w:type="dxa"/>
          </w:tcPr>
          <w:p w14:paraId="187C46B1" w14:textId="77777777" w:rsidR="002B7479" w:rsidRDefault="00000000">
            <w:pPr>
              <w:cnfStyle w:val="000000010000" w:firstRow="0" w:lastRow="0" w:firstColumn="0" w:lastColumn="0" w:oddVBand="0" w:evenVBand="0" w:oddHBand="0" w:evenHBand="1" w:firstRowFirstColumn="0" w:firstRowLastColumn="0" w:lastRowFirstColumn="0" w:lastRowLastColumn="0"/>
            </w:pPr>
            <w:r>
              <w:t>2024-12-12</w:t>
            </w:r>
          </w:p>
        </w:tc>
        <w:tc>
          <w:tcPr>
            <w:tcW w:w="3685" w:type="dxa"/>
          </w:tcPr>
          <w:p w14:paraId="72B0BE54" w14:textId="77777777" w:rsidR="002B7479" w:rsidRDefault="00000000">
            <w:pPr>
              <w:cnfStyle w:val="000000010000" w:firstRow="0" w:lastRow="0" w:firstColumn="0" w:lastColumn="0" w:oddVBand="0" w:evenVBand="0" w:oddHBand="0" w:evenHBand="1" w:firstRowFirstColumn="0" w:firstRowLastColumn="0" w:lastRowFirstColumn="0" w:lastRowLastColumn="0"/>
              <w:rPr>
                <w:lang w:eastAsia="ja-JP"/>
              </w:rPr>
            </w:pPr>
            <w:r>
              <w:rPr>
                <w:lang w:eastAsia="ja-JP"/>
              </w:rPr>
              <w:t>RFカプラー×AIモデルによる装着部位の姿勢識別</w:t>
            </w:r>
          </w:p>
        </w:tc>
      </w:tr>
      <w:tr w:rsidR="002B7479" w14:paraId="03075EC3" w14:textId="77777777" w:rsidTr="002B74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7A9B44A" w14:textId="77777777" w:rsidR="002B7479" w:rsidRDefault="00000000">
            <w:r>
              <w:t>US 2022206587 A1</w:t>
            </w:r>
          </w:p>
        </w:tc>
        <w:tc>
          <w:tcPr>
            <w:tcW w:w="2268" w:type="dxa"/>
          </w:tcPr>
          <w:p w14:paraId="14762765" w14:textId="77777777" w:rsidR="002B7479" w:rsidRDefault="00000000">
            <w:pPr>
              <w:cnfStyle w:val="000000100000" w:firstRow="0" w:lastRow="0" w:firstColumn="0" w:lastColumn="0" w:oddVBand="0" w:evenVBand="0" w:oddHBand="1" w:evenHBand="0" w:firstRowFirstColumn="0" w:firstRowLastColumn="0" w:lastRowFirstColumn="0" w:lastRowLastColumn="0"/>
            </w:pPr>
            <w:r>
              <w:t>Huawei Technologies</w:t>
            </w:r>
          </w:p>
        </w:tc>
        <w:tc>
          <w:tcPr>
            <w:tcW w:w="1304" w:type="dxa"/>
          </w:tcPr>
          <w:p w14:paraId="13D208A0" w14:textId="77777777" w:rsidR="002B7479" w:rsidRDefault="00000000">
            <w:pPr>
              <w:cnfStyle w:val="000000100000" w:firstRow="0" w:lastRow="0" w:firstColumn="0" w:lastColumn="0" w:oddVBand="0" w:evenVBand="0" w:oddHBand="1" w:evenHBand="0" w:firstRowFirstColumn="0" w:firstRowLastColumn="0" w:lastRowFirstColumn="0" w:lastRowLastColumn="0"/>
            </w:pPr>
            <w:r>
              <w:t>2020-12-30</w:t>
            </w:r>
          </w:p>
        </w:tc>
        <w:tc>
          <w:tcPr>
            <w:tcW w:w="3685" w:type="dxa"/>
          </w:tcPr>
          <w:p w14:paraId="7BA1A36C" w14:textId="77777777" w:rsidR="002B7479"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骨伝導振動による多指ジェスチャー認識</w:t>
            </w:r>
          </w:p>
        </w:tc>
      </w:tr>
      <w:tr w:rsidR="002B7479" w14:paraId="76008057" w14:textId="77777777" w:rsidTr="002B74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CCB05BA" w14:textId="77777777" w:rsidR="002B7479" w:rsidRDefault="00000000">
            <w:r>
              <w:t>US 12235680 B1</w:t>
            </w:r>
          </w:p>
        </w:tc>
        <w:tc>
          <w:tcPr>
            <w:tcW w:w="2268" w:type="dxa"/>
          </w:tcPr>
          <w:p w14:paraId="23A794D4" w14:textId="77777777" w:rsidR="002B7479" w:rsidRDefault="00000000">
            <w:pPr>
              <w:cnfStyle w:val="000000010000" w:firstRow="0" w:lastRow="0" w:firstColumn="0" w:lastColumn="0" w:oddVBand="0" w:evenVBand="0" w:oddHBand="0" w:evenHBand="1" w:firstRowFirstColumn="0" w:firstRowLastColumn="0" w:lastRowFirstColumn="0" w:lastRowLastColumn="0"/>
            </w:pPr>
            <w:r>
              <w:t>Oasis Devices, Inc.</w:t>
            </w:r>
          </w:p>
        </w:tc>
        <w:tc>
          <w:tcPr>
            <w:tcW w:w="1304" w:type="dxa"/>
          </w:tcPr>
          <w:p w14:paraId="6F0554D7" w14:textId="77777777" w:rsidR="002B7479" w:rsidRDefault="00000000">
            <w:pPr>
              <w:cnfStyle w:val="000000010000" w:firstRow="0" w:lastRow="0" w:firstColumn="0" w:lastColumn="0" w:oddVBand="0" w:evenVBand="0" w:oddHBand="0" w:evenHBand="1" w:firstRowFirstColumn="0" w:firstRowLastColumn="0" w:lastRowFirstColumn="0" w:lastRowLastColumn="0"/>
            </w:pPr>
            <w:r>
              <w:t>2024-08-13</w:t>
            </w:r>
          </w:p>
        </w:tc>
        <w:tc>
          <w:tcPr>
            <w:tcW w:w="3685" w:type="dxa"/>
          </w:tcPr>
          <w:p w14:paraId="3A94B56A" w14:textId="77777777" w:rsidR="002B7479" w:rsidRDefault="00000000">
            <w:pPr>
              <w:cnfStyle w:val="000000010000" w:firstRow="0" w:lastRow="0" w:firstColumn="0" w:lastColumn="0" w:oddVBand="0" w:evenVBand="0" w:oddHBand="0" w:evenHBand="1" w:firstRowFirstColumn="0" w:firstRowLastColumn="0" w:lastRowFirstColumn="0" w:lastRowLastColumn="0"/>
              <w:rPr>
                <w:lang w:eastAsia="ja-JP"/>
              </w:rPr>
            </w:pPr>
            <w:r>
              <w:rPr>
                <w:lang w:eastAsia="ja-JP"/>
              </w:rPr>
              <w:t>回転・タッチ・ハプティックの複合UI＋薄型オーバーモールド構造</w:t>
            </w:r>
          </w:p>
        </w:tc>
      </w:tr>
      <w:tr w:rsidR="002B7479" w14:paraId="19EE7111" w14:textId="77777777" w:rsidTr="002B74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C488BD6" w14:textId="77777777" w:rsidR="002B7479" w:rsidRDefault="00000000">
            <w:r>
              <w:t>WO 2025196818 A1</w:t>
            </w:r>
          </w:p>
        </w:tc>
        <w:tc>
          <w:tcPr>
            <w:tcW w:w="2268" w:type="dxa"/>
          </w:tcPr>
          <w:p w14:paraId="56293887" w14:textId="77777777" w:rsidR="002B7479" w:rsidRDefault="00000000">
            <w:pPr>
              <w:cnfStyle w:val="000000100000" w:firstRow="0" w:lastRow="0" w:firstColumn="0" w:lastColumn="0" w:oddVBand="0" w:evenVBand="0" w:oddHBand="1" w:evenHBand="0" w:firstRowFirstColumn="0" w:firstRowLastColumn="0" w:lastRowFirstColumn="0" w:lastRowLastColumn="0"/>
            </w:pPr>
            <w:r>
              <w:t>Ultrahuman Healthcare</w:t>
            </w:r>
          </w:p>
        </w:tc>
        <w:tc>
          <w:tcPr>
            <w:tcW w:w="1304" w:type="dxa"/>
          </w:tcPr>
          <w:p w14:paraId="066A7E32" w14:textId="77777777" w:rsidR="002B7479" w:rsidRDefault="00000000">
            <w:pPr>
              <w:cnfStyle w:val="000000100000" w:firstRow="0" w:lastRow="0" w:firstColumn="0" w:lastColumn="0" w:oddVBand="0" w:evenVBand="0" w:oddHBand="1" w:evenHBand="0" w:firstRowFirstColumn="0" w:firstRowLastColumn="0" w:lastRowFirstColumn="0" w:lastRowLastColumn="0"/>
            </w:pPr>
            <w:r>
              <w:t>2025-03-13</w:t>
            </w:r>
          </w:p>
        </w:tc>
        <w:tc>
          <w:tcPr>
            <w:tcW w:w="3685" w:type="dxa"/>
          </w:tcPr>
          <w:p w14:paraId="3E77EDE6" w14:textId="77777777" w:rsidR="002B7479"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生体データ×環境センシングによるHVAC（空調）連携</w:t>
            </w:r>
          </w:p>
        </w:tc>
      </w:tr>
      <w:tr w:rsidR="002B7479" w14:paraId="72F6B6F6" w14:textId="77777777" w:rsidTr="002B74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B744ADA" w14:textId="77777777" w:rsidR="002B7479" w:rsidRDefault="00000000">
            <w:r>
              <w:lastRenderedPageBreak/>
              <w:t>JP 6861316 B1</w:t>
            </w:r>
          </w:p>
        </w:tc>
        <w:tc>
          <w:tcPr>
            <w:tcW w:w="2268" w:type="dxa"/>
          </w:tcPr>
          <w:p w14:paraId="67687771" w14:textId="77777777" w:rsidR="002B7479" w:rsidRDefault="00000000">
            <w:pPr>
              <w:cnfStyle w:val="000000010000" w:firstRow="0" w:lastRow="0" w:firstColumn="0" w:lastColumn="0" w:oddVBand="0" w:evenVBand="0" w:oddHBand="0" w:evenHBand="1" w:firstRowFirstColumn="0" w:firstRowLastColumn="0" w:lastRowFirstColumn="0" w:lastRowLastColumn="0"/>
            </w:pPr>
            <w:r>
              <w:t>宇野孝一（個人／日本）</w:t>
            </w:r>
          </w:p>
        </w:tc>
        <w:tc>
          <w:tcPr>
            <w:tcW w:w="1304" w:type="dxa"/>
          </w:tcPr>
          <w:p w14:paraId="2DBB19C5" w14:textId="77777777" w:rsidR="002B7479" w:rsidRDefault="00000000">
            <w:pPr>
              <w:cnfStyle w:val="000000010000" w:firstRow="0" w:lastRow="0" w:firstColumn="0" w:lastColumn="0" w:oddVBand="0" w:evenVBand="0" w:oddHBand="0" w:evenHBand="1" w:firstRowFirstColumn="0" w:firstRowLastColumn="0" w:lastRowFirstColumn="0" w:lastRowLastColumn="0"/>
            </w:pPr>
            <w:r>
              <w:t>2020-08-19</w:t>
            </w:r>
          </w:p>
        </w:tc>
        <w:tc>
          <w:tcPr>
            <w:tcW w:w="3685" w:type="dxa"/>
          </w:tcPr>
          <w:p w14:paraId="7DD86DBC" w14:textId="77777777" w:rsidR="002B7479" w:rsidRDefault="00000000">
            <w:pPr>
              <w:cnfStyle w:val="000000010000" w:firstRow="0" w:lastRow="0" w:firstColumn="0" w:lastColumn="0" w:oddVBand="0" w:evenVBand="0" w:oddHBand="0" w:evenHBand="1" w:firstRowFirstColumn="0" w:firstRowLastColumn="0" w:lastRowFirstColumn="0" w:lastRowLastColumn="0"/>
              <w:rPr>
                <w:lang w:eastAsia="ja-JP"/>
              </w:rPr>
            </w:pPr>
            <w:r>
              <w:rPr>
                <w:lang w:eastAsia="ja-JP"/>
              </w:rPr>
              <w:t>高齢者見守りシステム（生体情報＋指紋認識＋スマートロック連携）</w:t>
            </w:r>
          </w:p>
        </w:tc>
      </w:tr>
      <w:tr w:rsidR="002B7479" w14:paraId="5C8FAA1E" w14:textId="77777777" w:rsidTr="002B74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DD5EA55" w14:textId="77777777" w:rsidR="002B7479" w:rsidRDefault="00000000">
            <w:r>
              <w:t>US 20240291319 A1</w:t>
            </w:r>
          </w:p>
        </w:tc>
        <w:tc>
          <w:tcPr>
            <w:tcW w:w="2268" w:type="dxa"/>
          </w:tcPr>
          <w:p w14:paraId="128BBF89" w14:textId="77777777" w:rsidR="002B7479" w:rsidRDefault="00000000">
            <w:pPr>
              <w:cnfStyle w:val="000000100000" w:firstRow="0" w:lastRow="0" w:firstColumn="0" w:lastColumn="0" w:oddVBand="0" w:evenVBand="0" w:oddHBand="1" w:evenHBand="0" w:firstRowFirstColumn="0" w:firstRowLastColumn="0" w:lastRowFirstColumn="0" w:lastRowLastColumn="0"/>
            </w:pPr>
            <w:r>
              <w:t>Plume Design, Inc.</w:t>
            </w:r>
          </w:p>
        </w:tc>
        <w:tc>
          <w:tcPr>
            <w:tcW w:w="1304" w:type="dxa"/>
          </w:tcPr>
          <w:p w14:paraId="163F999A" w14:textId="77777777" w:rsidR="002B7479" w:rsidRDefault="00000000">
            <w:pPr>
              <w:cnfStyle w:val="000000100000" w:firstRow="0" w:lastRow="0" w:firstColumn="0" w:lastColumn="0" w:oddVBand="0" w:evenVBand="0" w:oddHBand="1" w:evenHBand="0" w:firstRowFirstColumn="0" w:firstRowLastColumn="0" w:lastRowFirstColumn="0" w:lastRowLastColumn="0"/>
            </w:pPr>
            <w:r>
              <w:t>2023-02-24</w:t>
            </w:r>
          </w:p>
        </w:tc>
        <w:tc>
          <w:tcPr>
            <w:tcW w:w="3685" w:type="dxa"/>
          </w:tcPr>
          <w:p w14:paraId="20F47094" w14:textId="77777777" w:rsidR="002B7479"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充電クレードル側の送電アンテナ自動選択（充電利便性向上）</w:t>
            </w:r>
          </w:p>
        </w:tc>
      </w:tr>
    </w:tbl>
    <w:p w14:paraId="0E7E1E43" w14:textId="77777777" w:rsidR="002B7479" w:rsidRDefault="002B7479">
      <w:pPr>
        <w:rPr>
          <w:lang w:eastAsia="ja-JP"/>
        </w:rPr>
      </w:pPr>
    </w:p>
    <w:p w14:paraId="175BB042" w14:textId="77777777" w:rsidR="002B7479" w:rsidRDefault="00000000">
      <w:r>
        <w:t>（全13件の詳細サマリは 01_research/patent/research_output.md を参照）</w:t>
      </w:r>
    </w:p>
    <w:p w14:paraId="33858521" w14:textId="77777777" w:rsidR="002B7479" w:rsidRDefault="00000000">
      <w:pPr>
        <w:pStyle w:val="21"/>
      </w:pPr>
      <w:r>
        <w:t xml:space="preserve">3.3 </w:t>
      </w:r>
      <w:r>
        <w:t>出願人・技術動向の総括</w:t>
      </w:r>
    </w:p>
    <w:p w14:paraId="245122D3" w14:textId="77777777" w:rsidR="002B7479" w:rsidRDefault="00000000">
      <w:pPr>
        <w:pStyle w:val="a0"/>
        <w:rPr>
          <w:lang w:eastAsia="ja-JP"/>
        </w:rPr>
      </w:pPr>
      <w:r>
        <w:rPr>
          <w:lang w:eastAsia="ja-JP"/>
        </w:rPr>
        <w:t>Oura（107件）が生体センシング精度（超音波変調・異常検知）を中心に圧倒的多数を出願。</w:t>
      </w:r>
    </w:p>
    <w:p w14:paraId="57B1B857" w14:textId="77777777" w:rsidR="002B7479" w:rsidRDefault="00000000">
      <w:pPr>
        <w:pStyle w:val="a0"/>
        <w:rPr>
          <w:lang w:eastAsia="ja-JP"/>
        </w:rPr>
      </w:pPr>
      <w:r>
        <w:rPr>
          <w:lang w:eastAsia="ja-JP"/>
        </w:rPr>
        <w:t>Samsung（21件）は2025〜2026年に出願を急増させ、装着方向・姿勢識別などAI活用型の周辺特許に注力。</w:t>
      </w:r>
    </w:p>
    <w:p w14:paraId="57F9CA94" w14:textId="77777777" w:rsidR="002B7479" w:rsidRDefault="00000000">
      <w:pPr>
        <w:pStyle w:val="a0"/>
      </w:pPr>
      <w:r>
        <w:t>Huawei・Remotesolution・Charmcare・Ultrahuman・Oasis Devices・Plume Designなど、多様な規模・地域のプレイヤーが個別の技術軸で差別化出願。</w:t>
      </w:r>
    </w:p>
    <w:p w14:paraId="24DD7BF7" w14:textId="77777777" w:rsidR="002B7479" w:rsidRDefault="00000000">
      <w:pPr>
        <w:pStyle w:val="a0"/>
        <w:rPr>
          <w:lang w:eastAsia="ja-JP"/>
        </w:rPr>
      </w:pPr>
      <w:r>
        <w:rPr>
          <w:lang w:eastAsia="ja-JP"/>
        </w:rPr>
        <w:t>Movano・Circular・McLearは本検索条件（EPO OPS・キーワードベース）ではほぼ検出されず、表記ゆれや権利化戦略の違いが要因として考えられる（追加調査を推奨）。</w:t>
      </w:r>
    </w:p>
    <w:p w14:paraId="5FE9714B" w14:textId="77777777" w:rsidR="002B7479" w:rsidRDefault="00000000">
      <w:pPr>
        <w:pStyle w:val="a0"/>
        <w:rPr>
          <w:lang w:eastAsia="ja-JP"/>
        </w:rPr>
      </w:pPr>
      <w:r>
        <w:rPr>
          <w:lang w:eastAsia="ja-JP"/>
        </w:rPr>
        <w:t>技術軸別ヒット規模は 生体センシング(81) ＞ バッテリー・充電(32) ＞ 通信(23) ＞ 装着感・フォームファクタ(19)。</w:t>
      </w:r>
    </w:p>
    <w:p w14:paraId="19AC3DCA" w14:textId="77777777" w:rsidR="002B7479" w:rsidRDefault="00000000">
      <w:pPr>
        <w:pStyle w:val="1"/>
        <w:rPr>
          <w:lang w:eastAsia="ja-JP"/>
        </w:rPr>
      </w:pPr>
      <w:r>
        <w:rPr>
          <w:lang w:eastAsia="ja-JP"/>
        </w:rPr>
        <w:t xml:space="preserve">4. </w:t>
      </w:r>
      <w:r>
        <w:rPr>
          <w:lang w:eastAsia="ja-JP"/>
        </w:rPr>
        <w:t>市場調査結果</w:t>
      </w:r>
    </w:p>
    <w:p w14:paraId="7FCB254D" w14:textId="77777777" w:rsidR="002B7479" w:rsidRDefault="00000000">
      <w:pPr>
        <w:pStyle w:val="21"/>
        <w:rPr>
          <w:lang w:eastAsia="ja-JP"/>
        </w:rPr>
      </w:pPr>
      <w:r>
        <w:rPr>
          <w:lang w:eastAsia="ja-JP"/>
        </w:rPr>
        <w:t xml:space="preserve">4.1 </w:t>
      </w:r>
      <w:r>
        <w:rPr>
          <w:lang w:eastAsia="ja-JP"/>
        </w:rPr>
        <w:t>市場規模・成長率</w:t>
      </w:r>
    </w:p>
    <w:p w14:paraId="2F6300A5" w14:textId="77777777" w:rsidR="002B7479" w:rsidRDefault="00000000">
      <w:pPr>
        <w:rPr>
          <w:lang w:eastAsia="ja-JP"/>
        </w:rPr>
      </w:pPr>
      <w:r>
        <w:rPr>
          <w:lang w:eastAsia="ja-JP"/>
        </w:rPr>
        <w:t>複数の調査会社の推計に幅はあるが、いずれも年率20〜30%台の高成長で一致している（ワールドワイドベース）。</w:t>
      </w:r>
    </w:p>
    <w:tbl>
      <w:tblPr>
        <w:tblStyle w:val="38"/>
        <w:tblW w:w="0" w:type="auto"/>
        <w:jc w:val="center"/>
        <w:tblLayout w:type="fixed"/>
        <w:tblLook w:val="04A0" w:firstRow="1" w:lastRow="0" w:firstColumn="1" w:lastColumn="0" w:noHBand="0" w:noVBand="1"/>
      </w:tblPr>
      <w:tblGrid>
        <w:gridCol w:w="2835"/>
        <w:gridCol w:w="1984"/>
        <w:gridCol w:w="2551"/>
        <w:gridCol w:w="1701"/>
      </w:tblGrid>
      <w:tr w:rsidR="002B7479" w14:paraId="37329DD6" w14:textId="77777777" w:rsidTr="002B747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41C9595" w14:textId="77777777" w:rsidR="002B7479" w:rsidRDefault="00000000">
            <w:r>
              <w:t>調査会社</w:t>
            </w:r>
          </w:p>
        </w:tc>
        <w:tc>
          <w:tcPr>
            <w:tcW w:w="1984" w:type="dxa"/>
          </w:tcPr>
          <w:p w14:paraId="57A32E39" w14:textId="77777777" w:rsidR="002B7479" w:rsidRDefault="00000000">
            <w:pPr>
              <w:cnfStyle w:val="100000000000" w:firstRow="1" w:lastRow="0" w:firstColumn="0" w:lastColumn="0" w:oddVBand="0" w:evenVBand="0" w:oddHBand="0" w:evenHBand="0" w:firstRowFirstColumn="0" w:firstRowLastColumn="0" w:lastRowFirstColumn="0" w:lastRowLastColumn="0"/>
            </w:pPr>
            <w:r>
              <w:t>2026年予測</w:t>
            </w:r>
          </w:p>
        </w:tc>
        <w:tc>
          <w:tcPr>
            <w:tcW w:w="2551" w:type="dxa"/>
          </w:tcPr>
          <w:p w14:paraId="2A312A48" w14:textId="77777777" w:rsidR="002B7479" w:rsidRDefault="00000000">
            <w:pPr>
              <w:cnfStyle w:val="100000000000" w:firstRow="1" w:lastRow="0" w:firstColumn="0" w:lastColumn="0" w:oddVBand="0" w:evenVBand="0" w:oddHBand="0" w:evenHBand="0" w:firstRowFirstColumn="0" w:firstRowLastColumn="0" w:lastRowFirstColumn="0" w:lastRowLastColumn="0"/>
            </w:pPr>
            <w:r>
              <w:t>長期予測</w:t>
            </w:r>
          </w:p>
        </w:tc>
        <w:tc>
          <w:tcPr>
            <w:tcW w:w="1701" w:type="dxa"/>
          </w:tcPr>
          <w:p w14:paraId="3B2FE360" w14:textId="77777777" w:rsidR="002B7479" w:rsidRDefault="00000000">
            <w:pPr>
              <w:cnfStyle w:val="100000000000" w:firstRow="1" w:lastRow="0" w:firstColumn="0" w:lastColumn="0" w:oddVBand="0" w:evenVBand="0" w:oddHBand="0" w:evenHBand="0" w:firstRowFirstColumn="0" w:firstRowLastColumn="0" w:lastRowFirstColumn="0" w:lastRowLastColumn="0"/>
            </w:pPr>
            <w:r>
              <w:t>CAGR</w:t>
            </w:r>
          </w:p>
        </w:tc>
      </w:tr>
      <w:tr w:rsidR="002B7479" w14:paraId="3C0468D1" w14:textId="77777777" w:rsidTr="002B74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BDDEAEB" w14:textId="77777777" w:rsidR="002B7479" w:rsidRDefault="00000000">
            <w:r>
              <w:t>Grand View Research</w:t>
            </w:r>
          </w:p>
        </w:tc>
        <w:tc>
          <w:tcPr>
            <w:tcW w:w="1984" w:type="dxa"/>
          </w:tcPr>
          <w:p w14:paraId="7B89FA7B" w14:textId="77777777" w:rsidR="002B7479" w:rsidRDefault="00000000">
            <w:pPr>
              <w:cnfStyle w:val="000000100000" w:firstRow="0" w:lastRow="0" w:firstColumn="0" w:lastColumn="0" w:oddVBand="0" w:evenVBand="0" w:oddHBand="1" w:evenHBand="0" w:firstRowFirstColumn="0" w:firstRowLastColumn="0" w:lastRowFirstColumn="0" w:lastRowLastColumn="0"/>
            </w:pPr>
            <w:r>
              <w:t>USD 502.4百万</w:t>
            </w:r>
          </w:p>
        </w:tc>
        <w:tc>
          <w:tcPr>
            <w:tcW w:w="2551" w:type="dxa"/>
          </w:tcPr>
          <w:p w14:paraId="775B3AF7" w14:textId="77777777" w:rsidR="002B7479" w:rsidRDefault="00000000">
            <w:pPr>
              <w:cnfStyle w:val="000000100000" w:firstRow="0" w:lastRow="0" w:firstColumn="0" w:lastColumn="0" w:oddVBand="0" w:evenVBand="0" w:oddHBand="1" w:evenHBand="0" w:firstRowFirstColumn="0" w:firstRowLastColumn="0" w:lastRowFirstColumn="0" w:lastRowLastColumn="0"/>
            </w:pPr>
            <w:r>
              <w:t>USD 2,079.3百万（2033年）</w:t>
            </w:r>
          </w:p>
        </w:tc>
        <w:tc>
          <w:tcPr>
            <w:tcW w:w="1701" w:type="dxa"/>
          </w:tcPr>
          <w:p w14:paraId="01F2005C" w14:textId="77777777" w:rsidR="002B7479" w:rsidRDefault="00000000">
            <w:pPr>
              <w:cnfStyle w:val="000000100000" w:firstRow="0" w:lastRow="0" w:firstColumn="0" w:lastColumn="0" w:oddVBand="0" w:evenVBand="0" w:oddHBand="1" w:evenHBand="0" w:firstRowFirstColumn="0" w:firstRowLastColumn="0" w:lastRowFirstColumn="0" w:lastRowLastColumn="0"/>
            </w:pPr>
            <w:r>
              <w:t>22.5%（2026-2033）</w:t>
            </w:r>
          </w:p>
        </w:tc>
      </w:tr>
      <w:tr w:rsidR="002B7479" w14:paraId="2D06ACB9" w14:textId="77777777" w:rsidTr="002B74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035F7E4" w14:textId="77777777" w:rsidR="002B7479" w:rsidRDefault="00000000">
            <w:r>
              <w:t>Global Market Insights</w:t>
            </w:r>
          </w:p>
        </w:tc>
        <w:tc>
          <w:tcPr>
            <w:tcW w:w="1984" w:type="dxa"/>
          </w:tcPr>
          <w:p w14:paraId="0173A7C5" w14:textId="77777777" w:rsidR="002B7479" w:rsidRDefault="00000000">
            <w:pPr>
              <w:cnfStyle w:val="000000010000" w:firstRow="0" w:lastRow="0" w:firstColumn="0" w:lastColumn="0" w:oddVBand="0" w:evenVBand="0" w:oddHBand="0" w:evenHBand="1" w:firstRowFirstColumn="0" w:firstRowLastColumn="0" w:lastRowFirstColumn="0" w:lastRowLastColumn="0"/>
            </w:pPr>
            <w:r>
              <w:t>USD 1,010百万</w:t>
            </w:r>
          </w:p>
        </w:tc>
        <w:tc>
          <w:tcPr>
            <w:tcW w:w="2551" w:type="dxa"/>
          </w:tcPr>
          <w:p w14:paraId="4CF7DE0C" w14:textId="77777777" w:rsidR="002B7479" w:rsidRDefault="00000000">
            <w:pPr>
              <w:cnfStyle w:val="000000010000" w:firstRow="0" w:lastRow="0" w:firstColumn="0" w:lastColumn="0" w:oddVBand="0" w:evenVBand="0" w:oddHBand="0" w:evenHBand="1" w:firstRowFirstColumn="0" w:firstRowLastColumn="0" w:lastRowFirstColumn="0" w:lastRowLastColumn="0"/>
            </w:pPr>
            <w:r>
              <w:t>USD 7,800百万（2035年）</w:t>
            </w:r>
          </w:p>
        </w:tc>
        <w:tc>
          <w:tcPr>
            <w:tcW w:w="1701" w:type="dxa"/>
          </w:tcPr>
          <w:p w14:paraId="5C0E5604" w14:textId="77777777" w:rsidR="002B7479" w:rsidRDefault="00000000">
            <w:pPr>
              <w:cnfStyle w:val="000000010000" w:firstRow="0" w:lastRow="0" w:firstColumn="0" w:lastColumn="0" w:oddVBand="0" w:evenVBand="0" w:oddHBand="0" w:evenHBand="1" w:firstRowFirstColumn="0" w:firstRowLastColumn="0" w:lastRowFirstColumn="0" w:lastRowLastColumn="0"/>
            </w:pPr>
            <w:r>
              <w:t>25.4%（2026-2035）</w:t>
            </w:r>
          </w:p>
        </w:tc>
      </w:tr>
      <w:tr w:rsidR="002B7479" w14:paraId="425D3A25" w14:textId="77777777" w:rsidTr="002B74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41D03CE" w14:textId="77777777" w:rsidR="002B7479" w:rsidRDefault="00000000">
            <w:r>
              <w:t>Fortune Business Insights</w:t>
            </w:r>
          </w:p>
        </w:tc>
        <w:tc>
          <w:tcPr>
            <w:tcW w:w="1984" w:type="dxa"/>
          </w:tcPr>
          <w:p w14:paraId="1827E46F" w14:textId="77777777" w:rsidR="002B7479" w:rsidRDefault="00000000">
            <w:pPr>
              <w:cnfStyle w:val="000000100000" w:firstRow="0" w:lastRow="0" w:firstColumn="0" w:lastColumn="0" w:oddVBand="0" w:evenVBand="0" w:oddHBand="1" w:evenHBand="0" w:firstRowFirstColumn="0" w:firstRowLastColumn="0" w:lastRowFirstColumn="0" w:lastRowLastColumn="0"/>
            </w:pPr>
            <w:r>
              <w:t>USD 518.9百万</w:t>
            </w:r>
          </w:p>
        </w:tc>
        <w:tc>
          <w:tcPr>
            <w:tcW w:w="2551" w:type="dxa"/>
          </w:tcPr>
          <w:p w14:paraId="4D732DB2" w14:textId="77777777" w:rsidR="002B7479" w:rsidRDefault="00000000">
            <w:pPr>
              <w:cnfStyle w:val="000000100000" w:firstRow="0" w:lastRow="0" w:firstColumn="0" w:lastColumn="0" w:oddVBand="0" w:evenVBand="0" w:oddHBand="1" w:evenHBand="0" w:firstRowFirstColumn="0" w:firstRowLastColumn="0" w:lastRowFirstColumn="0" w:lastRowLastColumn="0"/>
            </w:pPr>
            <w:r>
              <w:t>USD 3,772.4百万（2034年）</w:t>
            </w:r>
          </w:p>
        </w:tc>
        <w:tc>
          <w:tcPr>
            <w:tcW w:w="1701" w:type="dxa"/>
          </w:tcPr>
          <w:p w14:paraId="56ACE86B" w14:textId="77777777" w:rsidR="002B7479" w:rsidRDefault="00000000">
            <w:pPr>
              <w:cnfStyle w:val="000000100000" w:firstRow="0" w:lastRow="0" w:firstColumn="0" w:lastColumn="0" w:oddVBand="0" w:evenVBand="0" w:oddHBand="1" w:evenHBand="0" w:firstRowFirstColumn="0" w:firstRowLastColumn="0" w:lastRowFirstColumn="0" w:lastRowLastColumn="0"/>
            </w:pPr>
            <w:r>
              <w:t>29.30%（2026-2034）</w:t>
            </w:r>
          </w:p>
        </w:tc>
      </w:tr>
      <w:tr w:rsidR="002B7479" w14:paraId="38F7FE39" w14:textId="77777777" w:rsidTr="002B74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D8C7F27" w14:textId="77777777" w:rsidR="002B7479" w:rsidRDefault="00000000">
            <w:r>
              <w:t>Persistence Market Research</w:t>
            </w:r>
          </w:p>
        </w:tc>
        <w:tc>
          <w:tcPr>
            <w:tcW w:w="1984" w:type="dxa"/>
          </w:tcPr>
          <w:p w14:paraId="61F6A93F" w14:textId="77777777" w:rsidR="002B7479" w:rsidRDefault="00000000">
            <w:pPr>
              <w:cnfStyle w:val="000000010000" w:firstRow="0" w:lastRow="0" w:firstColumn="0" w:lastColumn="0" w:oddVBand="0" w:evenVBand="0" w:oddHBand="0" w:evenHBand="1" w:firstRowFirstColumn="0" w:firstRowLastColumn="0" w:lastRowFirstColumn="0" w:lastRowLastColumn="0"/>
            </w:pPr>
            <w:r>
              <w:t>USD 502.7百万</w:t>
            </w:r>
          </w:p>
        </w:tc>
        <w:tc>
          <w:tcPr>
            <w:tcW w:w="2551" w:type="dxa"/>
          </w:tcPr>
          <w:p w14:paraId="4EC7CAED" w14:textId="77777777" w:rsidR="002B7479" w:rsidRDefault="00000000">
            <w:pPr>
              <w:cnfStyle w:val="000000010000" w:firstRow="0" w:lastRow="0" w:firstColumn="0" w:lastColumn="0" w:oddVBand="0" w:evenVBand="0" w:oddHBand="0" w:evenHBand="1" w:firstRowFirstColumn="0" w:firstRowLastColumn="0" w:lastRowFirstColumn="0" w:lastRowLastColumn="0"/>
            </w:pPr>
            <w:r>
              <w:t>USD 2,506.5百万（2033年）</w:t>
            </w:r>
          </w:p>
        </w:tc>
        <w:tc>
          <w:tcPr>
            <w:tcW w:w="1701" w:type="dxa"/>
          </w:tcPr>
          <w:p w14:paraId="61C0B54C" w14:textId="77777777" w:rsidR="002B7479" w:rsidRDefault="00000000">
            <w:pPr>
              <w:cnfStyle w:val="000000010000" w:firstRow="0" w:lastRow="0" w:firstColumn="0" w:lastColumn="0" w:oddVBand="0" w:evenVBand="0" w:oddHBand="0" w:evenHBand="1" w:firstRowFirstColumn="0" w:firstRowLastColumn="0" w:lastRowFirstColumn="0" w:lastRowLastColumn="0"/>
            </w:pPr>
            <w:r>
              <w:t>25.8%（2026-2033）</w:t>
            </w:r>
          </w:p>
        </w:tc>
      </w:tr>
    </w:tbl>
    <w:p w14:paraId="1CE0B3D7" w14:textId="77777777" w:rsidR="002B7479" w:rsidRDefault="002B7479"/>
    <w:p w14:paraId="735FFE7E" w14:textId="77777777" w:rsidR="002B7479" w:rsidRDefault="00000000">
      <w:r>
        <w:t>地域別（Fortune Business Insights, 2026年予測）: 北米45.1%（最大） ＞ アジア太平洋30.1%（最速成長） ＞ 欧州14.5% ＞ 中東・アフリカ6.6%</w:t>
      </w:r>
    </w:p>
    <w:p w14:paraId="44B31B3D" w14:textId="77777777" w:rsidR="002B7479" w:rsidRDefault="00000000">
      <w:pPr>
        <w:rPr>
          <w:lang w:eastAsia="ja-JP"/>
        </w:rPr>
      </w:pPr>
      <w:r>
        <w:rPr>
          <w:lang w:eastAsia="ja-JP"/>
        </w:rPr>
        <w:t>高成長セグメント: 医療・臨床モニタリング用途 CAGR 40.7%、ヘルスケア用途 CAGR 39.3%、NFC技術 CAGR 36.3%</w:t>
      </w:r>
    </w:p>
    <w:p w14:paraId="2628C98E" w14:textId="77777777" w:rsidR="002B7479" w:rsidRDefault="00000000">
      <w:pPr>
        <w:pStyle w:val="21"/>
      </w:pPr>
      <w:r>
        <w:t xml:space="preserve">4.2 </w:t>
      </w:r>
      <w:r>
        <w:t>主要プレイヤー</w:t>
      </w:r>
    </w:p>
    <w:p w14:paraId="05C910A0" w14:textId="77777777" w:rsidR="002B7479" w:rsidRDefault="00000000">
      <w:r>
        <w:t>2025年シェア推計（GMI Insights）: Oura単独で約76.4%、上位5社（Oura, Ultrahuman, Renpho US, Noise, Boat）で合計85.9%</w:t>
      </w:r>
    </w:p>
    <w:p w14:paraId="0D8F7AE8" w14:textId="77777777" w:rsidR="002B7479" w:rsidRDefault="00000000">
      <w:pPr>
        <w:pStyle w:val="a0"/>
        <w:rPr>
          <w:lang w:eastAsia="ja-JP"/>
        </w:rPr>
      </w:pPr>
      <w:r>
        <w:rPr>
          <w:lang w:eastAsia="ja-JP"/>
        </w:rPr>
        <w:t>Oura Health Oy（フィンランド）: 市場リーダー。保険会社との法人ウェルネス提携（対象約120万人）。</w:t>
      </w:r>
    </w:p>
    <w:p w14:paraId="546AD346" w14:textId="77777777" w:rsidR="002B7479" w:rsidRDefault="00000000">
      <w:pPr>
        <w:pStyle w:val="a0"/>
      </w:pPr>
      <w:r>
        <w:t>Samsung Electronics（韓国）: Galaxy Ring＋自社エコシステム。Xealth買収で医療連携基盤（病院500施設以上）獲得。</w:t>
      </w:r>
    </w:p>
    <w:p w14:paraId="2137F8BA" w14:textId="77777777" w:rsidR="002B7479" w:rsidRDefault="00000000">
      <w:pPr>
        <w:pStyle w:val="a0"/>
        <w:rPr>
          <w:lang w:eastAsia="ja-JP"/>
        </w:rPr>
      </w:pPr>
      <w:r>
        <w:rPr>
          <w:lang w:eastAsia="ja-JP"/>
        </w:rPr>
        <w:t>Ultrahuman Healthcare（インド）: 持続血糖モニターとの統合、サブスクリプション不要を訴求。</w:t>
      </w:r>
    </w:p>
    <w:p w14:paraId="7B4DB84E" w14:textId="77777777" w:rsidR="002B7479" w:rsidRDefault="00000000">
      <w:pPr>
        <w:pStyle w:val="a0"/>
        <w:rPr>
          <w:lang w:eastAsia="ja-JP"/>
        </w:rPr>
      </w:pPr>
      <w:r>
        <w:rPr>
          <w:lang w:eastAsia="ja-JP"/>
        </w:rPr>
        <w:t>RingConn（中国系）: サブスクリプション不要でコスト重視層を取り込み。</w:t>
      </w:r>
    </w:p>
    <w:p w14:paraId="6FA48623" w14:textId="77777777" w:rsidR="002B7479" w:rsidRDefault="00000000">
      <w:pPr>
        <w:pStyle w:val="a0"/>
      </w:pPr>
      <w:r>
        <w:t>Circular（フランス）、Mclear（英国、NFC決済先駆）、Zepp Health/Amazfit（中国）、Movano Health（米国、医療グレード志向）等。</w:t>
      </w:r>
    </w:p>
    <w:p w14:paraId="15BAEC05" w14:textId="77777777" w:rsidR="002B7479" w:rsidRDefault="00000000">
      <w:pPr>
        <w:pStyle w:val="a0"/>
        <w:rPr>
          <w:lang w:eastAsia="ja-JP"/>
        </w:rPr>
      </w:pPr>
      <w:r>
        <w:rPr>
          <w:lang w:eastAsia="ja-JP"/>
        </w:rPr>
        <w:t>その他: Renpho US・Noise・Boat（低価格帯）、Reebok（2025年10月参入）、Smalth（2026年1月、超薄型セラミックリング）。</w:t>
      </w:r>
    </w:p>
    <w:p w14:paraId="3EFD46AC" w14:textId="77777777" w:rsidR="002B7479" w:rsidRDefault="00000000">
      <w:pPr>
        <w:pStyle w:val="a0"/>
        <w:rPr>
          <w:lang w:eastAsia="ja-JP"/>
        </w:rPr>
      </w:pPr>
      <w:r>
        <w:rPr>
          <w:lang w:eastAsia="ja-JP"/>
        </w:rPr>
        <w:t>業界観測: Apple・Google・Metaなど大手テック企業の参入が広く予想されている。</w:t>
      </w:r>
    </w:p>
    <w:p w14:paraId="158CF992" w14:textId="77777777" w:rsidR="002B7479" w:rsidRDefault="00000000">
      <w:pPr>
        <w:pStyle w:val="21"/>
      </w:pPr>
      <w:r>
        <w:t xml:space="preserve">4.3 </w:t>
      </w:r>
      <w:r>
        <w:t>主要トレンド</w:t>
      </w:r>
    </w:p>
    <w:p w14:paraId="5C4F1BA5" w14:textId="77777777" w:rsidR="002B7479" w:rsidRDefault="00000000">
      <w:pPr>
        <w:pStyle w:val="a0"/>
        <w:rPr>
          <w:lang w:eastAsia="ja-JP"/>
        </w:rPr>
      </w:pPr>
      <w:r>
        <w:rPr>
          <w:lang w:eastAsia="ja-JP"/>
        </w:rPr>
        <w:t>ヘルスケア・予防医療シフトの加速（複数生体指標の継続モニタリング）</w:t>
      </w:r>
    </w:p>
    <w:p w14:paraId="61E47F54" w14:textId="77777777" w:rsidR="002B7479" w:rsidRDefault="00000000">
      <w:pPr>
        <w:pStyle w:val="a0"/>
        <w:rPr>
          <w:lang w:eastAsia="ja-JP"/>
        </w:rPr>
      </w:pPr>
      <w:r>
        <w:rPr>
          <w:lang w:eastAsia="ja-JP"/>
        </w:rPr>
        <w:t>保険・法人ウェルネス領域との連携拡大</w:t>
      </w:r>
    </w:p>
    <w:p w14:paraId="15F5930F" w14:textId="77777777" w:rsidR="002B7479" w:rsidRDefault="00000000">
      <w:pPr>
        <w:pStyle w:val="a0"/>
        <w:rPr>
          <w:lang w:eastAsia="ja-JP"/>
        </w:rPr>
      </w:pPr>
      <w:r>
        <w:rPr>
          <w:lang w:eastAsia="ja-JP"/>
        </w:rPr>
        <w:t>AI統合によるパーソナライズ</w:t>
      </w:r>
    </w:p>
    <w:p w14:paraId="09175C40" w14:textId="77777777" w:rsidR="002B7479" w:rsidRDefault="00000000">
      <w:pPr>
        <w:pStyle w:val="a0"/>
        <w:rPr>
          <w:lang w:eastAsia="ja-JP"/>
        </w:rPr>
      </w:pPr>
      <w:r>
        <w:rPr>
          <w:lang w:eastAsia="ja-JP"/>
        </w:rPr>
        <w:t>非接触決済（NFC）機能の拡大</w:t>
      </w:r>
    </w:p>
    <w:p w14:paraId="603AC6C2" w14:textId="77777777" w:rsidR="002B7479" w:rsidRDefault="00000000">
      <w:pPr>
        <w:pStyle w:val="a0"/>
        <w:rPr>
          <w:lang w:eastAsia="ja-JP"/>
        </w:rPr>
      </w:pPr>
      <w:r>
        <w:rPr>
          <w:lang w:eastAsia="ja-JP"/>
        </w:rPr>
        <w:t>女性の健康管理（Femtech）機能の強化</w:t>
      </w:r>
    </w:p>
    <w:p w14:paraId="49E7F391" w14:textId="77777777" w:rsidR="002B7479" w:rsidRDefault="00000000">
      <w:pPr>
        <w:pStyle w:val="a0"/>
        <w:rPr>
          <w:lang w:eastAsia="ja-JP"/>
        </w:rPr>
      </w:pPr>
      <w:r>
        <w:rPr>
          <w:lang w:eastAsia="ja-JP"/>
        </w:rPr>
        <w:t>サブスクリプション有無による差別化</w:t>
      </w:r>
    </w:p>
    <w:p w14:paraId="6277DB83" w14:textId="77777777" w:rsidR="002B7479" w:rsidRDefault="00000000">
      <w:pPr>
        <w:pStyle w:val="a0"/>
        <w:rPr>
          <w:lang w:eastAsia="ja-JP"/>
        </w:rPr>
      </w:pPr>
      <w:r>
        <w:rPr>
          <w:lang w:eastAsia="ja-JP"/>
        </w:rPr>
        <w:t>フォームファクタ・バッテリーの進化（薄型・長寿命化）</w:t>
      </w:r>
    </w:p>
    <w:p w14:paraId="2B2D28A0" w14:textId="77777777" w:rsidR="002B7479" w:rsidRDefault="00000000">
      <w:pPr>
        <w:pStyle w:val="a0"/>
        <w:rPr>
          <w:lang w:eastAsia="ja-JP"/>
        </w:rPr>
      </w:pPr>
      <w:r>
        <w:rPr>
          <w:lang w:eastAsia="ja-JP"/>
        </w:rPr>
        <w:t>スポーツ・フィットネスブランドの参入</w:t>
      </w:r>
    </w:p>
    <w:p w14:paraId="7E7C5B83" w14:textId="77777777" w:rsidR="002B7479" w:rsidRDefault="00000000">
      <w:pPr>
        <w:pStyle w:val="a0"/>
        <w:rPr>
          <w:lang w:eastAsia="ja-JP"/>
        </w:rPr>
      </w:pPr>
      <w:r>
        <w:rPr>
          <w:lang w:eastAsia="ja-JP"/>
        </w:rPr>
        <w:lastRenderedPageBreak/>
        <w:t>大手テック企業の参入観測</w:t>
      </w:r>
    </w:p>
    <w:p w14:paraId="03CFA52F" w14:textId="77777777" w:rsidR="002B7479" w:rsidRDefault="00000000">
      <w:pPr>
        <w:pStyle w:val="a0"/>
        <w:rPr>
          <w:lang w:eastAsia="ja-JP"/>
        </w:rPr>
      </w:pPr>
      <w:r>
        <w:rPr>
          <w:lang w:eastAsia="ja-JP"/>
        </w:rPr>
        <w:t>アジア太平洋地域の急成長</w:t>
      </w:r>
    </w:p>
    <w:p w14:paraId="5000A176" w14:textId="77777777" w:rsidR="002B7479" w:rsidRDefault="00000000">
      <w:pPr>
        <w:rPr>
          <w:lang w:eastAsia="ja-JP"/>
        </w:rPr>
      </w:pPr>
      <w:r>
        <w:rPr>
          <w:lang w:eastAsia="ja-JP"/>
        </w:rPr>
        <w:br w:type="page"/>
      </w:r>
    </w:p>
    <w:p w14:paraId="433F1E35" w14:textId="77777777" w:rsidR="002B7479" w:rsidRDefault="00000000">
      <w:pPr>
        <w:pStyle w:val="1"/>
        <w:rPr>
          <w:lang w:eastAsia="ja-JP"/>
        </w:rPr>
      </w:pPr>
      <w:r>
        <w:rPr>
          <w:lang w:eastAsia="ja-JP"/>
        </w:rPr>
        <w:lastRenderedPageBreak/>
        <w:t xml:space="preserve">5. </w:t>
      </w:r>
      <w:r>
        <w:rPr>
          <w:lang w:eastAsia="ja-JP"/>
        </w:rPr>
        <w:t>分析：技術動向分類</w:t>
      </w:r>
    </w:p>
    <w:p w14:paraId="6776B822" w14:textId="77777777" w:rsidR="002B7479" w:rsidRDefault="00000000">
      <w:pPr>
        <w:rPr>
          <w:lang w:eastAsia="ja-JP"/>
        </w:rPr>
      </w:pPr>
      <w:r>
        <w:rPr>
          <w:lang w:eastAsia="ja-JP"/>
        </w:rPr>
        <w:t>特許調査結果の技術軸別ヒット件数と代表特許の内容から、スマートリング関連特許は以下6分野に分類できる。</w:t>
      </w:r>
    </w:p>
    <w:tbl>
      <w:tblPr>
        <w:tblStyle w:val="38"/>
        <w:tblW w:w="0" w:type="auto"/>
        <w:jc w:val="center"/>
        <w:tblLayout w:type="fixed"/>
        <w:tblLook w:val="04A0" w:firstRow="1" w:lastRow="0" w:firstColumn="1" w:lastColumn="0" w:noHBand="0" w:noVBand="1"/>
      </w:tblPr>
      <w:tblGrid>
        <w:gridCol w:w="3118"/>
        <w:gridCol w:w="1701"/>
        <w:gridCol w:w="4252"/>
      </w:tblGrid>
      <w:tr w:rsidR="002B7479" w14:paraId="378A9FFA" w14:textId="77777777" w:rsidTr="002B747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5082EB3C" w14:textId="77777777" w:rsidR="002B7479" w:rsidRDefault="00000000">
            <w:r>
              <w:t>技術分野</w:t>
            </w:r>
          </w:p>
        </w:tc>
        <w:tc>
          <w:tcPr>
            <w:tcW w:w="1701" w:type="dxa"/>
          </w:tcPr>
          <w:p w14:paraId="49873271" w14:textId="77777777" w:rsidR="002B7479" w:rsidRDefault="00000000">
            <w:pPr>
              <w:cnfStyle w:val="100000000000" w:firstRow="1" w:lastRow="0" w:firstColumn="0" w:lastColumn="0" w:oddVBand="0" w:evenVBand="0" w:oddHBand="0" w:evenHBand="0" w:firstRowFirstColumn="0" w:firstRowLastColumn="0" w:lastRowFirstColumn="0" w:lastRowLastColumn="0"/>
            </w:pPr>
            <w:r>
              <w:t>ヒット規模</w:t>
            </w:r>
          </w:p>
        </w:tc>
        <w:tc>
          <w:tcPr>
            <w:tcW w:w="4252" w:type="dxa"/>
          </w:tcPr>
          <w:p w14:paraId="62A6E421" w14:textId="77777777" w:rsidR="002B7479" w:rsidRDefault="00000000">
            <w:pPr>
              <w:cnfStyle w:val="100000000000" w:firstRow="1" w:lastRow="0" w:firstColumn="0" w:lastColumn="0" w:oddVBand="0" w:evenVBand="0" w:oddHBand="0" w:evenHBand="0" w:firstRowFirstColumn="0" w:firstRowLastColumn="0" w:lastRowFirstColumn="0" w:lastRowLastColumn="0"/>
              <w:rPr>
                <w:lang w:eastAsia="ja-JP"/>
              </w:rPr>
            </w:pPr>
            <w:r>
              <w:rPr>
                <w:lang w:eastAsia="ja-JP"/>
              </w:rPr>
              <w:t>代表的な技術内容・出願人</w:t>
            </w:r>
          </w:p>
        </w:tc>
      </w:tr>
      <w:tr w:rsidR="002B7479" w14:paraId="1090C584" w14:textId="77777777" w:rsidTr="002B74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5C28196D" w14:textId="77777777" w:rsidR="002B7479" w:rsidRDefault="00000000">
            <w:r>
              <w:t>① 生体センシング</w:t>
            </w:r>
          </w:p>
        </w:tc>
        <w:tc>
          <w:tcPr>
            <w:tcW w:w="1701" w:type="dxa"/>
          </w:tcPr>
          <w:p w14:paraId="0964621D" w14:textId="77777777" w:rsidR="002B7479" w:rsidRDefault="00000000">
            <w:pPr>
              <w:cnfStyle w:val="000000100000" w:firstRow="0" w:lastRow="0" w:firstColumn="0" w:lastColumn="0" w:oddVBand="0" w:evenVBand="0" w:oddHBand="1" w:evenHBand="0" w:firstRowFirstColumn="0" w:firstRowLastColumn="0" w:lastRowFirstColumn="0" w:lastRowLastColumn="0"/>
            </w:pPr>
            <w:r>
              <w:t>81件（最大）</w:t>
            </w:r>
          </w:p>
        </w:tc>
        <w:tc>
          <w:tcPr>
            <w:tcW w:w="4252" w:type="dxa"/>
          </w:tcPr>
          <w:p w14:paraId="6B149B25" w14:textId="77777777" w:rsidR="002B7479" w:rsidRDefault="00000000">
            <w:pPr>
              <w:cnfStyle w:val="000000100000" w:firstRow="0" w:lastRow="0" w:firstColumn="0" w:lastColumn="0" w:oddVBand="0" w:evenVBand="0" w:oddHBand="1" w:evenHBand="0" w:firstRowFirstColumn="0" w:firstRowLastColumn="0" w:lastRowFirstColumn="0" w:lastRowLastColumn="0"/>
            </w:pPr>
            <w:r>
              <w:t>PPG/超音波変調（Oura）、生体信号ハウジング基本構造（Charmcare）、装着方向識別（Samsung）</w:t>
            </w:r>
          </w:p>
        </w:tc>
      </w:tr>
      <w:tr w:rsidR="002B7479" w14:paraId="43CE448D" w14:textId="77777777" w:rsidTr="002B74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1CF62229" w14:textId="77777777" w:rsidR="002B7479" w:rsidRDefault="00000000">
            <w:r>
              <w:t>② バッテリー・充電</w:t>
            </w:r>
          </w:p>
        </w:tc>
        <w:tc>
          <w:tcPr>
            <w:tcW w:w="1701" w:type="dxa"/>
          </w:tcPr>
          <w:p w14:paraId="29894421" w14:textId="77777777" w:rsidR="002B7479" w:rsidRDefault="00000000">
            <w:pPr>
              <w:cnfStyle w:val="000000010000" w:firstRow="0" w:lastRow="0" w:firstColumn="0" w:lastColumn="0" w:oddVBand="0" w:evenVBand="0" w:oddHBand="0" w:evenHBand="1" w:firstRowFirstColumn="0" w:firstRowLastColumn="0" w:lastRowFirstColumn="0" w:lastRowLastColumn="0"/>
            </w:pPr>
            <w:r>
              <w:t>32件</w:t>
            </w:r>
          </w:p>
        </w:tc>
        <w:tc>
          <w:tcPr>
            <w:tcW w:w="4252" w:type="dxa"/>
          </w:tcPr>
          <w:p w14:paraId="12077989" w14:textId="77777777" w:rsidR="002B7479" w:rsidRDefault="00000000">
            <w:pPr>
              <w:cnfStyle w:val="000000010000" w:firstRow="0" w:lastRow="0" w:firstColumn="0" w:lastColumn="0" w:oddVBand="0" w:evenVBand="0" w:oddHBand="0" w:evenHBand="1" w:firstRowFirstColumn="0" w:firstRowLastColumn="0" w:lastRowFirstColumn="0" w:lastRowLastColumn="0"/>
              <w:rPr>
                <w:lang w:eastAsia="ja-JP"/>
              </w:rPr>
            </w:pPr>
            <w:r>
              <w:rPr>
                <w:lang w:eastAsia="ja-JP"/>
              </w:rPr>
              <w:t>充電クレードル側の送電アンテナ自動選択（Plume Design）、周方向NFCコイル（Wu Jianhui）</w:t>
            </w:r>
          </w:p>
        </w:tc>
      </w:tr>
      <w:tr w:rsidR="002B7479" w14:paraId="04B70822" w14:textId="77777777" w:rsidTr="002B74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5B28AF83" w14:textId="77777777" w:rsidR="002B7479" w:rsidRDefault="00000000">
            <w:r>
              <w:t>③ 通信</w:t>
            </w:r>
          </w:p>
        </w:tc>
        <w:tc>
          <w:tcPr>
            <w:tcW w:w="1701" w:type="dxa"/>
          </w:tcPr>
          <w:p w14:paraId="42E209B5" w14:textId="77777777" w:rsidR="002B7479" w:rsidRDefault="00000000">
            <w:pPr>
              <w:cnfStyle w:val="000000100000" w:firstRow="0" w:lastRow="0" w:firstColumn="0" w:lastColumn="0" w:oddVBand="0" w:evenVBand="0" w:oddHBand="1" w:evenHBand="0" w:firstRowFirstColumn="0" w:firstRowLastColumn="0" w:lastRowFirstColumn="0" w:lastRowLastColumn="0"/>
            </w:pPr>
            <w:r>
              <w:t>23件</w:t>
            </w:r>
          </w:p>
        </w:tc>
        <w:tc>
          <w:tcPr>
            <w:tcW w:w="4252" w:type="dxa"/>
          </w:tcPr>
          <w:p w14:paraId="749B4BC7" w14:textId="77777777" w:rsidR="002B7479" w:rsidRDefault="00000000">
            <w:pPr>
              <w:cnfStyle w:val="000000100000" w:firstRow="0" w:lastRow="0" w:firstColumn="0" w:lastColumn="0" w:oddVBand="0" w:evenVBand="0" w:oddHBand="1" w:evenHBand="0" w:firstRowFirstColumn="0" w:firstRowLastColumn="0" w:lastRowFirstColumn="0" w:lastRowLastColumn="0"/>
            </w:pPr>
            <w:r>
              <w:t>NFC／Bluetooth関連。②と重複あり</w:t>
            </w:r>
          </w:p>
        </w:tc>
      </w:tr>
      <w:tr w:rsidR="002B7479" w14:paraId="4348E767" w14:textId="77777777" w:rsidTr="002B74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7CBFB71F" w14:textId="77777777" w:rsidR="002B7479" w:rsidRDefault="00000000">
            <w:pPr>
              <w:rPr>
                <w:lang w:eastAsia="ja-JP"/>
              </w:rPr>
            </w:pPr>
            <w:r>
              <w:rPr>
                <w:lang w:eastAsia="ja-JP"/>
              </w:rPr>
              <w:t>④ 装着感・フォームファクタ</w:t>
            </w:r>
          </w:p>
        </w:tc>
        <w:tc>
          <w:tcPr>
            <w:tcW w:w="1701" w:type="dxa"/>
          </w:tcPr>
          <w:p w14:paraId="61E117FF" w14:textId="77777777" w:rsidR="002B7479" w:rsidRDefault="00000000">
            <w:pPr>
              <w:cnfStyle w:val="000000010000" w:firstRow="0" w:lastRow="0" w:firstColumn="0" w:lastColumn="0" w:oddVBand="0" w:evenVBand="0" w:oddHBand="0" w:evenHBand="1" w:firstRowFirstColumn="0" w:firstRowLastColumn="0" w:lastRowFirstColumn="0" w:lastRowLastColumn="0"/>
            </w:pPr>
            <w:r>
              <w:t>19件（最小）</w:t>
            </w:r>
          </w:p>
        </w:tc>
        <w:tc>
          <w:tcPr>
            <w:tcW w:w="4252" w:type="dxa"/>
          </w:tcPr>
          <w:p w14:paraId="136275AB" w14:textId="77777777" w:rsidR="002B7479" w:rsidRDefault="00000000">
            <w:pPr>
              <w:cnfStyle w:val="000000010000" w:firstRow="0" w:lastRow="0" w:firstColumn="0" w:lastColumn="0" w:oddVBand="0" w:evenVBand="0" w:oddHBand="0" w:evenHBand="1" w:firstRowFirstColumn="0" w:firstRowLastColumn="0" w:lastRowFirstColumn="0" w:lastRowLastColumn="0"/>
              <w:rPr>
                <w:lang w:eastAsia="ja-JP"/>
              </w:rPr>
            </w:pPr>
            <w:r>
              <w:rPr>
                <w:lang w:eastAsia="ja-JP"/>
              </w:rPr>
              <w:t>フレキシブル基板オーバーモールドによる薄型化（Oasis Devices）</w:t>
            </w:r>
          </w:p>
        </w:tc>
      </w:tr>
      <w:tr w:rsidR="002B7479" w14:paraId="13A6983B" w14:textId="77777777" w:rsidTr="002B74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5EE242CB" w14:textId="77777777" w:rsidR="002B7479" w:rsidRDefault="00000000">
            <w:r>
              <w:t>⑤ UI/UX・入力方式（新興軸）</w:t>
            </w:r>
          </w:p>
        </w:tc>
        <w:tc>
          <w:tcPr>
            <w:tcW w:w="1701" w:type="dxa"/>
          </w:tcPr>
          <w:p w14:paraId="29294090" w14:textId="77777777" w:rsidR="002B7479" w:rsidRDefault="00000000">
            <w:pPr>
              <w:cnfStyle w:val="000000100000" w:firstRow="0" w:lastRow="0" w:firstColumn="0" w:lastColumn="0" w:oddVBand="0" w:evenVBand="0" w:oddHBand="1" w:evenHBand="0" w:firstRowFirstColumn="0" w:firstRowLastColumn="0" w:lastRowFirstColumn="0" w:lastRowLastColumn="0"/>
            </w:pPr>
            <w:r>
              <w:t>件数集計なし</w:t>
            </w:r>
          </w:p>
        </w:tc>
        <w:tc>
          <w:tcPr>
            <w:tcW w:w="4252" w:type="dxa"/>
          </w:tcPr>
          <w:p w14:paraId="2E9E8D7C" w14:textId="77777777" w:rsidR="002B7479"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骨伝導振動による多指ジェスチャー認識（Huawei）、回転ホイールキー（Remotesolution）</w:t>
            </w:r>
          </w:p>
        </w:tc>
      </w:tr>
      <w:tr w:rsidR="002B7479" w14:paraId="057FDFFB" w14:textId="77777777" w:rsidTr="002B74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792ABC2A" w14:textId="77777777" w:rsidR="002B7479" w:rsidRDefault="00000000">
            <w:pPr>
              <w:rPr>
                <w:lang w:eastAsia="ja-JP"/>
              </w:rPr>
            </w:pPr>
            <w:r>
              <w:rPr>
                <w:lang w:eastAsia="ja-JP"/>
              </w:rPr>
              <w:t>⑥ エコシステム・応用連携（新興軸）</w:t>
            </w:r>
          </w:p>
        </w:tc>
        <w:tc>
          <w:tcPr>
            <w:tcW w:w="1701" w:type="dxa"/>
          </w:tcPr>
          <w:p w14:paraId="778181F4" w14:textId="77777777" w:rsidR="002B7479" w:rsidRDefault="00000000">
            <w:pPr>
              <w:cnfStyle w:val="000000010000" w:firstRow="0" w:lastRow="0" w:firstColumn="0" w:lastColumn="0" w:oddVBand="0" w:evenVBand="0" w:oddHBand="0" w:evenHBand="1" w:firstRowFirstColumn="0" w:firstRowLastColumn="0" w:lastRowFirstColumn="0" w:lastRowLastColumn="0"/>
            </w:pPr>
            <w:r>
              <w:t>件数集計なし</w:t>
            </w:r>
          </w:p>
        </w:tc>
        <w:tc>
          <w:tcPr>
            <w:tcW w:w="4252" w:type="dxa"/>
          </w:tcPr>
          <w:p w14:paraId="3E6360A8" w14:textId="77777777" w:rsidR="002B7479" w:rsidRDefault="00000000">
            <w:pPr>
              <w:cnfStyle w:val="000000010000" w:firstRow="0" w:lastRow="0" w:firstColumn="0" w:lastColumn="0" w:oddVBand="0" w:evenVBand="0" w:oddHBand="0" w:evenHBand="1" w:firstRowFirstColumn="0" w:firstRowLastColumn="0" w:lastRowFirstColumn="0" w:lastRowLastColumn="0"/>
            </w:pPr>
            <w:r>
              <w:t>HVAC連携（Ultrahuman）、高齢者見守り（宇野孝一）</w:t>
            </w:r>
          </w:p>
        </w:tc>
      </w:tr>
    </w:tbl>
    <w:p w14:paraId="15C05696" w14:textId="77777777" w:rsidR="002B7479" w:rsidRDefault="002B7479"/>
    <w:p w14:paraId="0EC66707" w14:textId="77777777" w:rsidR="002B7479" w:rsidRDefault="00000000">
      <w:pPr>
        <w:rPr>
          <w:lang w:eastAsia="ja-JP"/>
        </w:rPr>
      </w:pPr>
      <w:r>
        <w:rPr>
          <w:lang w:eastAsia="ja-JP"/>
        </w:rPr>
        <w:t>生体センシングが技術集積の中心である点は市場調査の高成長セグメント（ヘルスケア用途CAGR 39.3%）と整合する。バッテリー・充電・通信という基盤技術群が①に次ぐ規模を持つのは、薄型・長寿命バッテリーという消費者訴求点を支える技術として特許化が進んでいることを示す。⑤⑥は件数こそ少ないが、健康計測という一次用途を超えた差別化軸として今後拡大する可能性がある。</w:t>
      </w:r>
    </w:p>
    <w:p w14:paraId="6C6B234C" w14:textId="77777777" w:rsidR="002B7479" w:rsidRDefault="00000000">
      <w:pPr>
        <w:pStyle w:val="1"/>
        <w:rPr>
          <w:lang w:eastAsia="ja-JP"/>
        </w:rPr>
      </w:pPr>
      <w:r>
        <w:rPr>
          <w:lang w:eastAsia="ja-JP"/>
        </w:rPr>
        <w:t xml:space="preserve">6. </w:t>
      </w:r>
      <w:r>
        <w:rPr>
          <w:lang w:eastAsia="ja-JP"/>
        </w:rPr>
        <w:t>分析：競合マッピング</w:t>
      </w:r>
    </w:p>
    <w:p w14:paraId="65361DCF" w14:textId="77777777" w:rsidR="002B7479" w:rsidRDefault="00000000">
      <w:pPr>
        <w:pStyle w:val="21"/>
        <w:rPr>
          <w:lang w:eastAsia="ja-JP"/>
        </w:rPr>
      </w:pPr>
      <w:r>
        <w:rPr>
          <w:lang w:eastAsia="ja-JP"/>
        </w:rPr>
        <w:t xml:space="preserve">A. </w:t>
      </w:r>
      <w:r>
        <w:rPr>
          <w:lang w:eastAsia="ja-JP"/>
        </w:rPr>
        <w:t>市場シェア・特許出願の双方で優位</w:t>
      </w:r>
    </w:p>
    <w:tbl>
      <w:tblPr>
        <w:tblStyle w:val="38"/>
        <w:tblW w:w="0" w:type="auto"/>
        <w:jc w:val="center"/>
        <w:tblLayout w:type="fixed"/>
        <w:tblLook w:val="04A0" w:firstRow="1" w:lastRow="0" w:firstColumn="1" w:lastColumn="0" w:noHBand="0" w:noVBand="1"/>
      </w:tblPr>
      <w:tblGrid>
        <w:gridCol w:w="1417"/>
        <w:gridCol w:w="2835"/>
        <w:gridCol w:w="2268"/>
        <w:gridCol w:w="2551"/>
      </w:tblGrid>
      <w:tr w:rsidR="002B7479" w14:paraId="2C1ED332" w14:textId="77777777" w:rsidTr="002B747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68226A22" w14:textId="77777777" w:rsidR="002B7479" w:rsidRDefault="00000000">
            <w:r>
              <w:t>企業</w:t>
            </w:r>
          </w:p>
        </w:tc>
        <w:tc>
          <w:tcPr>
            <w:tcW w:w="2835" w:type="dxa"/>
          </w:tcPr>
          <w:p w14:paraId="0B4E95B0" w14:textId="77777777" w:rsidR="002B7479" w:rsidRDefault="00000000">
            <w:pPr>
              <w:cnfStyle w:val="100000000000" w:firstRow="1" w:lastRow="0" w:firstColumn="0" w:lastColumn="0" w:oddVBand="0" w:evenVBand="0" w:oddHBand="0" w:evenHBand="0" w:firstRowFirstColumn="0" w:firstRowLastColumn="0" w:lastRowFirstColumn="0" w:lastRowLastColumn="0"/>
            </w:pPr>
            <w:r>
              <w:t>市場シェア（2025年）</w:t>
            </w:r>
          </w:p>
        </w:tc>
        <w:tc>
          <w:tcPr>
            <w:tcW w:w="2268" w:type="dxa"/>
          </w:tcPr>
          <w:p w14:paraId="60D133AA" w14:textId="77777777" w:rsidR="002B7479" w:rsidRDefault="00000000">
            <w:pPr>
              <w:cnfStyle w:val="100000000000" w:firstRow="1" w:lastRow="0" w:firstColumn="0" w:lastColumn="0" w:oddVBand="0" w:evenVBand="0" w:oddHBand="0" w:evenHBand="0" w:firstRowFirstColumn="0" w:firstRowLastColumn="0" w:lastRowFirstColumn="0" w:lastRowLastColumn="0"/>
            </w:pPr>
            <w:r>
              <w:t>特許出願規模</w:t>
            </w:r>
          </w:p>
        </w:tc>
        <w:tc>
          <w:tcPr>
            <w:tcW w:w="2551" w:type="dxa"/>
          </w:tcPr>
          <w:p w14:paraId="54B7D979" w14:textId="77777777" w:rsidR="002B7479" w:rsidRDefault="00000000">
            <w:pPr>
              <w:cnfStyle w:val="100000000000" w:firstRow="1" w:lastRow="0" w:firstColumn="0" w:lastColumn="0" w:oddVBand="0" w:evenVBand="0" w:oddHBand="0" w:evenHBand="0" w:firstRowFirstColumn="0" w:firstRowLastColumn="0" w:lastRowFirstColumn="0" w:lastRowLastColumn="0"/>
            </w:pPr>
            <w:r>
              <w:t>特許の重点領域</w:t>
            </w:r>
          </w:p>
        </w:tc>
      </w:tr>
      <w:tr w:rsidR="002B7479" w14:paraId="1AA96EDF" w14:textId="77777777" w:rsidTr="002B747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3598EFA5" w14:textId="77777777" w:rsidR="002B7479" w:rsidRDefault="00000000">
            <w:r>
              <w:t>Oura</w:t>
            </w:r>
          </w:p>
        </w:tc>
        <w:tc>
          <w:tcPr>
            <w:tcW w:w="2835" w:type="dxa"/>
          </w:tcPr>
          <w:p w14:paraId="472E558C" w14:textId="77777777" w:rsidR="002B7479" w:rsidRDefault="00000000">
            <w:pPr>
              <w:cnfStyle w:val="000000100000" w:firstRow="0" w:lastRow="0" w:firstColumn="0" w:lastColumn="0" w:oddVBand="0" w:evenVBand="0" w:oddHBand="1" w:evenHBand="0" w:firstRowFirstColumn="0" w:firstRowLastColumn="0" w:lastRowFirstColumn="0" w:lastRowLastColumn="0"/>
            </w:pPr>
            <w:r>
              <w:t>約76.4%（単独首位）</w:t>
            </w:r>
          </w:p>
        </w:tc>
        <w:tc>
          <w:tcPr>
            <w:tcW w:w="2268" w:type="dxa"/>
          </w:tcPr>
          <w:p w14:paraId="5794B612" w14:textId="77777777" w:rsidR="002B7479" w:rsidRDefault="00000000">
            <w:pPr>
              <w:cnfStyle w:val="000000100000" w:firstRow="0" w:lastRow="0" w:firstColumn="0" w:lastColumn="0" w:oddVBand="0" w:evenVBand="0" w:oddHBand="1" w:evenHBand="0" w:firstRowFirstColumn="0" w:firstRowLastColumn="0" w:lastRowFirstColumn="0" w:lastRowLastColumn="0"/>
            </w:pPr>
            <w:r>
              <w:t>107件（最多）</w:t>
            </w:r>
          </w:p>
        </w:tc>
        <w:tc>
          <w:tcPr>
            <w:tcW w:w="2551" w:type="dxa"/>
          </w:tcPr>
          <w:p w14:paraId="7F19C50D" w14:textId="77777777" w:rsidR="002B7479" w:rsidRDefault="00000000">
            <w:pPr>
              <w:cnfStyle w:val="000000100000" w:firstRow="0" w:lastRow="0" w:firstColumn="0" w:lastColumn="0" w:oddVBand="0" w:evenVBand="0" w:oddHBand="1" w:evenHBand="0" w:firstRowFirstColumn="0" w:firstRowLastColumn="0" w:lastRowFirstColumn="0" w:lastRowLastColumn="0"/>
              <w:rPr>
                <w:lang w:eastAsia="ja-JP"/>
              </w:rPr>
            </w:pPr>
            <w:r>
              <w:rPr>
                <w:lang w:eastAsia="ja-JP"/>
              </w:rPr>
              <w:t>生体センシング精度向上、異常検知＋アラート通知の統合クレーム</w:t>
            </w:r>
          </w:p>
        </w:tc>
      </w:tr>
      <w:tr w:rsidR="002B7479" w14:paraId="52D51518" w14:textId="77777777" w:rsidTr="002B747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Pr>
          <w:p w14:paraId="710F3142" w14:textId="77777777" w:rsidR="002B7479" w:rsidRDefault="00000000">
            <w:r>
              <w:t>Samsung</w:t>
            </w:r>
          </w:p>
        </w:tc>
        <w:tc>
          <w:tcPr>
            <w:tcW w:w="2835" w:type="dxa"/>
          </w:tcPr>
          <w:p w14:paraId="6EE19F6B" w14:textId="77777777" w:rsidR="002B7479" w:rsidRDefault="00000000">
            <w:pPr>
              <w:cnfStyle w:val="000000010000" w:firstRow="0" w:lastRow="0" w:firstColumn="0" w:lastColumn="0" w:oddVBand="0" w:evenVBand="0" w:oddHBand="0" w:evenHBand="1" w:firstRowFirstColumn="0" w:firstRowLastColumn="0" w:lastRowFirstColumn="0" w:lastRowLastColumn="0"/>
            </w:pPr>
            <w:r>
              <w:t>Galaxy Ring＋エコシステ</w:t>
            </w:r>
            <w:r>
              <w:lastRenderedPageBreak/>
              <w:t>ム、Xealth買収</w:t>
            </w:r>
          </w:p>
        </w:tc>
        <w:tc>
          <w:tcPr>
            <w:tcW w:w="2268" w:type="dxa"/>
          </w:tcPr>
          <w:p w14:paraId="60ADC22E" w14:textId="77777777" w:rsidR="002B7479" w:rsidRDefault="00000000">
            <w:pPr>
              <w:cnfStyle w:val="000000010000" w:firstRow="0" w:lastRow="0" w:firstColumn="0" w:lastColumn="0" w:oddVBand="0" w:evenVBand="0" w:oddHBand="0" w:evenHBand="1" w:firstRowFirstColumn="0" w:firstRowLastColumn="0" w:lastRowFirstColumn="0" w:lastRowLastColumn="0"/>
            </w:pPr>
            <w:r>
              <w:lastRenderedPageBreak/>
              <w:t>21件、2025-2026年</w:t>
            </w:r>
            <w:r>
              <w:lastRenderedPageBreak/>
              <w:t>急増</w:t>
            </w:r>
          </w:p>
        </w:tc>
        <w:tc>
          <w:tcPr>
            <w:tcW w:w="2551" w:type="dxa"/>
          </w:tcPr>
          <w:p w14:paraId="04FF57B9" w14:textId="77777777" w:rsidR="002B7479" w:rsidRDefault="00000000">
            <w:pPr>
              <w:cnfStyle w:val="000000010000" w:firstRow="0" w:lastRow="0" w:firstColumn="0" w:lastColumn="0" w:oddVBand="0" w:evenVBand="0" w:oddHBand="0" w:evenHBand="1" w:firstRowFirstColumn="0" w:firstRowLastColumn="0" w:lastRowFirstColumn="0" w:lastRowLastColumn="0"/>
              <w:rPr>
                <w:lang w:eastAsia="ja-JP"/>
              </w:rPr>
            </w:pPr>
            <w:r>
              <w:rPr>
                <w:lang w:eastAsia="ja-JP"/>
              </w:rPr>
              <w:lastRenderedPageBreak/>
              <w:t>装着方向・姿勢識別など</w:t>
            </w:r>
            <w:r>
              <w:rPr>
                <w:lang w:eastAsia="ja-JP"/>
              </w:rPr>
              <w:lastRenderedPageBreak/>
              <w:t>誤測定防止×AI活用</w:t>
            </w:r>
          </w:p>
        </w:tc>
      </w:tr>
    </w:tbl>
    <w:p w14:paraId="53971F19" w14:textId="77777777" w:rsidR="002B7479" w:rsidRDefault="002B7479">
      <w:pPr>
        <w:rPr>
          <w:lang w:eastAsia="ja-JP"/>
        </w:rPr>
      </w:pPr>
    </w:p>
    <w:p w14:paraId="6790D2B4" w14:textId="77777777" w:rsidR="002B7479" w:rsidRDefault="00000000">
      <w:pPr>
        <w:rPr>
          <w:lang w:eastAsia="ja-JP"/>
        </w:rPr>
      </w:pPr>
      <w:r>
        <w:rPr>
          <w:lang w:eastAsia="ja-JP"/>
        </w:rPr>
        <w:t>→ 市場・特許の両面でリードするOuraに対し、Samsungは自社エコシステムを武器に直近で特許出願を急拡大させ追い上げている構図。</w:t>
      </w:r>
    </w:p>
    <w:p w14:paraId="39F02E50" w14:textId="77777777" w:rsidR="002B7479" w:rsidRDefault="00000000">
      <w:pPr>
        <w:pStyle w:val="21"/>
        <w:rPr>
          <w:lang w:eastAsia="ja-JP"/>
        </w:rPr>
      </w:pPr>
      <w:r>
        <w:rPr>
          <w:lang w:eastAsia="ja-JP"/>
        </w:rPr>
        <w:t xml:space="preserve">B. </w:t>
      </w:r>
      <w:r>
        <w:rPr>
          <w:lang w:eastAsia="ja-JP"/>
        </w:rPr>
        <w:t>市場で存在感があるが特許検索では未検出の企業</w:t>
      </w:r>
    </w:p>
    <w:p w14:paraId="4E2D949E" w14:textId="77777777" w:rsidR="002B7479" w:rsidRDefault="00000000">
      <w:r>
        <w:rPr>
          <w:lang w:eastAsia="ja-JP"/>
        </w:rPr>
        <w:t>Ultrahuman（HVAC連携特許1件のみ検出）を除き、Movano・Circular・McLearは市場調査上の主要プレイヤーである一方、本調査のキーワード＋出願人検索ではほぼヒットしなかった。</w:t>
      </w:r>
      <w:r>
        <w:t>考えられる要因：</w:t>
      </w:r>
    </w:p>
    <w:p w14:paraId="45AB5E45" w14:textId="77777777" w:rsidR="002B7479" w:rsidRDefault="00000000">
      <w:pPr>
        <w:pStyle w:val="a0"/>
        <w:rPr>
          <w:lang w:eastAsia="ja-JP"/>
        </w:rPr>
      </w:pPr>
      <w:r>
        <w:rPr>
          <w:lang w:eastAsia="ja-JP"/>
        </w:rPr>
        <w:t>出願人名の表記ゆれ（現地法人名・買収前旧社名等）で検索が捕捉できていない</w:t>
      </w:r>
    </w:p>
    <w:p w14:paraId="5A4C53FB" w14:textId="77777777" w:rsidR="002B7479" w:rsidRDefault="00000000">
      <w:pPr>
        <w:pStyle w:val="a0"/>
        <w:rPr>
          <w:lang w:eastAsia="ja-JP"/>
        </w:rPr>
      </w:pPr>
      <w:r>
        <w:rPr>
          <w:lang w:eastAsia="ja-JP"/>
        </w:rPr>
        <w:t>特許化よりも意匠・トレードシークレット・スピード重視の製品開発を優先</w:t>
      </w:r>
    </w:p>
    <w:p w14:paraId="3D3EB8FF" w14:textId="77777777" w:rsidR="002B7479" w:rsidRDefault="00000000">
      <w:pPr>
        <w:pStyle w:val="a0"/>
        <w:rPr>
          <w:lang w:eastAsia="ja-JP"/>
        </w:rPr>
      </w:pPr>
      <w:r>
        <w:rPr>
          <w:lang w:eastAsia="ja-JP"/>
        </w:rPr>
        <w:t>EPO OPS未収録の地域（米国USPTO単独出願等）に権利化が偏っている可能性</w:t>
      </w:r>
    </w:p>
    <w:p w14:paraId="2A4BEF4C" w14:textId="77777777" w:rsidR="002B7479" w:rsidRDefault="00000000">
      <w:pPr>
        <w:rPr>
          <w:lang w:eastAsia="ja-JP"/>
        </w:rPr>
      </w:pPr>
      <w:r>
        <w:rPr>
          <w:lang w:eastAsia="ja-JP"/>
        </w:rPr>
        <w:t>→ 市場での存在感に対して特許ポートフォリオの実態が不明であり、製品分解調査・IR資料等での補完調査が必要。</w:t>
      </w:r>
    </w:p>
    <w:p w14:paraId="3E27F639" w14:textId="77777777" w:rsidR="002B7479" w:rsidRDefault="00000000">
      <w:pPr>
        <w:pStyle w:val="21"/>
        <w:rPr>
          <w:lang w:eastAsia="ja-JP"/>
        </w:rPr>
      </w:pPr>
      <w:r>
        <w:rPr>
          <w:lang w:eastAsia="ja-JP"/>
        </w:rPr>
        <w:t xml:space="preserve">C. </w:t>
      </w:r>
      <w:r>
        <w:rPr>
          <w:lang w:eastAsia="ja-JP"/>
        </w:rPr>
        <w:t>特許出願はあるが市場調査では未言及の企業</w:t>
      </w:r>
    </w:p>
    <w:p w14:paraId="1E1DCAB7" w14:textId="77777777" w:rsidR="002B7479" w:rsidRDefault="00000000">
      <w:pPr>
        <w:rPr>
          <w:lang w:eastAsia="ja-JP"/>
        </w:rPr>
      </w:pPr>
      <w:r>
        <w:rPr>
          <w:lang w:eastAsia="ja-JP"/>
        </w:rPr>
        <w:t>Huawei（ジェスチャー認識）、Charmcare・Remotesolution（韓国、基本構造・UI）、Oasis Devices・Plume Design（米国、複合UI／充電クレードル）は特許出願を確認できたが、市場調査ではコンシューマーブランドとして言及されていない。→ 部材・コンポーネントサプライヤーやODM/OEM候補、あるいは今後参入予定の新規プレイヤーである可能性が高く、提携候補として個別調査する価値がある。</w:t>
      </w:r>
    </w:p>
    <w:p w14:paraId="77F6986E" w14:textId="77777777" w:rsidR="002B7479" w:rsidRDefault="00000000">
      <w:pPr>
        <w:pStyle w:val="1"/>
        <w:rPr>
          <w:lang w:eastAsia="ja-JP"/>
        </w:rPr>
      </w:pPr>
      <w:r>
        <w:rPr>
          <w:lang w:eastAsia="ja-JP"/>
        </w:rPr>
        <w:t xml:space="preserve">7. </w:t>
      </w:r>
      <w:r>
        <w:rPr>
          <w:lang w:eastAsia="ja-JP"/>
        </w:rPr>
        <w:t>分析：市場</w:t>
      </w:r>
      <w:r>
        <w:rPr>
          <w:lang w:eastAsia="ja-JP"/>
        </w:rPr>
        <w:t>×</w:t>
      </w:r>
      <w:r>
        <w:rPr>
          <w:lang w:eastAsia="ja-JP"/>
        </w:rPr>
        <w:t>特許の突き合わせ（ホワイトスペース分析）</w:t>
      </w:r>
    </w:p>
    <w:p w14:paraId="4A42BEE1" w14:textId="77777777" w:rsidR="002B7479" w:rsidRDefault="00000000">
      <w:pPr>
        <w:rPr>
          <w:lang w:eastAsia="ja-JP"/>
        </w:rPr>
      </w:pPr>
      <w:r>
        <w:rPr>
          <w:b/>
          <w:lang w:eastAsia="ja-JP"/>
        </w:rPr>
        <w:t>① NFC決済認証</w:t>
      </w:r>
    </w:p>
    <w:p w14:paraId="7DA18E95" w14:textId="77777777" w:rsidR="002B7479" w:rsidRDefault="00000000">
      <w:pPr>
        <w:rPr>
          <w:lang w:eastAsia="ja-JP"/>
        </w:rPr>
      </w:pPr>
      <w:r>
        <w:rPr>
          <w:lang w:eastAsia="ja-JP"/>
        </w:rPr>
        <w:t>市場ではNFC技術のCAGRが36.3%と高い一方、決済認証プロトコルに踏み込んだ特許は本調査では未検出。決済セキュリティ・認証まわりの特許ホワイトスペースが存在する可能性。</w:t>
      </w:r>
    </w:p>
    <w:p w14:paraId="39E7E9F5" w14:textId="77777777" w:rsidR="002B7479" w:rsidRDefault="00000000">
      <w:pPr>
        <w:rPr>
          <w:lang w:eastAsia="ja-JP"/>
        </w:rPr>
      </w:pPr>
      <w:r>
        <w:rPr>
          <w:b/>
          <w:lang w:eastAsia="ja-JP"/>
        </w:rPr>
        <w:t>② 医療グレード臨床モニタリング</w:t>
      </w:r>
    </w:p>
    <w:p w14:paraId="1107315A" w14:textId="77777777" w:rsidR="002B7479" w:rsidRDefault="00000000">
      <w:pPr>
        <w:rPr>
          <w:lang w:eastAsia="ja-JP"/>
        </w:rPr>
      </w:pPr>
      <w:r>
        <w:rPr>
          <w:lang w:eastAsia="ja-JP"/>
        </w:rPr>
        <w:t>最高成長率（CAGR 40.7%）のセグメントだが、医療機器認証を前提とした臨床グレードのセンシング特許は各社とも手薄／未確立な段階とみられる。</w:t>
      </w:r>
    </w:p>
    <w:p w14:paraId="5BFCF8E6" w14:textId="77777777" w:rsidR="002B7479" w:rsidRDefault="00000000">
      <w:pPr>
        <w:rPr>
          <w:lang w:eastAsia="ja-JP"/>
        </w:rPr>
      </w:pPr>
      <w:r>
        <w:rPr>
          <w:b/>
          <w:lang w:eastAsia="ja-JP"/>
        </w:rPr>
        <w:lastRenderedPageBreak/>
        <w:t>③ Femtech（女性の健康管理）</w:t>
      </w:r>
    </w:p>
    <w:p w14:paraId="12E57A08" w14:textId="77777777" w:rsidR="002B7479" w:rsidRDefault="00000000">
      <w:pPr>
        <w:rPr>
          <w:lang w:eastAsia="ja-JP"/>
        </w:rPr>
      </w:pPr>
      <w:r>
        <w:rPr>
          <w:lang w:eastAsia="ja-JP"/>
        </w:rPr>
        <w:t>市場トレンドとして明示される一方、取得した代表特許にFemtech特化のクレームは見られず、アルゴリズム・センシング手法としての特許ホワイトスペースの可能性が高い。</w:t>
      </w:r>
    </w:p>
    <w:p w14:paraId="08873CA8" w14:textId="77777777" w:rsidR="002B7479" w:rsidRDefault="00000000">
      <w:pPr>
        <w:rPr>
          <w:lang w:eastAsia="ja-JP"/>
        </w:rPr>
      </w:pPr>
      <w:r>
        <w:rPr>
          <w:b/>
          <w:lang w:eastAsia="ja-JP"/>
        </w:rPr>
        <w:t>④ フォームファクタ（材料工学）</w:t>
      </w:r>
    </w:p>
    <w:p w14:paraId="472EB1E7" w14:textId="77777777" w:rsidR="002B7479" w:rsidRDefault="00000000">
      <w:pPr>
        <w:rPr>
          <w:lang w:eastAsia="ja-JP"/>
        </w:rPr>
      </w:pPr>
      <w:r>
        <w:rPr>
          <w:lang w:eastAsia="ja-JP"/>
        </w:rPr>
        <w:t>市場では薄型・軽量・長寿命バッテリーが差別化の前面に出ているが、装着感・フォームファクタ軸の特許ヒット件数は4技術軸中最小（19件）。</w:t>
      </w:r>
    </w:p>
    <w:p w14:paraId="656BBF96" w14:textId="77777777" w:rsidR="002B7479" w:rsidRDefault="00000000">
      <w:pPr>
        <w:rPr>
          <w:lang w:eastAsia="ja-JP"/>
        </w:rPr>
      </w:pPr>
      <w:r>
        <w:rPr>
          <w:b/>
          <w:lang w:eastAsia="ja-JP"/>
        </w:rPr>
        <w:t>⑤ エコシステム・スマートホーム連携</w:t>
      </w:r>
    </w:p>
    <w:p w14:paraId="71A1C112" w14:textId="77777777" w:rsidR="002B7479" w:rsidRDefault="00000000">
      <w:pPr>
        <w:rPr>
          <w:lang w:eastAsia="ja-JP"/>
        </w:rPr>
      </w:pPr>
      <w:r>
        <w:rPr>
          <w:lang w:eastAsia="ja-JP"/>
        </w:rPr>
        <w:t>大手テック参入観測という最重要変数に対し、Ultrahumanなど萌芽的な特許が出現し始めた段階。大手テック参入前に押さえるべき領域。</w:t>
      </w:r>
    </w:p>
    <w:p w14:paraId="6578B8BD" w14:textId="77777777" w:rsidR="002B7479" w:rsidRDefault="00000000">
      <w:pPr>
        <w:rPr>
          <w:lang w:eastAsia="ja-JP"/>
        </w:rPr>
      </w:pPr>
      <w:r>
        <w:rPr>
          <w:b/>
          <w:lang w:eastAsia="ja-JP"/>
        </w:rPr>
        <w:t>⑥ 日本市場向け応用（高齢者見守り等）</w:t>
      </w:r>
    </w:p>
    <w:p w14:paraId="63540566" w14:textId="77777777" w:rsidR="002B7479" w:rsidRDefault="00000000">
      <w:pPr>
        <w:rPr>
          <w:lang w:eastAsia="ja-JP"/>
        </w:rPr>
      </w:pPr>
      <w:r>
        <w:rPr>
          <w:lang w:eastAsia="ja-JP"/>
        </w:rPr>
        <w:t>アジア太平洋が最速成長地域とされる一方、日本発の応用特許は高齢者見守り（宇野孝一）1件のみ。フィットネス中心の海外勢との差別化軸になり得る。</w:t>
      </w:r>
    </w:p>
    <w:p w14:paraId="295FF29F" w14:textId="77777777" w:rsidR="002B7479" w:rsidRDefault="00000000">
      <w:pPr>
        <w:pStyle w:val="1"/>
      </w:pPr>
      <w:r>
        <w:t xml:space="preserve">8. </w:t>
      </w:r>
      <w:r>
        <w:t>総括・示唆</w:t>
      </w:r>
    </w:p>
    <w:p w14:paraId="60EB8C0F" w14:textId="77777777" w:rsidR="002B7479" w:rsidRDefault="00000000">
      <w:pPr>
        <w:pStyle w:val="a0"/>
        <w:rPr>
          <w:lang w:eastAsia="ja-JP"/>
        </w:rPr>
      </w:pPr>
      <w:r>
        <w:rPr>
          <w:lang w:eastAsia="ja-JP"/>
        </w:rPr>
        <w:t>市場・特許ともにOuraが独走し、Samsungが直近で猛追する二強構図が明確。生体センシング精度で正面から競うのは、既存の広範な権利範囲を踏まえると難度が高い。</w:t>
      </w:r>
    </w:p>
    <w:p w14:paraId="47691489" w14:textId="77777777" w:rsidR="002B7479" w:rsidRDefault="00000000">
      <w:pPr>
        <w:pStyle w:val="a0"/>
        <w:rPr>
          <w:lang w:eastAsia="ja-JP"/>
        </w:rPr>
      </w:pPr>
      <w:r>
        <w:rPr>
          <w:lang w:eastAsia="ja-JP"/>
        </w:rPr>
        <w:t>①NFC決済認証、②医療グレード臨床モニタリング、③Femtech、④フォームファクタ（材料工学）、⑤エコシステム連携、⑥日本市場向け応用の6領域は、市場の成長期待に対して特許集積が相対的に薄いホワイトスペース候補。</w:t>
      </w:r>
    </w:p>
    <w:p w14:paraId="254593A1" w14:textId="77777777" w:rsidR="002B7479" w:rsidRDefault="00000000">
      <w:pPr>
        <w:pStyle w:val="a0"/>
        <w:rPr>
          <w:lang w:eastAsia="ja-JP"/>
        </w:rPr>
      </w:pPr>
      <w:r>
        <w:rPr>
          <w:lang w:eastAsia="ja-JP"/>
        </w:rPr>
        <w:t>Movano・Circular・McLearについては、表記ゆれ再検索やUSPTO単独検索での補完調査を推奨（特にNFC決済特化のMcLearはホワイトスペース①の裏付け・反証に直結するため優先度が高い）。</w:t>
      </w:r>
    </w:p>
    <w:p w14:paraId="793D4261" w14:textId="77777777" w:rsidR="002B7479" w:rsidRDefault="00000000">
      <w:pPr>
        <w:pStyle w:val="a0"/>
        <w:rPr>
          <w:lang w:eastAsia="ja-JP"/>
        </w:rPr>
      </w:pPr>
      <w:r>
        <w:rPr>
          <w:lang w:eastAsia="ja-JP"/>
        </w:rPr>
        <w:t>Charmcare・Remotesolutionなど韓国発の基本構造・UI特許保有企業は、ODM/OEM・部材サプライヤーとしての提携候補としてリストアップの価値がある。</w:t>
      </w:r>
    </w:p>
    <w:p w14:paraId="3E287A99" w14:textId="77777777" w:rsidR="002B7479" w:rsidRDefault="00000000">
      <w:pPr>
        <w:pStyle w:val="a0"/>
        <w:rPr>
          <w:lang w:eastAsia="ja-JP"/>
        </w:rPr>
      </w:pPr>
      <w:r>
        <w:rPr>
          <w:lang w:eastAsia="ja-JP"/>
        </w:rPr>
        <w:t>自社が新規参入する場合は、Oura/Samsungの主戦場を避け、医療グレード・Femtech・日本市場向け応用等を軸にした差別化特許ポートフォリオの構築が有望。</w:t>
      </w:r>
    </w:p>
    <w:p w14:paraId="31F4270F" w14:textId="77777777" w:rsidR="002B7479" w:rsidRDefault="00000000">
      <w:pPr>
        <w:pStyle w:val="1"/>
        <w:rPr>
          <w:lang w:eastAsia="ja-JP"/>
        </w:rPr>
      </w:pPr>
      <w:r>
        <w:rPr>
          <w:lang w:eastAsia="ja-JP"/>
        </w:rPr>
        <w:lastRenderedPageBreak/>
        <w:t xml:space="preserve">9. </w:t>
      </w:r>
      <w:r>
        <w:rPr>
          <w:lang w:eastAsia="ja-JP"/>
        </w:rPr>
        <w:t>出典・参考資料</w:t>
      </w:r>
    </w:p>
    <w:p w14:paraId="7E8B3E5E" w14:textId="77777777" w:rsidR="002B7479" w:rsidRDefault="00000000">
      <w:pPr>
        <w:pStyle w:val="21"/>
        <w:rPr>
          <w:lang w:eastAsia="ja-JP"/>
        </w:rPr>
      </w:pPr>
      <w:r>
        <w:rPr>
          <w:lang w:eastAsia="ja-JP"/>
        </w:rPr>
        <w:t>特許調査</w:t>
      </w:r>
    </w:p>
    <w:p w14:paraId="3EE486C6" w14:textId="77777777" w:rsidR="002B7479" w:rsidRDefault="00000000">
      <w:pPr>
        <w:pStyle w:val="a0"/>
      </w:pPr>
      <w:r>
        <w:t>EPO Open Patent Services（OPS）/ Espacenet（patent-mcp経由、search_patents / get_bibliographic_data）</w:t>
      </w:r>
    </w:p>
    <w:p w14:paraId="60131FB0" w14:textId="77777777" w:rsidR="002B7479" w:rsidRDefault="00000000">
      <w:pPr>
        <w:pStyle w:val="a0"/>
        <w:rPr>
          <w:lang w:eastAsia="ja-JP"/>
        </w:rPr>
      </w:pPr>
      <w:r>
        <w:rPr>
          <w:lang w:eastAsia="ja-JP"/>
        </w:rPr>
        <w:t>詳細: https://worldwide.espacenet.com/ にて各特許番号を検索</w:t>
      </w:r>
    </w:p>
    <w:p w14:paraId="58B380E5" w14:textId="77777777" w:rsidR="002B7479" w:rsidRDefault="00000000">
      <w:pPr>
        <w:pStyle w:val="21"/>
      </w:pPr>
      <w:r>
        <w:t>市場調査</w:t>
      </w:r>
    </w:p>
    <w:p w14:paraId="7964C8D9" w14:textId="77777777" w:rsidR="002B7479" w:rsidRDefault="00000000">
      <w:pPr>
        <w:pStyle w:val="a0"/>
      </w:pPr>
      <w:r>
        <w:t>Grand View Research - Smart Rings Market Size And Share Report, 2026-2033</w:t>
      </w:r>
    </w:p>
    <w:p w14:paraId="2A7A301C" w14:textId="77777777" w:rsidR="002B7479" w:rsidRDefault="00000000">
      <w:pPr>
        <w:pStyle w:val="a0"/>
      </w:pPr>
      <w:r>
        <w:t>Global Market Insights (GMI) - Smart Rings Market Size, Forecasts Report 2026-2035</w:t>
      </w:r>
    </w:p>
    <w:p w14:paraId="2C945EA4" w14:textId="77777777" w:rsidR="002B7479" w:rsidRDefault="00000000">
      <w:pPr>
        <w:pStyle w:val="a0"/>
      </w:pPr>
      <w:r>
        <w:t>Fortune Business Insights - Smart Ring Market Size, Share | Industry Report [2026-2034]</w:t>
      </w:r>
    </w:p>
    <w:p w14:paraId="52FF8375" w14:textId="77777777" w:rsidR="002B7479" w:rsidRDefault="00000000">
      <w:pPr>
        <w:pStyle w:val="a0"/>
      </w:pPr>
      <w:r>
        <w:t>OpenPR - Smart Rings Market to Reach US$2,506.5 Million by 2033 at 25.8% CAGR (Persistence Market Research)</w:t>
      </w:r>
    </w:p>
    <w:p w14:paraId="2F62FD17" w14:textId="77777777" w:rsidR="002B7479" w:rsidRDefault="00000000">
      <w:pPr>
        <w:pStyle w:val="a0"/>
      </w:pPr>
      <w:r>
        <w:t>Wareable - Best smart rings 2026: Oura and top alternatives tested</w:t>
      </w:r>
    </w:p>
    <w:p w14:paraId="0394302E" w14:textId="77777777" w:rsidR="002B7479" w:rsidRDefault="00000000">
      <w:pPr>
        <w:pStyle w:val="a0"/>
      </w:pPr>
      <w:r>
        <w:t>Maximize Market Research - Smart Rings Market: Global Industry Analysis and Forecast (2026-2032)</w:t>
      </w:r>
    </w:p>
    <w:p w14:paraId="6708F980" w14:textId="77777777" w:rsidR="002B7479" w:rsidRDefault="00000000">
      <w:pPr>
        <w:pStyle w:val="a0"/>
      </w:pPr>
      <w:r>
        <w:t>Dataintelo - Smart Rings Market Research Report 2034</w:t>
      </w:r>
    </w:p>
    <w:p w14:paraId="5E588475" w14:textId="77777777" w:rsidR="002B7479" w:rsidRDefault="002B7479"/>
    <w:p w14:paraId="04DE57FF" w14:textId="77777777" w:rsidR="002B7479" w:rsidRDefault="00000000">
      <w:pPr>
        <w:jc w:val="center"/>
      </w:pPr>
      <w:r>
        <w:rPr>
          <w:i/>
          <w:sz w:val="18"/>
        </w:rPr>
        <w:t>本レポートの元データは projects/2026-09-14_スマートリング特許調査/01_research/ 及び 02_analysis/ を参照。</w:t>
      </w:r>
    </w:p>
    <w:sectPr w:rsidR="002B74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40573718">
    <w:abstractNumId w:val="8"/>
  </w:num>
  <w:num w:numId="2" w16cid:durableId="1041202180">
    <w:abstractNumId w:val="6"/>
  </w:num>
  <w:num w:numId="3" w16cid:durableId="639385293">
    <w:abstractNumId w:val="5"/>
  </w:num>
  <w:num w:numId="4" w16cid:durableId="1444302915">
    <w:abstractNumId w:val="4"/>
  </w:num>
  <w:num w:numId="5" w16cid:durableId="329647716">
    <w:abstractNumId w:val="7"/>
  </w:num>
  <w:num w:numId="6" w16cid:durableId="2130732741">
    <w:abstractNumId w:val="3"/>
  </w:num>
  <w:num w:numId="7" w16cid:durableId="1034305068">
    <w:abstractNumId w:val="2"/>
  </w:num>
  <w:num w:numId="8" w16cid:durableId="1848325057">
    <w:abstractNumId w:val="1"/>
  </w:num>
  <w:num w:numId="9" w16cid:durableId="2041977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7479"/>
    <w:rsid w:val="00326F90"/>
    <w:rsid w:val="00401EC8"/>
    <w:rsid w:val="00AA1D8D"/>
    <w:rsid w:val="00B47730"/>
    <w:rsid w:val="00B7186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37BE4E05"/>
  <w14:defaultImageDpi w14:val="300"/>
  <w15:docId w15:val="{93780D86-62B5-4B58-AF98-6CCA1393F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游明朝" w:eastAsia="游明朝" w:hAnsi="游明朝"/>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1114</Words>
  <Characters>6350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shinichi okuma</cp:lastModifiedBy>
  <cp:revision>2</cp:revision>
  <dcterms:created xsi:type="dcterms:W3CDTF">2013-12-23T23:15:00Z</dcterms:created>
  <dcterms:modified xsi:type="dcterms:W3CDTF">2026-10-01T23:21:00Z</dcterms:modified>
  <cp:category/>
</cp:coreProperties>
</file>