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SOLACE LIFE</w:t>
      </w:r>
    </w:p>
    <w:p>
      <w:pPr>
        <w:spacing w:after="240"/>
        <w:jc w:val="center"/>
      </w:pPr>
      <w:r>
        <w:rPr>
          <w:sz w:val="28"/>
          <w:szCs w:val="28"/>
        </w:rPr>
        <w:t xml:space="preserve">Resident Beta Pilot — Proposal for Care Home Leadership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We Are Asking For</w:t>
      </w:r>
    </w:p>
    <w:p>
      <w:pPr>
        <w:spacing w:after="120"/>
      </w:pPr>
      <w:r>
        <w:t xml:space="preserve">Permission to invite a small number of interested residents (typically 3–10) to try Solace Life, a memory-preservation app built for seniors, over a two-week period — with structured, gentle follow-up conversations about what worked and what was confusing. This is a product-improvement exercise, not a sales program.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Solace Life Is</w:t>
      </w:r>
    </w:p>
    <w:p>
      <w:pPr>
        <w:spacing w:after="120"/>
      </w:pPr>
      <w:r>
        <w:t xml:space="preserve">A mobile app where a senior records voice messages, video memories, and written notes, and schedules them for future delivery to family — a granddaughter’s wedding day, a son’s birthday, or after the resident’s passing. It also offers an optional secure vault where copies of important information can be organised for family. Solace Life shares copies of information only: it does not transfer ownership of money, property, or belongings, and it is not a legal will.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the Pilot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weeks, with one short follow-up conversation per resident in week two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Common areas only; staff welcome to observe; family invited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Written plain-language consent from each resident; family member copied (form attached)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Free. No payment information collected. No sales conversation, during or after.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residents 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Install via Apple TestFlight (we assist), record one memory, optionally invite one family member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they never need to 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Enter passwords, banking, or documents — the vault is optional and demonstrated only on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Resident’s own iPhone/iPad, or a sanitised demonstration device that retains nothing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Withdrawal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resident can stop at any time; on request we delete their account and all data, immediately and verifiably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Protection &amp; Safeguards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data is handled under BC PIPA and PIPEDA; data is stored on access-controlled infrastructure with per-account isolation enforced at the database 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Sensitive vault fields (if a resident chooses to use them) are encrypted on the resident’s own device before they ever leave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Sharing controls require the resident’s explicit choice, and designated family contacts must accept their role by email confirmation — nobody is given access silently.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Terms of Service (available on request) codify that the app is not a will, shares copies of information only, and guarantees export and deletion rights.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founder’s background screening is summarised in the attached Trust Profile; additional facility-specific screening is welcomed.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Your Facility Gets</w:t>
      </w:r>
    </w:p>
    <w:p>
      <w:pPr>
        <w:spacing w:after="120"/>
      </w:pPr>
      <w:r>
        <w:t xml:space="preserve">Residents get a free, dignified way to preserve their stories for their families — and a voice in shaping a product built for their generation. Your facility gets first access to a tool families increasingly ask about, with zero cost and zero obligation, and a direct line to the founder for the duration. If the pilot is valuable, we discuss next steps; if not, we leave quietly and thank you for your time.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Contact: Sokha Eang  ·  604-816-1877  ·  sokhaeang@gmail.com  ·  solacelife.ca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2026-06-04T16:06:21.082Z</dcterms:created>
  <dcterms:modified xsi:type="dcterms:W3CDTF">2026-06-04T16:06:21.082Z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