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56"/>
          <w:szCs w:val="56"/>
          <w:rtl w:val="0"/>
        </w:rPr>
        <w:t xml:space="preserve">Tech Dispatch</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555555"/>
          <w:sz w:val="28"/>
          <w:szCs w:val="28"/>
          <w:rtl w:val="0"/>
        </w:rPr>
        <w:t xml:space="preserve">Technician Dispatch Management System</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777777"/>
          <w:sz w:val="24"/>
          <w:szCs w:val="24"/>
          <w:rtl w:val="0"/>
        </w:rPr>
        <w:t xml:space="preserve">Project Concept Document</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555555"/>
          <w:rtl w:val="0"/>
        </w:rPr>
        <w:t xml:space="preserve">Java Spring Boot REST API</w:t>
      </w:r>
      <w:r w:rsidDel="00000000" w:rsidR="00000000" w:rsidRPr="00000000">
        <w:rPr>
          <w:rtl w:val="0"/>
        </w:rPr>
      </w:r>
    </w:p>
    <w:p w:rsidR="00000000" w:rsidDel="00000000" w:rsidP="00000000" w:rsidRDefault="00000000" w:rsidRPr="00000000" w14:paraId="00000007">
      <w:pPr>
        <w:spacing w:after="80" w:lineRule="auto"/>
        <w:jc w:val="center"/>
        <w:rPr/>
        <w:sectPr>
          <w:pgSz w:h="15840" w:w="12240" w:orient="portrait"/>
          <w:pgMar w:bottom="1440" w:top="1440" w:left="1440" w:right="1440" w:header="708" w:footer="708"/>
          <w:pgNumType w:start="1"/>
        </w:sectPr>
      </w:pPr>
      <w:r w:rsidDel="00000000" w:rsidR="00000000" w:rsidRPr="00000000">
        <w:rPr>
          <w:color w:val="555555"/>
          <w:rtl w:val="0"/>
        </w:rPr>
        <w:t xml:space="preserve">Spring 2026</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Introduction</w:t>
      </w:r>
    </w:p>
    <w:p w:rsidR="00000000" w:rsidDel="00000000" w:rsidP="00000000" w:rsidRDefault="00000000" w:rsidRPr="00000000" w14:paraId="00000009">
      <w:pPr>
        <w:spacing w:after="120" w:lineRule="auto"/>
        <w:rPr/>
      </w:pPr>
      <w:r w:rsidDel="00000000" w:rsidR="00000000" w:rsidRPr="00000000">
        <w:rPr>
          <w:rtl w:val="0"/>
        </w:rPr>
        <w:t xml:space="preserve">TechDispatch is a management system for companies that dispatch electrician technicians to client sites. The application tracks customers, their physical locations, the technicians assigned to jobs, and the service visits performed at each location.</w:t>
      </w:r>
    </w:p>
    <w:p w:rsidR="00000000" w:rsidDel="00000000" w:rsidP="00000000" w:rsidRDefault="00000000" w:rsidRPr="00000000" w14:paraId="0000000A">
      <w:pPr>
        <w:spacing w:after="120" w:lineRule="auto"/>
        <w:rPr/>
      </w:pPr>
      <w:r w:rsidDel="00000000" w:rsidR="00000000" w:rsidRPr="00000000">
        <w:rPr>
          <w:rtl w:val="0"/>
        </w:rPr>
        <w:t xml:space="preserve">The system is inspired by a real-world production application (a field-service management SaaS platform) but has been simplified into a focused, educational mini-version suitable for a university homework project. It follows the same layered Spring Boot architecture covered in our labs: JPA entities, repositories, services, and REST controllers.</w:t>
      </w:r>
    </w:p>
    <w:p w:rsidR="00000000" w:rsidDel="00000000" w:rsidP="00000000" w:rsidRDefault="00000000" w:rsidRPr="00000000" w14:paraId="0000000B">
      <w:pPr>
        <w:pStyle w:val="Heading1"/>
        <w:rPr/>
      </w:pPr>
      <w:r w:rsidDel="00000000" w:rsidR="00000000" w:rsidRPr="00000000">
        <w:rPr>
          <w:rtl w:val="0"/>
        </w:rPr>
        <w:t xml:space="preserve">2. Business Domain</w:t>
      </w:r>
    </w:p>
    <w:p w:rsidR="00000000" w:rsidDel="00000000" w:rsidP="00000000" w:rsidRDefault="00000000" w:rsidRPr="00000000" w14:paraId="0000000C">
      <w:pPr>
        <w:spacing w:after="120" w:lineRule="auto"/>
        <w:rPr/>
      </w:pPr>
      <w:r w:rsidDel="00000000" w:rsidR="00000000" w:rsidRPr="00000000">
        <w:rPr>
          <w:rtl w:val="0"/>
        </w:rPr>
        <w:t xml:space="preserve">The core business concept is straightforward: a company employs electrician technicians who are dispatched to customer locations to perform service visits (installations, inspections, repairs). The system needs to track who goes where, when, and what they did.</w:t>
      </w:r>
    </w:p>
    <w:p w:rsidR="00000000" w:rsidDel="00000000" w:rsidP="00000000" w:rsidRDefault="00000000" w:rsidRPr="00000000" w14:paraId="0000000D">
      <w:pPr>
        <w:pStyle w:val="Heading2"/>
        <w:rPr/>
      </w:pPr>
      <w:r w:rsidDel="00000000" w:rsidR="00000000" w:rsidRPr="00000000">
        <w:rPr>
          <w:rtl w:val="0"/>
        </w:rPr>
        <w:t xml:space="preserve">2.1 Key Actors</w:t>
      </w:r>
    </w:p>
    <w:p w:rsidR="00000000" w:rsidDel="00000000" w:rsidP="00000000" w:rsidRDefault="00000000" w:rsidRPr="00000000" w14:paraId="0000000E">
      <w:pPr>
        <w:spacing w:after="120" w:lineRule="auto"/>
        <w:rPr/>
      </w:pPr>
      <w:r w:rsidDel="00000000" w:rsidR="00000000" w:rsidRPr="00000000">
        <w:rPr>
          <w:b w:val="1"/>
          <w:bCs w:val="1"/>
          <w:rtl w:val="0"/>
        </w:rPr>
        <w:t xml:space="preserve">Technicians</w:t>
      </w:r>
      <w:r w:rsidDel="00000000" w:rsidR="00000000" w:rsidRPr="00000000">
        <w:rPr>
          <w:rtl w:val="0"/>
        </w:rPr>
        <w:t xml:space="preserve">: The electricians who are dispatched to perform on-site work. Each technician has a name, phone number, email, and a specialty (e.g. industrial wiring, maintenance, installations).</w:t>
      </w:r>
    </w:p>
    <w:p w:rsidR="00000000" w:rsidDel="00000000" w:rsidP="00000000" w:rsidRDefault="00000000" w:rsidRPr="00000000" w14:paraId="0000000F">
      <w:pPr>
        <w:spacing w:after="120" w:lineRule="auto"/>
        <w:rPr/>
      </w:pPr>
      <w:r w:rsidDel="00000000" w:rsidR="00000000" w:rsidRPr="00000000">
        <w:rPr>
          <w:b w:val="1"/>
          <w:bCs w:val="1"/>
          <w:rtl w:val="0"/>
        </w:rPr>
        <w:t xml:space="preserve">Customers</w:t>
      </w:r>
      <w:r w:rsidDel="00000000" w:rsidR="00000000" w:rsidRPr="00000000">
        <w:rPr>
          <w:rtl w:val="0"/>
        </w:rPr>
        <w:t xml:space="preserve">: The companies or individuals who request technician services. Each customer has a company name, VAT number, contact email, and phone.</w:t>
      </w:r>
    </w:p>
    <w:p w:rsidR="00000000" w:rsidDel="00000000" w:rsidP="00000000" w:rsidRDefault="00000000" w:rsidRPr="00000000" w14:paraId="00000010">
      <w:pPr>
        <w:spacing w:after="120" w:lineRule="auto"/>
        <w:rPr/>
      </w:pPr>
      <w:r w:rsidDel="00000000" w:rsidR="00000000" w:rsidRPr="00000000">
        <w:rPr>
          <w:b w:val="1"/>
          <w:bCs w:val="1"/>
          <w:rtl w:val="0"/>
        </w:rPr>
        <w:t xml:space="preserve">Locations</w:t>
      </w:r>
      <w:r w:rsidDel="00000000" w:rsidR="00000000" w:rsidRPr="00000000">
        <w:rPr>
          <w:rtl w:val="0"/>
        </w:rPr>
        <w:t xml:space="preserve">: The physical sites where work is performed. A single customer can have multiple locations (e.g. a chain of stores or a company with multiple warehouses). Each location has an address, city, and a description of the site.</w:t>
      </w:r>
    </w:p>
    <w:p w:rsidR="00000000" w:rsidDel="00000000" w:rsidP="00000000" w:rsidRDefault="00000000" w:rsidRPr="00000000" w14:paraId="00000011">
      <w:pPr>
        <w:pStyle w:val="Heading2"/>
        <w:rPr/>
      </w:pPr>
      <w:r w:rsidDel="00000000" w:rsidR="00000000" w:rsidRPr="00000000">
        <w:rPr>
          <w:rtl w:val="0"/>
        </w:rPr>
        <w:t xml:space="preserve">2.2 Core Workflow</w:t>
      </w:r>
    </w:p>
    <w:p w:rsidR="00000000" w:rsidDel="00000000" w:rsidP="00000000" w:rsidRDefault="00000000" w:rsidRPr="00000000" w14:paraId="00000012">
      <w:pPr>
        <w:spacing w:after="120" w:lineRule="auto"/>
        <w:rPr/>
      </w:pPr>
      <w:r w:rsidDel="00000000" w:rsidR="00000000" w:rsidRPr="00000000">
        <w:rPr>
          <w:rtl w:val="0"/>
        </w:rPr>
        <w:t xml:space="preserve">The typical workflow is: a customer requests service at one of their locations, a technician is assigned, a visit is scheduled, the technician performs the work and the visit record is updated with the outcome.</w:t>
      </w:r>
    </w:p>
    <w:p w:rsidR="00000000" w:rsidDel="00000000" w:rsidP="00000000" w:rsidRDefault="00000000" w:rsidRPr="00000000" w14:paraId="00000013">
      <w:pPr>
        <w:pStyle w:val="Heading1"/>
        <w:rPr/>
      </w:pPr>
      <w:r w:rsidDel="00000000" w:rsidR="00000000" w:rsidRPr="00000000">
        <w:rPr>
          <w:rtl w:val="0"/>
        </w:rPr>
        <w:t xml:space="preserve">3. Data Model</w:t>
      </w:r>
    </w:p>
    <w:p w:rsidR="00000000" w:rsidDel="00000000" w:rsidP="00000000" w:rsidRDefault="00000000" w:rsidRPr="00000000" w14:paraId="00000014">
      <w:pPr>
        <w:spacing w:after="120" w:lineRule="auto"/>
        <w:rPr/>
      </w:pPr>
      <w:r w:rsidDel="00000000" w:rsidR="00000000" w:rsidRPr="00000000">
        <w:rPr>
          <w:rtl w:val="0"/>
        </w:rPr>
        <w:t xml:space="preserve">The application uses five main entities with clear relationships between them. Below is a description of each entity and the proposed database columns.</w:t>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3.1 Technician</w:t>
      </w:r>
    </w:p>
    <w:p w:rsidR="00000000" w:rsidDel="00000000" w:rsidP="00000000" w:rsidRDefault="00000000" w:rsidRPr="00000000" w14:paraId="0000001C">
      <w:pPr>
        <w:spacing w:after="120" w:lineRule="auto"/>
        <w:rPr/>
      </w:pPr>
      <w:r w:rsidDel="00000000" w:rsidR="00000000" w:rsidRPr="00000000">
        <w:rPr>
          <w:rtl w:val="0"/>
        </w:rPr>
        <w:t xml:space="preserve">Represents an electrician employed by the dispatch company.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60"/>
        <w:gridCol w:w="5000"/>
        <w:tblGridChange w:id="0">
          <w:tblGrid>
            <w:gridCol w:w="2000"/>
            <w:gridCol w:w="23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Long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Technician first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Technician last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Contact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Contact phone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Area of expertise (e.g. Industrial, Residential, Maintenance)</w:t>
            </w:r>
            <w:r w:rsidDel="00000000" w:rsidR="00000000" w:rsidRPr="00000000">
              <w:rPr>
                <w:rtl w:val="0"/>
              </w:rPr>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3.2 Customer</w:t>
      </w:r>
    </w:p>
    <w:p w:rsidR="00000000" w:rsidDel="00000000" w:rsidP="00000000" w:rsidRDefault="00000000" w:rsidRPr="00000000" w14:paraId="00000034">
      <w:pPr>
        <w:spacing w:after="120" w:lineRule="auto"/>
        <w:rPr/>
      </w:pPr>
      <w:r w:rsidDel="00000000" w:rsidR="00000000" w:rsidRPr="00000000">
        <w:rPr>
          <w:rtl w:val="0"/>
        </w:rPr>
        <w:t xml:space="preserve">Represents a client company or individual that contracts technician services.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60"/>
        <w:gridCol w:w="5000"/>
        <w:tblGridChange w:id="0">
          <w:tblGrid>
            <w:gridCol w:w="2000"/>
            <w:gridCol w:w="23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Long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companyName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Name of the customer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vatNumber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Tax identification / VAT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Primary contact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Primary phone number</w:t>
            </w:r>
            <w:r w:rsidDel="00000000" w:rsidR="00000000" w:rsidRPr="00000000">
              <w:rPr>
                <w:rtl w:val="0"/>
              </w:rPr>
            </w:r>
          </w:p>
        </w:tc>
      </w:tr>
    </w:tbl>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3.3 Location</w:t>
      </w:r>
    </w:p>
    <w:p w:rsidR="00000000" w:rsidDel="00000000" w:rsidP="00000000" w:rsidRDefault="00000000" w:rsidRPr="00000000" w14:paraId="00000049">
      <w:pPr>
        <w:spacing w:after="120" w:lineRule="auto"/>
        <w:rPr/>
      </w:pPr>
      <w:r w:rsidDel="00000000" w:rsidR="00000000" w:rsidRPr="00000000">
        <w:rPr>
          <w:rtl w:val="0"/>
        </w:rPr>
        <w:t xml:space="preserve">Represents a physical site belonging to a customer where work is performed. A customer can have many locations (OneToMany).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60"/>
        <w:gridCol w:w="5000"/>
        <w:tblGridChange w:id="0">
          <w:tblGrid>
            <w:gridCol w:w="2000"/>
            <w:gridCol w:w="23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Long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Street address of the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Site description (e.g. warehouse floor 2, main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Long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Foreign key referencing the owning Customer</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3.4 Visit</w:t>
      </w:r>
    </w:p>
    <w:p w:rsidR="00000000" w:rsidDel="00000000" w:rsidP="00000000" w:rsidRDefault="00000000" w:rsidRPr="00000000" w14:paraId="00000060">
      <w:pPr>
        <w:spacing w:after="120" w:lineRule="auto"/>
        <w:rPr/>
      </w:pPr>
      <w:r w:rsidDel="00000000" w:rsidR="00000000" w:rsidRPr="00000000">
        <w:rPr>
          <w:rtl w:val="0"/>
        </w:rPr>
        <w:t xml:space="preserve">Represents a scheduled service visit where a technician goes to a location to perform work. This is the central operational entity linking technicians to locations.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60"/>
        <w:gridCol w:w="5000"/>
        <w:tblGridChange w:id="0">
          <w:tblGrid>
            <w:gridCol w:w="2000"/>
            <w:gridCol w:w="23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Long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scheduledDate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LocalDate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The date the visit is planned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String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SCHEDULED, IN_PROGRESS, COMPLETED,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What work needs to be performed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Post-visit notes from the technician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technician_id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Long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The assigned technician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location_id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Long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The location where work is done</w:t>
            </w:r>
            <w:r w:rsidDel="00000000" w:rsidR="00000000" w:rsidRPr="00000000">
              <w:rPr>
                <w:rtl w:val="0"/>
              </w:rPr>
            </w:r>
          </w:p>
        </w:tc>
      </w:tr>
    </w:tbl>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pStyle w:val="Heading2"/>
        <w:rPr>
          <w:color w:val="000000"/>
        </w:rPr>
      </w:pPr>
      <w:r w:rsidDel="00000000" w:rsidR="00000000" w:rsidRPr="00000000">
        <w:rPr>
          <w:color w:val="000000"/>
          <w:rtl w:val="0"/>
        </w:rPr>
        <w:t xml:space="preserve">3.5 Service</w:t>
      </w:r>
    </w:p>
    <w:p w:rsidR="00000000" w:rsidDel="00000000" w:rsidP="00000000" w:rsidRDefault="00000000" w:rsidRPr="00000000" w14:paraId="0000007B">
      <w:pPr>
        <w:spacing w:after="120" w:lineRule="auto"/>
        <w:rPr/>
      </w:pPr>
      <w:r w:rsidDel="00000000" w:rsidR="00000000" w:rsidRPr="00000000">
        <w:rPr>
          <w:rtl w:val="0"/>
        </w:rPr>
        <w:t xml:space="preserve">Represents a specific type of service that can be performed during a visit.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360"/>
        <w:gridCol w:w="4600"/>
        <w:tblGridChange w:id="0">
          <w:tblGrid>
            <w:gridCol w:w="2400"/>
            <w:gridCol w:w="236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C">
            <w:pPr>
              <w:rPr>
                <w:color w:val="ffffff"/>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D">
            <w:pPr>
              <w:rPr>
                <w:color w:val="ffffff"/>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E">
            <w:pPr>
              <w:rPr>
                <w:color w:val="ffffff"/>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Long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Service name (e.g. Electrical Inspection, Panel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Detailed description of the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estimatedDuration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Estimated time in minutes</w:t>
            </w:r>
            <w:r w:rsidDel="00000000" w:rsidR="00000000" w:rsidRPr="00000000">
              <w:rPr>
                <w:rtl w:val="0"/>
              </w:rPr>
            </w:r>
          </w:p>
        </w:tc>
      </w:tr>
    </w:tbl>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4. Entity Relationships</w:t>
      </w:r>
    </w:p>
    <w:p w:rsidR="00000000" w:rsidDel="00000000" w:rsidP="00000000" w:rsidRDefault="00000000" w:rsidRPr="00000000" w14:paraId="0000008D">
      <w:pPr>
        <w:spacing w:after="120" w:lineRule="auto"/>
        <w:rPr/>
      </w:pPr>
      <w:r w:rsidDel="00000000" w:rsidR="00000000" w:rsidRPr="00000000">
        <w:rPr>
          <w:rtl w:val="0"/>
        </w:rPr>
        <w:t xml:space="preserve">The relationships between entities follow this structure:</w:t>
      </w:r>
    </w:p>
    <w:p w:rsidR="00000000" w:rsidDel="00000000" w:rsidP="00000000" w:rsidRDefault="00000000" w:rsidRPr="00000000" w14:paraId="0000008E">
      <w:pPr>
        <w:spacing w:after="120" w:lineRule="auto"/>
        <w:rPr/>
      </w:pPr>
      <w:sdt>
        <w:sdtPr>
          <w:id w:val="-2028339449"/>
          <w:tag w:val="goog_rdk_0"/>
        </w:sdtPr>
        <w:sdtContent>
          <w:r w:rsidDel="00000000" w:rsidR="00000000" w:rsidRPr="00000000">
            <w:rPr>
              <w:rFonts w:ascii="Arial Unicode MS" w:cs="Arial Unicode MS" w:eastAsia="Arial Unicode MS" w:hAnsi="Arial Unicode MS"/>
              <w:b w:val="1"/>
              <w:bCs w:val="1"/>
              <w:rtl w:val="0"/>
            </w:rPr>
            <w:t xml:space="preserve">Customer → Location</w:t>
          </w:r>
        </w:sdtContent>
      </w:sdt>
      <w:r w:rsidDel="00000000" w:rsidR="00000000" w:rsidRPr="00000000">
        <w:rPr>
          <w:rtl w:val="0"/>
        </w:rPr>
        <w:t xml:space="preserve">: One-to-Many. A customer can have multiple locations. Each location belongs to exactly one customer. Implemented with @ManyToOne on Location pointing to Customer.</w:t>
      </w:r>
    </w:p>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spacing w:after="120" w:lineRule="auto"/>
        <w:rPr/>
      </w:pPr>
      <w:sdt>
        <w:sdtPr>
          <w:id w:val="1020883602"/>
          <w:tag w:val="goog_rdk_1"/>
        </w:sdtPr>
        <w:sdtContent>
          <w:r w:rsidDel="00000000" w:rsidR="00000000" w:rsidRPr="00000000">
            <w:rPr>
              <w:rFonts w:ascii="Arial Unicode MS" w:cs="Arial Unicode MS" w:eastAsia="Arial Unicode MS" w:hAnsi="Arial Unicode MS"/>
              <w:b w:val="1"/>
              <w:bCs w:val="1"/>
              <w:rtl w:val="0"/>
            </w:rPr>
            <w:t xml:space="preserve">Technician → Visit</w:t>
          </w:r>
        </w:sdtContent>
      </w:sdt>
      <w:r w:rsidDel="00000000" w:rsidR="00000000" w:rsidRPr="00000000">
        <w:rPr>
          <w:rtl w:val="0"/>
        </w:rPr>
        <w:t xml:space="preserve">: One-to-Many. A technician can have many visits over time. Each visit is assigned to one technician. Implemented with @ManyToOne on Visit pointing to Technician.</w:t>
      </w:r>
    </w:p>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spacing w:after="120" w:lineRule="auto"/>
        <w:rPr/>
      </w:pPr>
      <w:sdt>
        <w:sdtPr>
          <w:id w:val="-121192590"/>
          <w:tag w:val="goog_rdk_2"/>
        </w:sdtPr>
        <w:sdtContent>
          <w:r w:rsidDel="00000000" w:rsidR="00000000" w:rsidRPr="00000000">
            <w:rPr>
              <w:rFonts w:ascii="Arial Unicode MS" w:cs="Arial Unicode MS" w:eastAsia="Arial Unicode MS" w:hAnsi="Arial Unicode MS"/>
              <w:b w:val="1"/>
              <w:bCs w:val="1"/>
              <w:rtl w:val="0"/>
            </w:rPr>
            <w:t xml:space="preserve">Location → Visit</w:t>
          </w:r>
        </w:sdtContent>
      </w:sdt>
      <w:r w:rsidDel="00000000" w:rsidR="00000000" w:rsidRPr="00000000">
        <w:rPr>
          <w:rtl w:val="0"/>
        </w:rPr>
        <w:t xml:space="preserve">: One-to-Many. A location can have multiple visits. Each visit happens at exactly one location. Implemented with @ManyToOne on Visit pointing to Location.</w:t>
      </w:r>
    </w:p>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spacing w:after="120" w:lineRule="auto"/>
        <w:rPr/>
      </w:pPr>
      <w:sdt>
        <w:sdtPr>
          <w:id w:val="1187281052"/>
          <w:tag w:val="goog_rdk_3"/>
        </w:sdtPr>
        <w:sdtContent>
          <w:r w:rsidDel="00000000" w:rsidR="00000000" w:rsidRPr="00000000">
            <w:rPr>
              <w:rFonts w:ascii="Arial Unicode MS" w:cs="Arial Unicode MS" w:eastAsia="Arial Unicode MS" w:hAnsi="Arial Unicode MS"/>
              <w:rtl w:val="0"/>
            </w:rPr>
            <w:t xml:space="preserve">TECHNICIAN → CUSTOMER </w:t>
          </w:r>
        </w:sdtContent>
      </w:sdt>
    </w:p>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t xml:space="preserve">In summary, the Visit entity is the central join point and connects a Technician to a Location (and, through Location, to a Customer) on a specific date.</w:t>
      </w:r>
    </w:p>
    <w:p w:rsidR="00000000" w:rsidDel="00000000" w:rsidP="00000000" w:rsidRDefault="00000000" w:rsidRPr="00000000" w14:paraId="00000097">
      <w:pPr>
        <w:pStyle w:val="Heading1"/>
        <w:rPr/>
      </w:pPr>
      <w:r w:rsidDel="00000000" w:rsidR="00000000" w:rsidRPr="00000000">
        <w:rPr>
          <w:rtl w:val="0"/>
        </w:rPr>
        <w:t xml:space="preserve">5. Application Architecture</w:t>
      </w:r>
    </w:p>
    <w:p w:rsidR="00000000" w:rsidDel="00000000" w:rsidP="00000000" w:rsidRDefault="00000000" w:rsidRPr="00000000" w14:paraId="00000098">
      <w:pPr>
        <w:spacing w:after="120" w:lineRule="auto"/>
        <w:rPr/>
      </w:pPr>
      <w:r w:rsidDel="00000000" w:rsidR="00000000" w:rsidRPr="00000000">
        <w:rPr>
          <w:rtl w:val="0"/>
        </w:rPr>
        <w:t xml:space="preserve">Following the layered architecture pattern from our labs, the project will be structured into four layers:</w:t>
      </w:r>
    </w:p>
    <w:p w:rsidR="00000000" w:rsidDel="00000000" w:rsidP="00000000" w:rsidRDefault="00000000" w:rsidRPr="00000000" w14:paraId="00000099">
      <w:pPr>
        <w:pStyle w:val="Heading2"/>
        <w:rPr/>
      </w:pPr>
      <w:r w:rsidDel="00000000" w:rsidR="00000000" w:rsidRPr="00000000">
        <w:rPr>
          <w:rtl w:val="0"/>
        </w:rPr>
        <w:t xml:space="preserve">5.1 Models (Entities)</w:t>
      </w:r>
    </w:p>
    <w:p w:rsidR="00000000" w:rsidDel="00000000" w:rsidP="00000000" w:rsidRDefault="00000000" w:rsidRPr="00000000" w14:paraId="0000009A">
      <w:pPr>
        <w:spacing w:after="120" w:lineRule="auto"/>
        <w:rPr/>
      </w:pPr>
      <w:r w:rsidDel="00000000" w:rsidR="00000000" w:rsidRPr="00000000">
        <w:rPr>
          <w:rtl w:val="0"/>
        </w:rPr>
        <w:t xml:space="preserve">JPA-annotated classes in the models package. Each class maps to a database table using @Entity and @Table annotations. Relationships are defined with @OneToMany, @ManyToOne, and @JoinColumn. Fields use @Id and @GeneratedValue for primary keys.</w:t>
      </w:r>
    </w:p>
    <w:p w:rsidR="00000000" w:rsidDel="00000000" w:rsidP="00000000" w:rsidRDefault="00000000" w:rsidRPr="00000000" w14:paraId="0000009B">
      <w:pPr>
        <w:pStyle w:val="Heading2"/>
        <w:rPr/>
      </w:pPr>
      <w:r w:rsidDel="00000000" w:rsidR="00000000" w:rsidRPr="00000000">
        <w:rPr>
          <w:rtl w:val="0"/>
        </w:rPr>
        <w:t xml:space="preserve">5.2 Repositories</w:t>
      </w:r>
    </w:p>
    <w:p w:rsidR="00000000" w:rsidDel="00000000" w:rsidP="00000000" w:rsidRDefault="00000000" w:rsidRPr="00000000" w14:paraId="0000009C">
      <w:pPr>
        <w:spacing w:after="120" w:lineRule="auto"/>
        <w:rPr/>
      </w:pPr>
      <w:r w:rsidDel="00000000" w:rsidR="00000000" w:rsidRPr="00000000">
        <w:rPr>
          <w:rtl w:val="0"/>
        </w:rPr>
        <w:t xml:space="preserve">Interfaces extending JpaRepository&lt;Entity, Long&gt; in the repositories package. Spring Data JPA automatically provides CRUD operations (save, findAll, findById, deleteById). Custom query methods can be added if needed (e.g. findByCity, findByStatus).</w:t>
      </w:r>
    </w:p>
    <w:p w:rsidR="00000000" w:rsidDel="00000000" w:rsidP="00000000" w:rsidRDefault="00000000" w:rsidRPr="00000000" w14:paraId="0000009D">
      <w:pPr>
        <w:pStyle w:val="Heading2"/>
        <w:rPr/>
      </w:pPr>
      <w:r w:rsidDel="00000000" w:rsidR="00000000" w:rsidRPr="00000000">
        <w:rPr>
          <w:rtl w:val="0"/>
        </w:rPr>
        <w:t xml:space="preserve">5.3 Services</w:t>
      </w:r>
    </w:p>
    <w:p w:rsidR="00000000" w:rsidDel="00000000" w:rsidP="00000000" w:rsidRDefault="00000000" w:rsidRPr="00000000" w14:paraId="0000009E">
      <w:pPr>
        <w:spacing w:after="120" w:lineRule="auto"/>
        <w:rPr/>
      </w:pPr>
      <w:r w:rsidDel="00000000" w:rsidR="00000000" w:rsidRPr="00000000">
        <w:rPr>
          <w:rtl w:val="0"/>
        </w:rPr>
        <w:t xml:space="preserve">@Service classes in the service package containing business logic. Each service injects its corresponding repository with @Autowired. Services handle validation, error handling (throwing ResponseStatusException with appropriate HTTP status codes), and coordinate operations across repositories.</w:t>
      </w:r>
    </w:p>
    <w:p w:rsidR="00000000" w:rsidDel="00000000" w:rsidP="00000000" w:rsidRDefault="00000000" w:rsidRPr="00000000" w14:paraId="0000009F">
      <w:pPr>
        <w:pStyle w:val="Heading2"/>
        <w:rPr/>
      </w:pPr>
      <w:r w:rsidDel="00000000" w:rsidR="00000000" w:rsidRPr="00000000">
        <w:rPr>
          <w:rtl w:val="0"/>
        </w:rPr>
        <w:t xml:space="preserve">5.4 Controllers</w:t>
      </w:r>
    </w:p>
    <w:p w:rsidR="00000000" w:rsidDel="00000000" w:rsidP="00000000" w:rsidRDefault="00000000" w:rsidRPr="00000000" w14:paraId="000000A0">
      <w:pPr>
        <w:spacing w:after="120" w:lineRule="auto"/>
        <w:rPr/>
      </w:pPr>
      <w:r w:rsidDel="00000000" w:rsidR="00000000" w:rsidRPr="00000000">
        <w:rPr>
          <w:rtl w:val="0"/>
        </w:rPr>
        <w:t xml:space="preserve">@RestController classes in the controller package exposing REST endpoints. Each controller injects its service layer. Standard HTTP methods are mapped: GET for retrieval, POST for creation, PUT for updates, DELETE for removal. Parameters are bound with @RequestParam, @PathVariable, and @RequestBody as appropriate.</w:t>
      </w:r>
    </w:p>
    <w:p w:rsidR="00000000" w:rsidDel="00000000" w:rsidP="00000000" w:rsidRDefault="00000000" w:rsidRPr="00000000" w14:paraId="000000A1">
      <w:pPr>
        <w:pStyle w:val="Heading1"/>
        <w:rPr/>
      </w:pPr>
      <w:r w:rsidDel="00000000" w:rsidR="00000000" w:rsidRPr="00000000">
        <w:rPr>
          <w:rtl w:val="0"/>
        </w:rPr>
        <w:t xml:space="preserve">6. Proposed REST API Endpoints</w:t>
      </w:r>
    </w:p>
    <w:p w:rsidR="00000000" w:rsidDel="00000000" w:rsidP="00000000" w:rsidRDefault="00000000" w:rsidRPr="00000000" w14:paraId="000000A2">
      <w:pPr>
        <w:pStyle w:val="Heading2"/>
        <w:rPr/>
      </w:pPr>
      <w:r w:rsidDel="00000000" w:rsidR="00000000" w:rsidRPr="00000000">
        <w:rPr>
          <w:rtl w:val="0"/>
        </w:rPr>
        <w:t xml:space="preserve">6.1 Technician Endpoints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500"/>
        <w:gridCol w:w="4360"/>
        <w:tblGridChange w:id="0">
          <w:tblGrid>
            <w:gridCol w:w="1500"/>
            <w:gridCol w:w="3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/technician/all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Get all technicians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/technician?id={id}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Get technician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Create a new technician (JSON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/technician?id={id}&amp;...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Update technician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/technician?id={id}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Delete a technician</w:t>
            </w:r>
            <w:r w:rsidDel="00000000" w:rsidR="00000000" w:rsidRPr="00000000">
              <w:rPr>
                <w:rtl w:val="0"/>
              </w:rPr>
            </w:r>
          </w:p>
        </w:tc>
      </w:tr>
    </w:tbl>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6.2 Customer Endpoints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500"/>
        <w:gridCol w:w="4360"/>
        <w:tblGridChange w:id="0">
          <w:tblGrid>
            <w:gridCol w:w="1500"/>
            <w:gridCol w:w="3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/customer/all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Get all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/customer?id={id}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Get customer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Create a new customer (JSON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/customer?id={id}&amp;...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Update customer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/customer?id={id}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Delete a customer</w:t>
            </w:r>
            <w:r w:rsidDel="00000000" w:rsidR="00000000" w:rsidRPr="00000000">
              <w:rPr>
                <w:rtl w:val="0"/>
              </w:rPr>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6.3 Location Endpoints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500"/>
        <w:gridCol w:w="4360"/>
        <w:tblGridChange w:id="0">
          <w:tblGrid>
            <w:gridCol w:w="1500"/>
            <w:gridCol w:w="3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/location/all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Get all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/location?id={id}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Get location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/location/by-customer?customerId={id}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Get locations for a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Create a new location (JSON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/location?id={id}&amp;...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Update location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/location?id={id}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Delete a location</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6.4 Visit Endpoints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500"/>
        <w:gridCol w:w="4360"/>
        <w:tblGridChange w:id="0">
          <w:tblGrid>
            <w:gridCol w:w="1500"/>
            <w:gridCol w:w="3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/visit/all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Get all visits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/visit?id={id}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Get visit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/visit/by-technician?techId={id}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Get visits for a technician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/visit/by-location?locationId={id}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Get visits for a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Schedule a new visit (JSON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/visit?id={id}&amp;...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Update visit (status, notes,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/visit?id={id}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Cancel/delete a visit</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7. Technology Stack</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Spring Boot 2.7.x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Java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Spring Data JPA / Hibernate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MySQL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springdoc-openapi (Swagger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Maven</w:t>
            </w:r>
            <w:r w:rsidDel="00000000" w:rsidR="00000000" w:rsidRPr="00000000">
              <w:rPr>
                <w:rtl w:val="0"/>
              </w:rPr>
            </w:r>
          </w:p>
        </w:tc>
      </w:tr>
    </w:tbl>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8. Getting Started</w:t>
      </w:r>
    </w:p>
    <w:p w:rsidR="00000000" w:rsidDel="00000000" w:rsidP="00000000" w:rsidRDefault="00000000" w:rsidRPr="00000000" w14:paraId="0000010D">
      <w:pPr>
        <w:spacing w:after="120" w:lineRule="auto"/>
        <w:rPr/>
      </w:pPr>
      <w:r w:rsidDel="00000000" w:rsidR="00000000" w:rsidRPr="00000000">
        <w:rPr>
          <w:rtl w:val="0"/>
        </w:rPr>
        <w:t xml:space="preserve">To set up the project, start from the Spring Initializr (start.spring.io) with the following dependencies: Spring Web, Spring Data JPA, MySQL Driver, and springdoc-openapi-ui. The application.properties should be configured the same way as in our lab5 project, pointing to a local MySQL database.</w:t>
      </w:r>
    </w:p>
    <w:p w:rsidR="00000000" w:rsidDel="00000000" w:rsidP="00000000" w:rsidRDefault="00000000" w:rsidRPr="00000000" w14:paraId="0000010E">
      <w:pPr>
        <w:spacing w:after="120" w:lineRule="auto"/>
        <w:rPr/>
      </w:pPr>
      <w:r w:rsidDel="00000000" w:rsidR="00000000" w:rsidRPr="00000000">
        <w:rPr>
          <w:rtl w:val="0"/>
        </w:rPr>
        <w:t xml:space="preserve">The recommended order of implementation is: first create the entity models with JPA annotations and relationships, then the repositories, then the service layer with business logic, and finally the REST controllers. Use a CommandLineRunner bean in a @Configuration class to seed the database with sample data for testing.</w:t>
      </w:r>
    </w:p>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t xml:space="preserve">9. Suggested </w:t>
      </w:r>
    </w:p>
    <w:p w:rsidR="00000000" w:rsidDel="00000000" w:rsidP="00000000" w:rsidRDefault="00000000" w:rsidRPr="00000000" w14:paraId="00000111">
      <w:pPr>
        <w:spacing w:after="120" w:lineRule="auto"/>
        <w:rPr/>
      </w:pP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tl w:val="0"/>
        </w:rPr>
        <w:t xml:space="preserve">STATISTICS, TYPES OF SERVICE ONGOING SERVICES, </w:t>
      </w:r>
    </w:p>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20" w:lineRule="auto"/>
        <w:rPr/>
      </w:pPr>
      <w:sdt>
        <w:sdtPr>
          <w:id w:val="-21719905"/>
          <w:tag w:val="goog_rdk_4"/>
        </w:sdtPr>
        <w:sdtContent>
          <w:r w:rsidDel="00000000" w:rsidR="00000000" w:rsidRPr="00000000">
            <w:rPr>
              <w:rFonts w:ascii="Arial Unicode MS" w:cs="Arial Unicode MS" w:eastAsia="Arial Unicode MS" w:hAnsi="Arial Unicode MS"/>
              <w:rtl w:val="0"/>
            </w:rPr>
            <w:t xml:space="preserve">// USERS: BOTH CUSTOMER AND TECHNIT. → EACH A DIFFERENT </w:t>
          </w:r>
        </w:sdtContent>
      </w:sdt>
    </w:p>
    <w:p w:rsidR="00000000" w:rsidDel="00000000" w:rsidP="00000000" w:rsidRDefault="00000000" w:rsidRPr="00000000" w14:paraId="00000116">
      <w:pPr>
        <w:spacing w:after="120"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color="cccccc" w:space="4" w:sz="4" w:val="single"/>
      </w:pBdr>
      <w:jc w:val="center"/>
      <w:rPr/>
    </w:pPr>
    <w:r w:rsidDel="00000000" w:rsidR="00000000" w:rsidRPr="00000000">
      <w:rPr>
        <w:color w:val="999999"/>
        <w:sz w:val="18"/>
        <w:szCs w:val="18"/>
        <w:rtl w:val="0"/>
      </w:rPr>
      <w:t xml:space="preserve">Page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bottom w:color="2e75b6" w:space="4" w:sz="4" w:val="single"/>
      </w:pBdr>
      <w:jc w:val="right"/>
      <w:rPr/>
    </w:pPr>
    <w:r w:rsidDel="00000000" w:rsidR="00000000" w:rsidRPr="00000000">
      <w:rPr>
        <w:i w:val="1"/>
        <w:iCs w:val="1"/>
        <w:color w:val="999999"/>
        <w:sz w:val="18"/>
        <w:szCs w:val="18"/>
        <w:rtl w:val="0"/>
      </w:rPr>
      <w:t xml:space="preserve">TechDispatch — Concept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b3b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vWE/MnLxQDok5eJ7DRlU33EmQ==">CgMxLjAaHQoBMBIYChYIB0ISEhBBcmlhbCBVbmljb2RlIE1TGh0KATESGAoWCAdCEhIQQXJpYWwgVW5pY29kZSBNUxodCgEyEhgKFggHQhISEEFyaWFsIFVuaWNvZGUgTVMaHQoBMxIYChYIB0ISEhBBcmlhbCBVbmljb2RlIE1TGh0KATQSGAoWCAdCEhIQQXJpYWwgVW5pY29kZSBNUzgAciExVmo5VjdSak5jVzlKUGFTd3h3ellfUnRhZ0M4VEFURWo=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2026-03-27T16:14:00Z</dcterms:created>
  <dc:creator>Un-named</dc:creator>
</cp:coreProperties>
</file>