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Guardian Health Service, LLC</w:t>
        <w:br/>
      </w:r>
      <w:r>
        <w:rPr>
          <w:b/>
          <w:sz w:val="32"/>
        </w:rPr>
        <w:t>Who We Serve Dropdown Pages — Final Content V1</w:t>
      </w:r>
    </w:p>
    <w:p>
      <w:pPr>
        <w:jc w:val="center"/>
      </w:pPr>
      <w:r>
        <w:rPr>
          <w:i/>
        </w:rPr>
        <w:t>Fast-build content set for the Providers and Payers child pages</w:t>
      </w:r>
    </w:p>
    <w:p>
      <w:r>
        <w:br w:type="page"/>
      </w:r>
    </w:p>
    <w:p>
      <w:pPr>
        <w:pStyle w:val="Heading1"/>
      </w:pPr>
      <w:r>
        <w:t>1. Providers</w:t>
      </w:r>
    </w:p>
    <w:p>
      <w:pPr>
        <w:pStyle w:val="Heading2"/>
      </w:pPr>
      <w:r>
        <w:t>Hero</w:t>
      </w:r>
    </w:p>
    <w:p>
      <w:r>
        <w:t>Eyebrow: FOR PROVIDERS</w:t>
      </w:r>
    </w:p>
    <w:p>
      <w:r>
        <w:rPr>
          <w:b/>
        </w:rPr>
        <w:t xml:space="preserve">Headline: </w:t>
      </w:r>
      <w:r>
        <w:t>Give care teams the information to act.</w:t>
      </w:r>
    </w:p>
    <w:p>
      <w:r>
        <w:rPr>
          <w:b/>
        </w:rPr>
        <w:t xml:space="preserve">Supporting: </w:t>
      </w:r>
      <w:r>
        <w:t>Guardian connects patient information, clinical intelligence, care opportunities, and workflows to help provider organizations make better-informed decisions and support coordinated care.</w:t>
      </w:r>
    </w:p>
    <w:p>
      <w:r>
        <w:rPr>
          <w:b/>
        </w:rPr>
        <w:t xml:space="preserve">CTA: </w:t>
      </w:r>
      <w:r>
        <w:t>Explore Provider Solutions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patient and healthcare information together.</w:t>
      </w:r>
    </w:p>
    <w:p>
      <w:pPr>
        <w:pStyle w:val="ListBullet"/>
      </w:pPr>
      <w:r>
        <w:t>UNDERSTAND — Create a clearer picture of each patient and population.</w:t>
      </w:r>
    </w:p>
    <w:p>
      <w:pPr>
        <w:pStyle w:val="ListBullet"/>
      </w:pPr>
      <w:r>
        <w:t>IDENTIFY — Find risks, gaps, and opportunities that need attention.</w:t>
      </w:r>
    </w:p>
    <w:p>
      <w:pPr>
        <w:pStyle w:val="ListBullet"/>
      </w:pPr>
      <w:r>
        <w:t>PRIORITIZE — Focus care-team attention where it matters.</w:t>
      </w:r>
    </w:p>
    <w:p>
      <w:pPr>
        <w:pStyle w:val="ListBullet"/>
      </w:pPr>
      <w:r>
        <w:t>ACT — Put information and intelligence into the workflow.</w:t>
      </w:r>
    </w:p>
    <w:p>
      <w:pPr>
        <w:pStyle w:val="ListBullet"/>
      </w:pPr>
      <w:r>
        <w:t>MEASURE — Understand performance and what changes.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Connected patient information</w:t>
      </w:r>
    </w:p>
    <w:p>
      <w:pPr>
        <w:pStyle w:val="ListBullet"/>
      </w:pPr>
      <w:r>
        <w:t>Patient Master Chart</w:t>
      </w:r>
    </w:p>
    <w:p>
      <w:pPr>
        <w:pStyle w:val="ListBullet"/>
      </w:pPr>
      <w:r>
        <w:t>Population health visibility</w:t>
      </w:r>
    </w:p>
    <w:p>
      <w:pPr>
        <w:pStyle w:val="ListBullet"/>
      </w:pPr>
      <w:r>
        <w:t>Risk and care-gap visibility</w:t>
      </w:r>
    </w:p>
    <w:p>
      <w:pPr>
        <w:pStyle w:val="ListBullet"/>
      </w:pPr>
      <w:r>
        <w:t>Care management support</w:t>
      </w:r>
    </w:p>
    <w:p>
      <w:pPr>
        <w:pStyle w:val="ListBullet"/>
      </w:pPr>
      <w:r>
        <w:t>Quality and performance insights</w:t>
      </w:r>
    </w:p>
    <w:p>
      <w:pPr>
        <w:pStyle w:val="ListBullet"/>
      </w:pPr>
      <w:r>
        <w:t>Patient engagement workflows</w:t>
      </w:r>
    </w:p>
    <w:p>
      <w:pPr>
        <w:pStyle w:val="ListBullet"/>
      </w:pPr>
      <w:r>
        <w:t>Healthcare services and operational support</w:t>
      </w:r>
    </w:p>
    <w:p>
      <w:pPr>
        <w:pStyle w:val="Heading2"/>
      </w:pPr>
      <w:r>
        <w:t>Supporting Section</w:t>
      </w:r>
    </w:p>
    <w:p>
      <w:r>
        <w:rPr>
          <w:b/>
        </w:rPr>
        <w:t>Built around the work of care teams.</w:t>
      </w:r>
    </w:p>
    <w:p>
      <w:r>
        <w:t>Guardian brings technology, healthcare data, and healthcare expertise together to support the people responsible for delivering and coordinating care.</w:t>
      </w:r>
    </w:p>
    <w:p>
      <w:pPr>
        <w:pStyle w:val="Heading2"/>
      </w:pPr>
      <w:r>
        <w:t>Closing CTA</w:t>
      </w:r>
    </w:p>
    <w:p>
      <w:r>
        <w:rPr>
          <w:b/>
        </w:rPr>
        <w:t>Give your teams the context to act.</w:t>
      </w:r>
    </w:p>
    <w:p>
      <w:r>
        <w:t>Connect the patient picture, identify the opportunity, and support the next step in care.</w:t>
      </w:r>
    </w:p>
    <w:p>
      <w:r>
        <w:br w:type="page"/>
      </w:r>
    </w:p>
    <w:p>
      <w:pPr>
        <w:pStyle w:val="Heading1"/>
      </w:pPr>
      <w:r>
        <w:t>2. Payers</w:t>
      </w:r>
    </w:p>
    <w:p>
      <w:pPr>
        <w:pStyle w:val="Heading2"/>
      </w:pPr>
      <w:r>
        <w:t>Hero</w:t>
      </w:r>
    </w:p>
    <w:p>
      <w:r>
        <w:t>Eyebrow: FOR PAYERS</w:t>
      </w:r>
    </w:p>
    <w:p>
      <w:r>
        <w:rPr>
          <w:b/>
        </w:rPr>
        <w:t xml:space="preserve">Headline: </w:t>
      </w:r>
      <w:r>
        <w:t>Turn network data into better performance.</w:t>
      </w:r>
    </w:p>
    <w:p>
      <w:r>
        <w:rPr>
          <w:b/>
        </w:rPr>
        <w:t xml:space="preserve">Supporting: </w:t>
      </w:r>
      <w:r>
        <w:t>Guardian connects healthcare data across populations and networks to help payer organizations understand performance, identify opportunities, support quality and risk workflows, and take informed action.</w:t>
      </w:r>
    </w:p>
    <w:p>
      <w:r>
        <w:rPr>
          <w:b/>
        </w:rPr>
        <w:t xml:space="preserve">CTA: </w:t>
      </w:r>
      <w:r>
        <w:t>Explore Payer Solutions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healthcare data and network information together.</w:t>
      </w:r>
    </w:p>
    <w:p>
      <w:pPr>
        <w:pStyle w:val="ListBullet"/>
      </w:pPr>
      <w:r>
        <w:t>UNDERSTAND — Create a clearer view of populations and performance.</w:t>
      </w:r>
    </w:p>
    <w:p>
      <w:pPr>
        <w:pStyle w:val="ListBullet"/>
      </w:pPr>
      <w:r>
        <w:t>IDENTIFY — Find risk, quality, care, and performance opportunities.</w:t>
      </w:r>
    </w:p>
    <w:p>
      <w:pPr>
        <w:pStyle w:val="ListBullet"/>
      </w:pPr>
      <w:r>
        <w:t>PRIORITIZE — Focus resources where they can make a difference.</w:t>
      </w:r>
    </w:p>
    <w:p>
      <w:pPr>
        <w:pStyle w:val="ListBullet"/>
      </w:pPr>
      <w:r>
        <w:t>ACT — Connect intelligence to operational workflows.</w:t>
      </w:r>
    </w:p>
    <w:p>
      <w:pPr>
        <w:pStyle w:val="ListBullet"/>
      </w:pPr>
      <w:r>
        <w:t>MEASURE — Monitor performance and understand what changes.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Connected healthcare data</w:t>
      </w:r>
    </w:p>
    <w:p>
      <w:pPr>
        <w:pStyle w:val="ListBullet"/>
      </w:pPr>
      <w:r>
        <w:t>Population-level intelligence</w:t>
      </w:r>
    </w:p>
    <w:p>
      <w:pPr>
        <w:pStyle w:val="ListBullet"/>
      </w:pPr>
      <w:r>
        <w:t>Risk adjustment support</w:t>
      </w:r>
    </w:p>
    <w:p>
      <w:pPr>
        <w:pStyle w:val="ListBullet"/>
      </w:pPr>
      <w:r>
        <w:t>Quality and performance visibility</w:t>
      </w:r>
    </w:p>
    <w:p>
      <w:pPr>
        <w:pStyle w:val="ListBullet"/>
      </w:pPr>
      <w:r>
        <w:t>Care opportunity identification</w:t>
      </w:r>
    </w:p>
    <w:p>
      <w:pPr>
        <w:pStyle w:val="ListBullet"/>
      </w:pPr>
      <w:r>
        <w:t>Provider and network performance context</w:t>
      </w:r>
    </w:p>
    <w:p>
      <w:pPr>
        <w:pStyle w:val="ListBullet"/>
      </w:pPr>
      <w:r>
        <w:t>Analytics and intelligence</w:t>
      </w:r>
    </w:p>
    <w:p>
      <w:pPr>
        <w:pStyle w:val="ListBullet"/>
      </w:pPr>
      <w:r>
        <w:t>Healthcare services and operational support</w:t>
      </w:r>
    </w:p>
    <w:p>
      <w:pPr>
        <w:pStyle w:val="Heading2"/>
      </w:pPr>
      <w:r>
        <w:t>Supporting Section</w:t>
      </w:r>
    </w:p>
    <w:p>
      <w:r>
        <w:rPr>
          <w:b/>
        </w:rPr>
        <w:t>See the network through a connected lens.</w:t>
      </w:r>
    </w:p>
    <w:p>
      <w:r>
        <w:t>Guardian brings together data, intelligence, technology, and healthcare expertise to help payer organizations understand what is happening across their populations and networks.</w:t>
      </w:r>
    </w:p>
    <w:p>
      <w:pPr>
        <w:pStyle w:val="Heading2"/>
      </w:pPr>
      <w:r>
        <w:t>Closing CTA</w:t>
      </w:r>
    </w:p>
    <w:p>
      <w:r>
        <w:rPr>
          <w:b/>
        </w:rPr>
        <w:t>Turn network intelligence into action.</w:t>
      </w:r>
    </w:p>
    <w:p>
      <w:r>
        <w:t>Connect the data. Understand performance. Identify the opportunity. Support the action.</w:t>
      </w:r>
    </w:p>
    <w:p>
      <w:r>
        <w:br w:type="page"/>
      </w:r>
    </w:p>
    <w:p>
      <w:pPr>
        <w:pStyle w:val="Heading1"/>
      </w:pPr>
      <w:r>
        <w:t>Common Page Structure</w:t>
      </w:r>
    </w:p>
    <w:p>
      <w:pPr>
        <w:pStyle w:val="ListNumber"/>
      </w:pPr>
      <w:r>
        <w:t>1. Hero — audience-specific headline + healthcare visual</w:t>
      </w:r>
    </w:p>
    <w:p>
      <w:pPr>
        <w:pStyle w:val="ListNumber"/>
      </w:pPr>
      <w:r>
        <w:t>2. Audience challenge — short statement</w:t>
      </w:r>
    </w:p>
    <w:p>
      <w:pPr>
        <w:pStyle w:val="ListNumber"/>
      </w:pPr>
      <w:r>
        <w:t>3. Data → Intelligence → Action journey</w:t>
      </w:r>
    </w:p>
    <w:p>
      <w:pPr>
        <w:pStyle w:val="ListNumber"/>
      </w:pPr>
      <w:r>
        <w:t>4. Capabilities — visual presentation rather than repetitive SaaS cards</w:t>
      </w:r>
    </w:p>
    <w:p>
      <w:pPr>
        <w:pStyle w:val="ListNumber"/>
      </w:pPr>
      <w:r>
        <w:t>5. How Guardian supports the audience workflow</w:t>
      </w:r>
    </w:p>
    <w:p>
      <w:pPr>
        <w:pStyle w:val="ListNumber"/>
      </w:pPr>
      <w:r>
        <w:t>6. Platform + Services connection</w:t>
      </w:r>
    </w:p>
    <w:p>
      <w:pPr>
        <w:pStyle w:val="ListNumber"/>
      </w:pPr>
      <w:r>
        <w:t>7. Related Solutions</w:t>
      </w:r>
    </w:p>
    <w:p>
      <w:pPr>
        <w:pStyle w:val="ListNumber"/>
      </w:pPr>
      <w:r>
        <w:t>8. Final CTA</w:t>
      </w:r>
    </w:p>
    <w:p>
      <w:pPr>
        <w:pStyle w:val="Heading1"/>
      </w:pPr>
      <w:r>
        <w:t>Content Guardrails</w:t>
      </w:r>
    </w:p>
    <w:p>
      <w:pPr>
        <w:pStyle w:val="ListBullet"/>
      </w:pPr>
      <w:r>
        <w:t>Keep Providers and Payers clearly differentiated while using the same Guardian data-to-action foundation.</w:t>
      </w:r>
    </w:p>
    <w:p>
      <w:pPr>
        <w:pStyle w:val="ListBullet"/>
      </w:pPr>
      <w:r>
        <w:t>Do not add unsupported statistics, savings claims, quality scores, ROI figures, customer outcomes, or specific payer/provider performance claims.</w:t>
      </w:r>
    </w:p>
    <w:p>
      <w:pPr>
        <w:pStyle w:val="ListBullet"/>
      </w:pPr>
      <w:r>
        <w:t>Do not imply that every Guardian capability or service applies to every organization; scope should be confirmed.</w:t>
      </w:r>
    </w:p>
    <w:p>
      <w:pPr>
        <w:pStyle w:val="ListBullet"/>
      </w:pPr>
      <w:r>
        <w:t>Use approved Guardian terminology such as Patient Master Chart where applicable.</w:t>
      </w:r>
    </w:p>
    <w:p>
      <w:pPr>
        <w:pStyle w:val="ListBullet"/>
      </w:pPr>
      <w:r>
        <w:t>Keep the two pages visually consistent as one Who We Serve page family.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