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media/image1.png" ContentType="image/png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400" w:after="80"/>
        <w:rPr/>
      </w:pPr>
      <w:r>
        <w:rPr>
          <w:rFonts w:eastAsia="Calibri" w:cs="Calibri"/>
          <w:b/>
          <w:bCs/>
          <w:i/>
          <w:iCs/>
          <w:color w:val="8B2B8B"/>
          <w:sz w:val="28"/>
          <w:szCs w:val="28"/>
        </w:rPr>
        <w:t>INVOICE #{{INVOICE_NUMBER}}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Due Date: </w:t>
      </w:r>
      <w:r>
        <w:rPr>
          <w:rFonts w:eastAsia="Calibri" w:cs="Calibri"/>
          <w:sz w:val="20"/>
          <w:szCs w:val="20"/>
        </w:rPr>
        <w:t>{{DUE_DATE}}</w:t>
      </w:r>
    </w:p>
    <w:p>
      <w:pPr>
        <w:pStyle w:val="normal1"/>
        <w:spacing w:lineRule="auto" w:line="240" w:before="80" w:after="0"/>
        <w:rPr/>
      </w:pPr>
      <w:r>
        <w:rPr>
          <w:rFonts w:eastAsia="Calibri" w:cs="Calibri"/>
          <w:b/>
          <w:bCs/>
          <w:sz w:val="20"/>
          <w:szCs w:val="20"/>
        </w:rPr>
        <w:t>Bill To:</w:t>
      </w:r>
    </w:p>
    <w:p>
      <w:pPr>
        <w:pStyle w:val="normal1"/>
        <w:spacing w:lineRule="auto" w:line="240" w:before="0" w:after="200"/>
        <w:rPr/>
      </w:pPr>
      <w:r>
        <w:rPr>
          <w:rFonts w:eastAsia="Calibri" w:cs="Calibri"/>
          <w:sz w:val="20"/>
          <w:szCs w:val="20"/>
        </w:rPr>
        <w:t>{{NAME_ADDRESS}}</w:t>
      </w:r>
    </w:p>
    <w:tbl>
      <w:tblPr>
        <w:tblStyle w:val="Table1"/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/>
      </w:tblPr>
      <w:tblGrid>
        <w:gridCol w:w="5200"/>
        <w:gridCol w:w="1399"/>
        <w:gridCol w:w="1200"/>
        <w:gridCol w:w="1560"/>
      </w:tblGrid>
      <w:tr>
        <w:trPr>
          <w:tblHeader w:val="true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  <w:tcMar>
              <w:left w:w="80" w:type="dxa"/>
              <w:right w:w="80" w:type="dxa"/>
            </w:tcMar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DURATION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  <w:tcMar>
              <w:left w:w="80" w:type="dxa"/>
              <w:right w:w="80" w:type="dxa"/>
            </w:tcMar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USER(S)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  <w:tcMar>
              <w:left w:w="80" w:type="dxa"/>
              <w:right w:w="80" w:type="dxa"/>
            </w:tcMar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AMOUNT</w:t>
            </w:r>
          </w:p>
        </w:tc>
      </w:tr>
      <w:tr>
        <w:trPr/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20" w:type="dxa"/>
              <w:left w:w="150" w:type="dxa"/>
              <w:bottom w:w="120" w:type="dxa"/>
            </w:tcMar>
          </w:tcPr>
          <w:p>
            <w:pPr>
              <w:pStyle w:val="normal1"/>
              <w:spacing w:lineRule="auto" w:line="240" w:before="0" w:after="120"/>
              <w:rPr/>
            </w:pPr>
            <w:r>
              <w:rPr>
                <w:rFonts w:eastAsia="Calibri" w:cs="Calibri"/>
                <w:b/>
                <w:bCs/>
                <w:color w:val="8B2B8B"/>
                <w:sz w:val="24"/>
                <w:szCs w:val="24"/>
              </w:rPr>
              <w:t>Standard Plan:</w:t>
            </w:r>
          </w:p>
          <w:p>
            <w:pPr>
              <w:pStyle w:val="normal1"/>
              <w:spacing w:lineRule="auto" w:line="240" w:before="0" w:after="80"/>
              <w:rPr/>
            </w:pPr>
            <w:r>
              <w:rPr>
                <w:rFonts w:eastAsia="Calibri" w:cs="Calibri"/>
                <w:sz w:val="19"/>
                <w:szCs w:val="19"/>
              </w:rPr>
              <w:t xml:space="preserve">Access to JUDY's library of </w:t>
            </w:r>
            <w:r>
              <w:rPr>
                <w:rFonts w:eastAsia="Calibri" w:cs="Calibri"/>
                <w:sz w:val="19"/>
                <w:szCs w:val="19"/>
                <w:u w:val="single"/>
              </w:rPr>
              <w:t>Case Law</w:t>
            </w:r>
            <w:r>
              <w:rPr>
                <w:rFonts w:eastAsia="Calibri" w:cs="Calibri"/>
                <w:sz w:val="19"/>
                <w:szCs w:val="19"/>
              </w:rPr>
              <w:t xml:space="preserve">, </w:t>
            </w:r>
            <w:r>
              <w:rPr>
                <w:rFonts w:eastAsia="Calibri" w:cs="Calibri"/>
                <w:sz w:val="19"/>
                <w:szCs w:val="19"/>
                <w:u w:val="single"/>
              </w:rPr>
              <w:t>Legislations</w:t>
            </w:r>
            <w:r>
              <w:rPr>
                <w:rFonts w:eastAsia="Calibri" w:cs="Calibri"/>
                <w:sz w:val="19"/>
                <w:szCs w:val="19"/>
              </w:rPr>
              <w:t xml:space="preserve">, </w:t>
            </w:r>
            <w:r>
              <w:rPr>
                <w:rFonts w:eastAsia="Calibri" w:cs="Calibri"/>
                <w:sz w:val="19"/>
                <w:szCs w:val="19"/>
                <w:u w:val="single"/>
              </w:rPr>
              <w:t>Court Rules</w:t>
            </w:r>
            <w:r>
              <w:rPr>
                <w:rFonts w:eastAsia="Calibri" w:cs="Calibri"/>
                <w:sz w:val="19"/>
                <w:szCs w:val="19"/>
              </w:rPr>
              <w:t xml:space="preserve"> from: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pBdr/>
              <w:shd w:val="clear" w:fill="auto"/>
              <w:spacing w:lineRule="auto" w:line="240" w:before="0" w:after="120"/>
              <w:ind w:hanging="360" w:left="720" w:right="0"/>
              <w:jc w:val="lef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The Republic of Ghana</w:t>
            </w:r>
          </w:p>
          <w:p>
            <w:pPr>
              <w:pStyle w:val="normal1"/>
              <w:spacing w:lineRule="auto" w:line="240" w:before="0" w:after="0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 xml:space="preserve">{{FOR addon IN ADDONS}}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pBdr/>
              <w:shd w:val="clear" w:fill="auto"/>
              <w:spacing w:lineRule="auto" w:line="240" w:before="0" w:after="120"/>
              <w:ind w:hanging="360" w:left="720" w:right="0"/>
              <w:jc w:val="lef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Cs w:val="19"/>
                <w:u w:val="none"/>
                <w:shd w:fill="auto" w:val="clear"/>
                <w:vertAlign w:val="baseline"/>
              </w:rPr>
              <w:t xml:space="preserve">{{$addon}}</w:t>
            </w:r>
          </w:p>
          <w:p>
            <w:pPr>
              <w:pStyle w:val="normal1"/>
              <w:spacing w:lineRule="auto" w:line="240" w:before="0" w:after="0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 xml:space="preserve">{{END-FOR addon}}</w:t>
            </w:r>
          </w:p>
          <w:p>
            <w:pPr>
              <w:pStyle w:val="normal1"/>
              <w:spacing w:lineRule="auto" w:line="240" w:before="100" w:after="60"/>
              <w:rPr/>
            </w:pPr>
            <w:r>
              <w:rPr>
                <w:rFonts w:eastAsia="Calibri" w:cs="Calibri"/>
                <w:i/>
                <w:iCs/>
                <w:sz w:val="18"/>
                <w:szCs w:val="18"/>
              </w:rPr>
              <w:t>Other: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pBdr/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Service Capacity: 98.99% uptime guaranteed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pBdr/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Staff Training on collaborative research &amp; other key features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{{DURATION}}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{{USERS}}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GH</w:t>
            </w:r>
            <w:r>
              <w:rPr>
                <w:rFonts w:eastAsia="Calibri" w:cs="Calibri"/>
                <w:sz w:val="20"/>
                <w:szCs w:val="20"/>
              </w:rPr>
              <w:t>S</w:t>
            </w:r>
            <w:r>
              <w:rPr>
                <w:rFonts w:eastAsia="Calibri" w:cs="Calibri"/>
                <w:sz w:val="20"/>
                <w:szCs w:val="20"/>
              </w:rPr>
              <w:t>{{BASE}}</w:t>
            </w:r>
          </w:p>
          <w:p>
            <w:pPr>
              <w:pStyle w:val="normal1"/>
              <w:spacing w:lineRule="auto" w:line="240" w:before="20" w:after="0"/>
              <w:jc w:val="center"/>
              <w:rPr>
                <w:sz w:val="14"/>
                <w:szCs w:val="14"/>
              </w:rPr>
            </w:pPr>
            <w:r>
              <w:rPr>
                <w:rFonts w:eastAsia="Calibri" w:cs="Calibri"/>
                <w:color w:val="6B7280"/>
                <w:sz w:val="14"/>
                <w:szCs w:val="14"/>
              </w:rPr>
              <w:t xml:space="preserve">{{UNIT_COST_LINE}}</w:t>
            </w:r>
          </w:p>
        </w:tc>
      </w:tr>
    </w:tbl>
    <w:p>
      <w:pPr>
        <w:pStyle w:val="normal1"/>
        <w:spacing w:lineRule="auto" w:line="240" w:before="0" w:after="200"/>
        <w:rPr/>
      </w:pPr>
      <w:r>
        <w:rPr/>
      </w:r>
    </w:p>
    <w:tbl>
      <w:tblPr>
        <w:tblStyle w:val="Table2"/>
        <w:tblW w:w="4000" w:type="dxa"/>
        <w:jc w:val="right"/>
        <w:tblInd w:w="0" w:type="dxa"/>
        <w:tblLayout w:type="fixed"/>
        <w:tblCellMar>
          <w:top w:w="60" w:type="dxa"/>
          <w:left w:w="108" w:type="dxa"/>
          <w:bottom w:w="60" w:type="dxa"/>
          <w:right w:w="120" w:type="dxa"/>
        </w:tblCellMar>
        <w:tblLook w:val="0000"/>
      </w:tblPr>
      <w:tblGrid>
        <w:gridCol w:w="2200"/>
        <w:gridCol w:w="1799"/>
      </w:tblGrid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SUBTOTAL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{{SUBTOTAL}}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i/>
                <w:iCs/>
                <w:sz w:val="19"/>
                <w:szCs w:val="19"/>
              </w:rPr>
              <w:t>GTFL (2.5%)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{{GTFL}}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i/>
                <w:iCs/>
                <w:sz w:val="19"/>
                <w:szCs w:val="19"/>
              </w:rPr>
              <w:t>NIHL (2.5%)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{{NIHL}}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i/>
                <w:iCs/>
                <w:sz w:val="19"/>
                <w:szCs w:val="19"/>
              </w:rPr>
              <w:t>VAT (15%)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{{VAT}}</w:t>
            </w:r>
          </w:p>
        </w:tc>
      </w:tr>
      <w:tr>
        <w:trPr/>
        <w:tc>
          <w:tcPr>
            <w:tcW w:w="2200" w:type="dxa"/>
            <w:tcBorders>
              <w:top w:val="single" w:sz="8" w:space="0" w:color="8B2B8B"/>
              <w:left w:val="single" w:sz="8" w:space="0" w:color="8B2B8B"/>
              <w:bottom w:val="single" w:sz="8" w:space="0" w:color="8B2B8B"/>
            </w:tcBorders>
            <w:shd w:fill="8B2B8B" w:val="clear"/>
            <w:tcMar>
              <w:top w:w="80" w:type="dxa"/>
              <w:bottom w:w="80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b/>
                <w:bCs/>
                <w:color w:val="FFFFFF"/>
                <w:sz w:val="21"/>
                <w:szCs w:val="21"/>
              </w:rPr>
              <w:t>TOTAL</w:t>
            </w:r>
          </w:p>
        </w:tc>
        <w:tc>
          <w:tcPr>
            <w:tcW w:w="1799" w:type="dxa"/>
            <w:tcBorders>
              <w:top w:val="single" w:sz="8" w:space="0" w:color="8B2B8B"/>
              <w:bottom w:val="single" w:sz="8" w:space="0" w:color="8B2B8B"/>
              <w:right w:val="single" w:sz="8" w:space="0" w:color="8B2B8B"/>
            </w:tcBorders>
            <w:shd w:fill="8B2B8B" w:val="clear"/>
            <w:tcMar>
              <w:top w:w="80" w:type="dxa"/>
              <w:left w:w="120" w:type="dxa"/>
              <w:bottom w:w="8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b/>
                <w:bCs/>
                <w:color w:val="FFFFFF"/>
                <w:sz w:val="21"/>
                <w:szCs w:val="21"/>
              </w:rPr>
              <w:t>GHS {{TOTAL}}</w:t>
            </w:r>
          </w:p>
        </w:tc>
      </w:tr>
    </w:tbl>
    <w:p>
      <w:pPr>
        <w:pStyle w:val="normal1"/>
        <w:spacing w:lineRule="auto" w:line="240" w:before="0" w:after="300"/>
        <w:rPr/>
      </w:pPr>
      <w:r>
        <w:rPr/>
      </w:r>
    </w:p>
    <w:p>
      <w:pPr>
        <w:pStyle w:val="normal1"/>
        <w:pageBreakBefore w:val="false"/>
        <w:shd w:val="clear" w:fill="F5EBF5"/>
        <w:spacing w:lineRule="auto" w:line="240" w:before="0" w:after="120"/>
        <w:rPr/>
      </w:pPr>
      <w:r>
        <w:rPr>
          <w:rFonts w:eastAsia="Calibri" w:cs="Calibri"/>
          <w:b/>
          <w:bCs/>
          <w:sz w:val="21"/>
          <w:szCs w:val="21"/>
        </w:rPr>
        <w:t xml:space="preserve">  </w:t>
      </w:r>
      <w:r>
        <w:rPr>
          <w:rFonts w:eastAsia="Calibri" w:cs="Calibri"/>
          <w:b/>
          <w:bCs/>
          <w:sz w:val="21"/>
          <w:szCs w:val="21"/>
        </w:rPr>
        <w:t>Recipient Bank Details</w:t>
      </w:r>
    </w:p>
    <w:tbl>
      <w:tblPr>
        <w:tblStyle w:val="Table3"/>
        <w:tblW w:w="7000" w:type="dxa"/>
        <w:jc w:val="left"/>
        <w:tblInd w:w="0" w:type="dxa"/>
        <w:tblLayout w:type="fixed"/>
        <w:tblCellMar>
          <w:top w:w="40" w:type="dxa"/>
          <w:left w:w="108" w:type="dxa"/>
          <w:bottom w:w="40" w:type="dxa"/>
          <w:right w:w="108" w:type="dxa"/>
        </w:tblCellMar>
        <w:tblLook w:val="0000"/>
      </w:tblPr>
      <w:tblGrid>
        <w:gridCol w:w="2400"/>
        <w:gridCol w:w="4599"/>
      </w:tblGrid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Name: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JUDY INNOVATIVE TECH LTD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Business</w:t>
            </w:r>
            <w:r>
              <w:rPr>
                <w:rFonts w:eastAsia="Calibri" w:cs="Calibri"/>
                <w:b/>
                <w:bCs/>
                <w:sz w:val="19"/>
                <w:szCs w:val="19"/>
              </w:rPr>
              <w:t xml:space="preserve"> Address: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 xml:space="preserve">19 </w:t>
            </w:r>
            <w:r>
              <w:rPr>
                <w:rFonts w:eastAsia="Calibri" w:cs="Calibri"/>
                <w:sz w:val="19"/>
                <w:szCs w:val="19"/>
              </w:rPr>
              <w:t>Banana</w:t>
            </w:r>
            <w:r>
              <w:rPr>
                <w:rFonts w:eastAsia="Calibri" w:cs="Calibri"/>
                <w:sz w:val="19"/>
                <w:szCs w:val="19"/>
              </w:rPr>
              <w:t xml:space="preserve"> Street, East Legon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Account Number: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 xml:space="preserve">216116279110 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Bank Name: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Guaranty Trust Bank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Bank Address: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Lagos Avenue, East Legon, Accra</w:t>
            </w:r>
          </w:p>
        </w:tc>
      </w:tr>
    </w:tbl>
    <w:p>
      <w:pPr>
        <w:pStyle w:val="normal1"/>
        <w:keepNext w:val="false"/>
        <w:keepLines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Calibri" w:hAnsi="Calibri" w:eastAsia="Calibri" w:cs="Calibri"/>
          <w:b/>
          <w:bCs/>
          <w:sz w:val="21"/>
          <w:szCs w:val="21"/>
        </w:rPr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080" w:right="1080" w:gutter="0" w:header="708" w:top="1440" w:footer="708" w:bottom="108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200" w:after="0"/>
      <w:jc w:val="center"/>
      <w:rPr/>
    </w:pPr>
    <w:r>
      <w:rPr>
        <w:rFonts w:eastAsia="Calibri" w:cs="Calibri"/>
        <w:color w:val="8B2B8B"/>
        <w:sz w:val="18"/>
        <w:szCs w:val="18"/>
      </w:rPr>
      <w:t>JUDY Innovative Technologies Limited (Reg No. CS019370121)</w:t>
    </w:r>
  </w:p>
  <w:p>
    <w:pPr>
      <w:pStyle w:val="normal1"/>
      <w:jc w:val="center"/>
      <w:rPr/>
    </w:pPr>
    <w:r>
      <w:rPr>
        <w:rFonts w:eastAsia="Calibri" w:cs="Calibri"/>
        <w:color w:val="8B2B8B"/>
        <w:sz w:val="18"/>
        <w:szCs w:val="18"/>
      </w:rPr>
      <w:t>19 Aluguntugui Street, East Legon  |  hello@judy.legal  |  +233 24 648 4255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200" w:after="0"/>
      <w:jc w:val="center"/>
      <w:rPr/>
    </w:pPr>
    <w:r>
      <w:rPr>
        <w:rFonts w:eastAsia="Calibri" w:cs="Calibri"/>
        <w:color w:val="8B2B8B"/>
        <w:sz w:val="18"/>
        <w:szCs w:val="18"/>
      </w:rPr>
      <w:t>JUDY Innovative Technologies Limited (Reg No. CS019370121)</w:t>
    </w:r>
  </w:p>
  <w:p>
    <w:pPr>
      <w:pStyle w:val="normal1"/>
      <w:jc w:val="center"/>
      <w:rPr/>
    </w:pPr>
    <w:r>
      <w:rPr>
        <w:rFonts w:eastAsia="Calibri" w:cs="Calibri"/>
        <w:color w:val="8B2B8B"/>
        <w:sz w:val="18"/>
        <w:szCs w:val="18"/>
      </w:rPr>
      <w:t>19 Aluguntugui Street, East Legon  |  hello@judy.legal  |  +233 24 648 4255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76"/>
      <w:jc w:val="center"/>
      <w:rPr/>
    </w:pPr>
    <w:r>
      <w:rPr/>
      <w:drawing>
        <wp:inline distT="0" distB="0" distL="0" distR="0">
          <wp:extent cx="1585595" cy="471170"/>
          <wp:effectExtent l="0" t="0" r="0" b="0"/>
          <wp:docPr id="1" name="image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711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1"/>
      <w:spacing w:lineRule="auto" w:line="240" w:before="0" w:after="200"/>
      <w:jc w:val="center"/>
      <w:rPr/>
    </w:pPr>
    <w:hyperlink r:id="rId2">
      <w:r>
        <w:rPr>
          <w:rStyle w:val="Style3"/>
          <w:color w:val="8B2B8B"/>
          <w:sz w:val="20"/>
          <w:szCs w:val="20"/>
        </w:rPr>
        <w:t>www.judy.legal</w:t>
      </w:r>
    </w:hyperlink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76"/>
      <w:jc w:val="center"/>
      <w:rPr/>
    </w:pPr>
    <w:r>
      <w:rPr/>
      <w:drawing>
        <wp:inline distT="0" distB="0" distL="0" distR="0">
          <wp:extent cx="1585595" cy="471170"/>
          <wp:effectExtent l="0" t="0" r="0" b="0"/>
          <wp:docPr id="2" name="image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711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1"/>
      <w:spacing w:lineRule="auto" w:line="240" w:before="0" w:after="200"/>
      <w:jc w:val="center"/>
      <w:rPr/>
    </w:pPr>
    <w:hyperlink r:id="rId2">
      <w:r>
        <w:rPr>
          <w:rStyle w:val="Style3"/>
          <w:color w:val="8B2B8B"/>
          <w:sz w:val="20"/>
          <w:szCs w:val="20"/>
        </w:rPr>
        <w:t>www.judy.legal</w:t>
      </w:r>
    </w:hyperlink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G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GH" w:eastAsia="zh-CN" w:bidi="hi-IN"/>
    </w:rPr>
  </w:style>
  <w:style w:type="paragraph" w:styleId="Heading1">
    <w:name w:val="heading 1"/>
    <w:basedOn w:val="normal1"/>
    <w:next w:val="normal1"/>
    <w:qFormat/>
    <w:pPr/>
    <w:rPr>
      <w:color w:val="2E74B5"/>
      <w:sz w:val="32"/>
      <w:szCs w:val="32"/>
    </w:rPr>
  </w:style>
  <w:style w:type="paragraph" w:styleId="Heading2">
    <w:name w:val="heading 2"/>
    <w:basedOn w:val="normal1"/>
    <w:next w:val="normal1"/>
    <w:qFormat/>
    <w:pPr/>
    <w:rPr>
      <w:color w:val="2E74B5"/>
      <w:sz w:val="26"/>
      <w:szCs w:val="26"/>
    </w:rPr>
  </w:style>
  <w:style w:type="paragraph" w:styleId="Heading3">
    <w:name w:val="heading 3"/>
    <w:basedOn w:val="normal1"/>
    <w:next w:val="normal1"/>
    <w:qFormat/>
    <w:pPr/>
    <w:rPr>
      <w:color w:val="1F4D78"/>
      <w:sz w:val="24"/>
      <w:szCs w:val="24"/>
    </w:rPr>
  </w:style>
  <w:style w:type="paragraph" w:styleId="Heading4">
    <w:name w:val="heading 4"/>
    <w:basedOn w:val="normal1"/>
    <w:next w:val="normal1"/>
    <w:qFormat/>
    <w:pPr/>
    <w:rPr>
      <w:i/>
      <w:iCs/>
      <w:color w:val="2E74B5"/>
    </w:rPr>
  </w:style>
  <w:style w:type="paragraph" w:styleId="Heading5">
    <w:name w:val="heading 5"/>
    <w:basedOn w:val="normal1"/>
    <w:next w:val="normal1"/>
    <w:qFormat/>
    <w:pPr/>
    <w:rPr>
      <w:color w:val="2E74B5"/>
    </w:rPr>
  </w:style>
  <w:style w:type="paragraph" w:styleId="Heading6">
    <w:name w:val="heading 6"/>
    <w:basedOn w:val="normal1"/>
    <w:next w:val="normal1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 w:default="1">
    <w:name w:val="normal1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GH" w:eastAsia="zh-CN" w:bidi="hi-IN"/>
    </w:rPr>
  </w:style>
  <w:style w:type="paragraph" w:styleId="Title">
    <w:name w:val="Title"/>
    <w:basedOn w:val="normal1"/>
    <w:next w:val="normal1"/>
    <w:qFormat/>
    <w:pPr/>
    <w:rPr>
      <w:sz w:val="56"/>
      <w:szCs w:val="56"/>
    </w:rPr>
  </w:style>
  <w:style w:type="paragraph" w:styleId="StrongEmphasis">
    <w:name w:val="Strong Emphasis"/>
    <w:basedOn w:val="normal1"/>
    <w:next w:val="normal1"/>
    <w:qFormat/>
    <w:pPr/>
    <w:rPr>
      <w:b/>
      <w:bCs/>
    </w:rPr>
  </w:style>
  <w:style w:type="paragraph" w:styleId="ListParagraph">
    <w:name w:val="List Paragraph"/>
    <w:basedOn w:val="normal1"/>
    <w:qFormat/>
    <w:pPr/>
    <w:rPr/>
  </w:style>
  <w:style w:type="paragraph" w:styleId="FootnoteText">
    <w:name w:val="footnote text"/>
    <w:basedOn w:val="normal1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https://www.judy.legal/" TargetMode="Externa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https://www.judy.legal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OZlfUC3gzL638ioYuN+08I33HjQ==">CgMxLjA4AHIhMXpMU2xrTGFja3FaNXJYUTE4Xzl3ZFZOU1ZhbjdmTURB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LibreOffice/25.2.2.2$MacOSX_AARCH64 LibreOffice_project/7370d4be9e3cf6031a51beef54ff3bda878e3fac</Application>
  <AppVersion>15.0000</AppVersion>
  <Pages>1</Pages>
  <Words>118</Words>
  <Characters>726</Characters>
  <CharactersWithSpaces>807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2026-01-07T06:16:07Z</dcterms:created>
  <dc:creator>Un-named</dc:creator>
  <dc:description/>
  <dc:language>en-GH</dc:language>
  <cp:lastModifiedBy/>
  <dcterms:modified xsi:type="dcterms:W3CDTF">2026-01-07T05:32:26Z</dcterms:modified>
  <cp:revision>1</cp:revision>
  <dc:subject/>
  <dc:title/>
</cp:coreProperties>
</file>