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Federal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Nigeria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8238" w:leader="none"/>
        </w:tabs>
        <w:ind w:left="6062" w:right="0"/>
        <w:jc w:val="lef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8238" w:leader="none"/>
        </w:tabs>
        <w:spacing w:before="120" w:after="0"/>
        <w:ind w:hanging="0" w:left="6062" w:right="0"/>
        <w:jc w:val="lef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3338830</wp:posOffset>
                </wp:positionH>
                <wp:positionV relativeFrom="paragraph">
                  <wp:posOffset>255905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left" w:pos="3700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5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left" w:pos="3700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pacing w:val="-2"/>
          <w:sz w:val="19"/>
        </w:rPr>
        <w:tab/>
        <w:t>Providus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