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CF" w:rsidRPr="00FC2AB6" w:rsidRDefault="00C256CF" w:rsidP="00FC2AB6">
      <w:pPr>
        <w:jc w:val="center"/>
        <w:rPr>
          <w:b/>
          <w:sz w:val="28"/>
          <w:szCs w:val="28"/>
        </w:rPr>
      </w:pPr>
      <w:r w:rsidRPr="00FC2AB6">
        <w:rPr>
          <w:b/>
          <w:sz w:val="28"/>
          <w:szCs w:val="28"/>
        </w:rPr>
        <w:t>ДОКЛАД</w:t>
      </w:r>
    </w:p>
    <w:p w:rsidR="00C256CF" w:rsidRPr="00FC2AB6" w:rsidRDefault="00C256CF" w:rsidP="00FC2AB6">
      <w:pPr>
        <w:jc w:val="both"/>
        <w:rPr>
          <w:sz w:val="28"/>
          <w:szCs w:val="28"/>
        </w:rPr>
      </w:pPr>
    </w:p>
    <w:p w:rsidR="00C256CF" w:rsidRPr="00FC2AB6" w:rsidRDefault="00DB7AD7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Уважаемый председатель, члены государственной экзаменационной комиссии, вашему вниманию представляется дипломный проект на тему «</w:t>
      </w:r>
      <w:r w:rsidR="00511C21" w:rsidRPr="00FC2AB6">
        <w:rPr>
          <w:sz w:val="28"/>
          <w:szCs w:val="28"/>
        </w:rPr>
        <w:t>Программная поддержка учета и анализа деятельности персонала</w:t>
      </w:r>
      <w:r w:rsidRPr="00FC2AB6">
        <w:rPr>
          <w:sz w:val="28"/>
          <w:szCs w:val="28"/>
        </w:rPr>
        <w:t>»</w:t>
      </w:r>
      <w:r w:rsidR="00A9039F" w:rsidRPr="00FC2AB6">
        <w:rPr>
          <w:sz w:val="28"/>
          <w:szCs w:val="28"/>
        </w:rPr>
        <w:t>.</w:t>
      </w:r>
    </w:p>
    <w:p w:rsidR="00511C21" w:rsidRPr="00FC2AB6" w:rsidRDefault="00511C21" w:rsidP="00FC2AB6">
      <w:pPr>
        <w:pStyle w:val="a5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C2AB6">
        <w:rPr>
          <w:rFonts w:ascii="Times New Roman" w:hAnsi="Times New Roman"/>
          <w:color w:val="000000"/>
          <w:sz w:val="28"/>
          <w:szCs w:val="28"/>
        </w:rPr>
        <w:t xml:space="preserve">Целью дипломного проекта является </w:t>
      </w:r>
      <w:r w:rsidR="00797C95" w:rsidRPr="00C35920">
        <w:rPr>
          <w:rFonts w:ascii="Times New Roman" w:hAnsi="Times New Roman"/>
          <w:sz w:val="28"/>
          <w:szCs w:val="28"/>
        </w:rPr>
        <w:t xml:space="preserve">совершенствование </w:t>
      </w:r>
      <w:r w:rsidR="00797C95">
        <w:rPr>
          <w:rFonts w:ascii="Times New Roman" w:hAnsi="Times New Roman"/>
          <w:sz w:val="28"/>
          <w:szCs w:val="28"/>
        </w:rPr>
        <w:t>процесса управления персоналом на предприятии</w:t>
      </w:r>
      <w:r w:rsidRPr="00FC2AB6">
        <w:rPr>
          <w:rFonts w:ascii="Times New Roman" w:hAnsi="Times New Roman"/>
          <w:color w:val="000000"/>
          <w:sz w:val="28"/>
          <w:szCs w:val="28"/>
        </w:rPr>
        <w:t>.</w:t>
      </w:r>
    </w:p>
    <w:p w:rsidR="00A9039F" w:rsidRPr="00FC2AB6" w:rsidRDefault="003F1893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К основным задачам дипломного проекта относятся:</w:t>
      </w:r>
    </w:p>
    <w:p w:rsidR="00797C95" w:rsidRPr="00A55874" w:rsidRDefault="00797C95" w:rsidP="00797C95">
      <w:pPr>
        <w:pStyle w:val="a7"/>
        <w:numPr>
          <w:ilvl w:val="0"/>
          <w:numId w:val="11"/>
        </w:numPr>
        <w:tabs>
          <w:tab w:val="left" w:pos="0"/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55874">
        <w:rPr>
          <w:rFonts w:ascii="Times New Roman" w:hAnsi="Times New Roman"/>
          <w:sz w:val="28"/>
          <w:szCs w:val="28"/>
        </w:rPr>
        <w:t>исследовать и изучить принципы, подходы и задачи управления персоналом в банковской сфере;</w:t>
      </w:r>
    </w:p>
    <w:p w:rsidR="00797C95" w:rsidRPr="00A55874" w:rsidRDefault="00797C95" w:rsidP="00797C95">
      <w:pPr>
        <w:pStyle w:val="a7"/>
        <w:numPr>
          <w:ilvl w:val="0"/>
          <w:numId w:val="11"/>
        </w:numPr>
        <w:tabs>
          <w:tab w:val="left" w:pos="0"/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55874">
        <w:rPr>
          <w:rFonts w:ascii="Times New Roman" w:hAnsi="Times New Roman"/>
          <w:sz w:val="28"/>
          <w:szCs w:val="28"/>
        </w:rPr>
        <w:t xml:space="preserve"> проанализировать бизнес-процессы деятельности персонала в ОАО «АСБ Беларусбанк»;</w:t>
      </w:r>
    </w:p>
    <w:p w:rsidR="00797C95" w:rsidRPr="00A55874" w:rsidRDefault="00797C95" w:rsidP="00797C95">
      <w:pPr>
        <w:pStyle w:val="a7"/>
        <w:numPr>
          <w:ilvl w:val="0"/>
          <w:numId w:val="11"/>
        </w:numPr>
        <w:tabs>
          <w:tab w:val="left" w:pos="0"/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55874">
        <w:rPr>
          <w:rFonts w:ascii="Times New Roman" w:hAnsi="Times New Roman"/>
          <w:sz w:val="28"/>
          <w:szCs w:val="28"/>
        </w:rPr>
        <w:t xml:space="preserve"> разработать программное средство автоматизации кадровой работы; </w:t>
      </w:r>
    </w:p>
    <w:p w:rsidR="00797C95" w:rsidRPr="00A55874" w:rsidRDefault="00797C95" w:rsidP="00797C95">
      <w:pPr>
        <w:pStyle w:val="a7"/>
        <w:numPr>
          <w:ilvl w:val="0"/>
          <w:numId w:val="11"/>
        </w:numPr>
        <w:tabs>
          <w:tab w:val="left" w:pos="0"/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55874">
        <w:rPr>
          <w:rFonts w:ascii="Times New Roman" w:hAnsi="Times New Roman"/>
          <w:sz w:val="28"/>
          <w:szCs w:val="28"/>
        </w:rPr>
        <w:t xml:space="preserve"> провести технико-экономическое обоснование эффективности разработки и реализации программного средства для учета и анализа деятельности персонала банка.</w:t>
      </w:r>
    </w:p>
    <w:p w:rsidR="003F1893" w:rsidRPr="00FC2AB6" w:rsidRDefault="003F1893" w:rsidP="00FC2AB6">
      <w:pPr>
        <w:ind w:firstLine="709"/>
        <w:jc w:val="both"/>
        <w:rPr>
          <w:sz w:val="28"/>
          <w:szCs w:val="28"/>
        </w:rPr>
      </w:pPr>
      <w:r w:rsidRPr="00797C95">
        <w:rPr>
          <w:sz w:val="28"/>
          <w:szCs w:val="28"/>
          <w:highlight w:val="yellow"/>
        </w:rPr>
        <w:t>Всё это</w:t>
      </w:r>
      <w:r w:rsidR="00511C21" w:rsidRPr="00797C95">
        <w:rPr>
          <w:sz w:val="28"/>
          <w:szCs w:val="28"/>
          <w:highlight w:val="yellow"/>
        </w:rPr>
        <w:t xml:space="preserve"> пре</w:t>
      </w:r>
      <w:r w:rsidR="0084499D">
        <w:rPr>
          <w:sz w:val="28"/>
          <w:szCs w:val="28"/>
          <w:highlight w:val="yellow"/>
        </w:rPr>
        <w:t>дставлено на плакате ГУИР 425105</w:t>
      </w:r>
      <w:r w:rsidRPr="00797C95">
        <w:rPr>
          <w:sz w:val="28"/>
          <w:szCs w:val="28"/>
          <w:highlight w:val="yellow"/>
        </w:rPr>
        <w:t>.001 ДП.</w:t>
      </w:r>
    </w:p>
    <w:p w:rsidR="00511C21" w:rsidRPr="00FC2AB6" w:rsidRDefault="00511C21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Персонал (кадры) — весь штатный состав работников организации, выполняющих различные производственно-хозяйственные функции. Оптимальное использование персонала с точки зрения «управления персоналом» достигается за счёт выявления положительных и отрицательных мотивов индивидуумов и групп в организации и соответствующего стимулирования положительных мотивов и «погашения» отрицательных мотивов, а также анализа таковых воздействий.</w:t>
      </w:r>
    </w:p>
    <w:p w:rsidR="00511C21" w:rsidRPr="00FC2AB6" w:rsidRDefault="00511C21" w:rsidP="00FC2AB6">
      <w:pPr>
        <w:ind w:firstLine="709"/>
        <w:jc w:val="both"/>
        <w:rPr>
          <w:sz w:val="28"/>
          <w:szCs w:val="28"/>
        </w:rPr>
      </w:pPr>
      <w:r w:rsidRPr="00FC2AB6">
        <w:rPr>
          <w:b/>
          <w:i/>
          <w:sz w:val="28"/>
          <w:szCs w:val="28"/>
        </w:rPr>
        <w:t>Кадровая служба  предприятия</w:t>
      </w:r>
      <w:r w:rsidRPr="00FC2AB6">
        <w:rPr>
          <w:sz w:val="28"/>
          <w:szCs w:val="28"/>
        </w:rPr>
        <w:t xml:space="preserve"> — совокупность специализированных подразделений в структуре предприятия (с занятыми в них должностными лицами — руководителями, специалистами, техническим персоналом), призванных управлять персоналом предприятия в рамках избранной кадровой политики.</w:t>
      </w:r>
    </w:p>
    <w:p w:rsidR="00511C21" w:rsidRPr="00FC2AB6" w:rsidRDefault="00511C21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Деятельность кадровых служб опосредованно направлена на получение организацией дополнительной прибыли. Прибыль невозможна без работы персонала, а значит, скорость получения прибыли, и ее размеры напрямую зависят от эффективности работы кадровой службы.</w:t>
      </w:r>
    </w:p>
    <w:p w:rsidR="00511C21" w:rsidRPr="00FC2AB6" w:rsidRDefault="00511C21" w:rsidP="00FC2AB6">
      <w:pPr>
        <w:ind w:firstLine="708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>Адаптация персонала</w:t>
      </w:r>
      <w:r w:rsidRPr="00FC2AB6">
        <w:rPr>
          <w:rStyle w:val="apple-converted-space"/>
          <w:color w:val="000000"/>
          <w:sz w:val="28"/>
          <w:szCs w:val="28"/>
        </w:rPr>
        <w:t xml:space="preserve"> </w:t>
      </w:r>
      <w:r w:rsidRPr="00FC2AB6">
        <w:rPr>
          <w:sz w:val="28"/>
          <w:szCs w:val="28"/>
        </w:rPr>
        <w:t>— процесс изменения знакомства сотрудника с деятельностью и организацией и изменение собственного поведения в соответствии с требованиями среды.</w:t>
      </w:r>
    </w:p>
    <w:p w:rsidR="00511C21" w:rsidRPr="00FC2AB6" w:rsidRDefault="00511C21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 xml:space="preserve">Процедуры адаптации персонала призваны облегчить вхождение новых сотрудников в жизнь организации. Практика показывает, что 90% людей, уволившихся с работы в течение первого года, приняли это решение уже в первый день своего пребывания в новой организации. Как правило, новичок в организации сталкивается с большим количеством трудностей, основная масса которых порождается именно отсутствием информации о порядке работы, месте расположения, особенностях коллег и так далее. То есть </w:t>
      </w:r>
      <w:r w:rsidRPr="00FC2AB6">
        <w:rPr>
          <w:sz w:val="28"/>
          <w:szCs w:val="28"/>
        </w:rPr>
        <w:lastRenderedPageBreak/>
        <w:t>специальная процедура введения нового сотрудника в организацию может способствовать снятию большего количества проблем, возникающих в начале работы.</w:t>
      </w:r>
    </w:p>
    <w:p w:rsidR="00511C21" w:rsidRPr="00FC2AB6" w:rsidRDefault="00511C21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Для руководителя же информация о том, как организован в его подразделении процесс адаптации новых работников, может многое сказать о степени развития коллектива, уровне его сплоченности и внутренней интеграции.</w:t>
      </w:r>
    </w:p>
    <w:p w:rsidR="00511C21" w:rsidRPr="00FC2AB6" w:rsidRDefault="00511C21" w:rsidP="00FC2AB6">
      <w:pPr>
        <w:ind w:firstLine="708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>Аттестация персонала —</w:t>
      </w:r>
      <w:r w:rsidRPr="00FC2AB6">
        <w:rPr>
          <w:rStyle w:val="apple-converted-space"/>
          <w:i/>
          <w:iCs/>
          <w:color w:val="000000"/>
          <w:sz w:val="28"/>
          <w:szCs w:val="28"/>
        </w:rPr>
        <w:t xml:space="preserve"> </w:t>
      </w:r>
      <w:r w:rsidRPr="00FC2AB6">
        <w:rPr>
          <w:sz w:val="28"/>
          <w:szCs w:val="28"/>
        </w:rPr>
        <w:t>кадровые мероприятия, призванные оценить соответствие уровня труда, качеств и потенциала личности требованиям выполняемой деятельности. Главное назначение аттестации — не контроль исполнения (хотя это тоже очень важно), а выявление резервов повышения уровня отдачи работника.</w:t>
      </w:r>
    </w:p>
    <w:p w:rsidR="00386064" w:rsidRPr="00FC2AB6" w:rsidRDefault="00386064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Эффективному сбору информации, особенно по оценке труда, может способствовать привлечение в качестве экспертов всех работников подразделения, в котором проходит аттестация, и работников, непосредственно взаимодействующих с данным подразделением.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Обучение персонала. Цели обучения с точек зрения работодателя и самого специалиста существенно отличаются. Немецкие специалисты В. Бартц и X. Шайбл считают, что с позиции работодателя целями непрерывного обучения являются: организация и формирование персонала управления, овладение умением определять, понимать и решать проблемы, воспроизводство персонала, интеграция персонала, гибкое формирование персонала, адаптация и внедрение нововведений.</w:t>
      </w:r>
    </w:p>
    <w:p w:rsidR="00386064" w:rsidRPr="00FC2AB6" w:rsidRDefault="00386064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С точки зрения работников целями непрерывного образования являются: поддержание на соответствующем уровне и повышение профессиональной квалификации; приобретение профессиональных знаний вне сферы профессиональной деятельности; приобретение профессиональных знаний о поставщиках и потребителях продукции, банках и других организациях, влияющих на работу фирмы; развитие способностей в области планирования и организации производства.</w:t>
      </w:r>
    </w:p>
    <w:p w:rsidR="00386064" w:rsidRPr="00FC2AB6" w:rsidRDefault="00386064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Уже с 70-х годов большинство руководителей американских корпораций стали рассматривать затраты на обучение как прибыльные капиталовложения, а отделы развития персонала и внутрифирменные учебные центры — как подразделения, участвующие в создании прибыли. Исследователи утверждают, что сейчас более высокий экономический эффект от вложений в развитие персонала, чем от вложений в средства производства.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>Стимулирование труда</w:t>
      </w:r>
      <w:r w:rsidRPr="00FC2AB6">
        <w:rPr>
          <w:rStyle w:val="apple-converted-space"/>
          <w:color w:val="000000"/>
          <w:sz w:val="28"/>
          <w:szCs w:val="28"/>
        </w:rPr>
        <w:t xml:space="preserve"> </w:t>
      </w:r>
      <w:r w:rsidRPr="00FC2AB6">
        <w:rPr>
          <w:sz w:val="28"/>
          <w:szCs w:val="28"/>
        </w:rPr>
        <w:t>— способ вознаграждения работников за участие в производстве, основанный на сопоставлении эффективности труда и требований технологии.</w:t>
      </w:r>
    </w:p>
    <w:p w:rsidR="00386064" w:rsidRPr="00FC2AB6" w:rsidRDefault="00386064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Структура заработной платы — это базовые ставки, премиальные выплаты, социальные программы.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Факторы, действующие со стороны работника: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lastRenderedPageBreak/>
        <w:t xml:space="preserve">1)Способности. </w:t>
      </w:r>
      <w:r w:rsidRPr="00FC2AB6">
        <w:rPr>
          <w:sz w:val="28"/>
          <w:szCs w:val="28"/>
        </w:rPr>
        <w:t>Многие профессии предъявляют высокие требования к уровню развития определенных способностей (объем и распределение внимания, время реакции, координация движений, эмоциональная устойчивость, интеллект и другое). Недостаток необходимых психофизиологических или психических способностей может привести к тому, что работник не сможет выполнить свои должностные обязанности.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2)Личные и деловые качества. </w:t>
      </w:r>
      <w:r w:rsidRPr="00FC2AB6">
        <w:rPr>
          <w:sz w:val="28"/>
          <w:szCs w:val="28"/>
        </w:rPr>
        <w:t>Успешное выполнение должностных обязанностей требует наличия у исполнителя определенного уровня личностной зрелости, достаточного развития моральных качеств, а также высокого уровня развития деловых качеств ― ответственности, исполнительности, настойчивости, инициативности и др.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3)Понимание своей рабочей роли. </w:t>
      </w:r>
      <w:r w:rsidRPr="00FC2AB6">
        <w:rPr>
          <w:sz w:val="28"/>
          <w:szCs w:val="28"/>
        </w:rPr>
        <w:t>Под рабочей ролью понимается набор требований к данному работнику со стороны организации. Каждый исполнитель должен хорошо уяснить, какие требования предъявляются к его работе. Например, если человек не имеет полного представления о своих должностных обязанностях и требованиях к его рабочему поведению и рабочим результатам, высоких достижений от него ожидать будет трудно, точнее, высокий результат будет скорее случайностью, чем результатом его целенаправленных усилий. Если же работник трудится напряженно и добросовестно при этом выполняемая работа лишь в малой степени связана с должностными обязанностями, то работа может быть проделана большая, но, как говорится, «не по делу».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4)Мотивация. </w:t>
      </w:r>
      <w:r w:rsidRPr="00FC2AB6">
        <w:rPr>
          <w:sz w:val="28"/>
          <w:szCs w:val="28"/>
        </w:rPr>
        <w:t>Возможность удовлетворения в процессе наиболее значимых потребностей оказывает мощное влияние на отношение к делу и рабочие результаты. Если исполнитель не настроен на работу с высокой самоотдачей и имеет низкий уровень заинтересованности в конечном результате, то он в процессе труда будет предпринимать такие усилия, которых скорее всего будет недостаточно для достижения высоких рабочих показателей. На рабочие результаты влияет и степень заинтересованности работника в сохранении данного места работы. Существенным оказывается и то, в какой степени он располагает возможностями на работу в другой организации, наличие у него альтернативных источников дохода и т. п.</w:t>
      </w:r>
    </w:p>
    <w:p w:rsidR="00386064" w:rsidRPr="00FC2AB6" w:rsidRDefault="00386064" w:rsidP="00FC2AB6">
      <w:pPr>
        <w:ind w:firstLine="709"/>
        <w:jc w:val="both"/>
        <w:rPr>
          <w:i/>
          <w:iCs/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5)Отношения с непосредственным руководителем и вышестоящим руководством. </w:t>
      </w:r>
      <w:r w:rsidRPr="00FC2AB6">
        <w:rPr>
          <w:sz w:val="28"/>
          <w:szCs w:val="28"/>
        </w:rPr>
        <w:t>Высокий уровень взаимопонимания с непосредственным руководителем, доверие к нему, стремление сотрудничать с ним в значительной степени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определяют степень удовлетворенности человека выполняемой работой, его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отношение к организации и готовность трудится с полной отдачей сил для достижения поставленных целей.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6)Отношения с сослуживцами. </w:t>
      </w:r>
      <w:r w:rsidRPr="00FC2AB6">
        <w:rPr>
          <w:sz w:val="28"/>
          <w:szCs w:val="28"/>
        </w:rPr>
        <w:t>Отношения, сложившиеся в коллективе, являются значимым эмоциональным фоном трудовой деятельности работника. Положительный психологический климат, командный дух, атмосфера доверия и взаимопомощи – все это способствует формированию настроя на максимальную отдачу.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lastRenderedPageBreak/>
        <w:t xml:space="preserve">7)Трудовая мораль. </w:t>
      </w:r>
      <w:r w:rsidRPr="00FC2AB6">
        <w:rPr>
          <w:sz w:val="28"/>
          <w:szCs w:val="28"/>
        </w:rPr>
        <w:t>Трудовая мораль, сложившаяся в коллективе проявляется во взаимоотношениях с коллегами, в особенностях поведения членов организации. За трудовой моралью стоит отношение человека к делу, которое определяет, как будут выполняться обязанности (будет исполнитель выкладываться, или работать «спустя рукава»), как он будет относиться к качеству работы или претензиям со стороны потребителей, будет ли ответственным и инициативным.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8)Профессиональные знания и навыки. </w:t>
      </w:r>
      <w:r w:rsidRPr="00FC2AB6">
        <w:rPr>
          <w:sz w:val="28"/>
          <w:szCs w:val="28"/>
        </w:rPr>
        <w:t>Технический прогресс, развитие новых технологий, модернизация производства – действие этих факторов постоянно повышает требования к уровню профессиональной подготовки персонала. В связи с этим возрастает роль оценки того, в какой степени работники организации обладают необходимыми профессиональными знаниями и навыками. Особенно это касается уровня профессиональной подготовки руководителей всех уровней, поскольку цена их ошибки и влияние на результаты деятельности подразделения и организации тем больше, чем выше уровень занимаемой должности.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9)Состояние здоровья. </w:t>
      </w:r>
      <w:r w:rsidRPr="00FC2AB6">
        <w:rPr>
          <w:sz w:val="28"/>
          <w:szCs w:val="28"/>
        </w:rPr>
        <w:t>Здоровье людей, работающих в организации, ― это важнейшее условие высокой трудовой отдачи. Трудно ожидать высоких показателей от работника, если состояние его здоровья и уровень работоспособности не позволяют выполнять требования, предъявляемые организацией.</w:t>
      </w:r>
    </w:p>
    <w:p w:rsidR="00386064" w:rsidRPr="00FC2AB6" w:rsidRDefault="00386064" w:rsidP="00FC2AB6">
      <w:pPr>
        <w:ind w:firstLine="709"/>
        <w:jc w:val="both"/>
        <w:rPr>
          <w:i/>
          <w:iCs/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10)Отношение к работе и организации со стороны значимых знакомых или членов семьи работника. </w:t>
      </w:r>
      <w:r w:rsidRPr="00FC2AB6">
        <w:rPr>
          <w:sz w:val="28"/>
          <w:szCs w:val="28"/>
        </w:rPr>
        <w:t>Если члены семьи работника или его знакомые, с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мнением которых он считается, негативно относятся к его труду в данной организации (считают, что здесь низкая заработная плата, неважные перспективы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профессионального или должностного роста, плохие условия), то это может негативно повлиять на его отношение к профессиональным обязанностям и отразиться на эффективности труда.</w:t>
      </w:r>
      <w:r w:rsidRPr="00FC2AB6">
        <w:rPr>
          <w:i/>
          <w:iCs/>
          <w:sz w:val="28"/>
          <w:szCs w:val="28"/>
        </w:rPr>
        <w:t xml:space="preserve"> </w:t>
      </w:r>
    </w:p>
    <w:p w:rsidR="00386064" w:rsidRPr="00FC2AB6" w:rsidRDefault="00386064" w:rsidP="00FC2AB6">
      <w:pPr>
        <w:jc w:val="both"/>
        <w:rPr>
          <w:i/>
          <w:iCs/>
          <w:sz w:val="28"/>
          <w:szCs w:val="28"/>
        </w:rPr>
      </w:pPr>
      <w:r w:rsidRPr="00FC2AB6">
        <w:rPr>
          <w:sz w:val="28"/>
          <w:szCs w:val="28"/>
        </w:rPr>
        <w:tab/>
        <w:t>Каждый из перечисленных факторов вносит свой вклад в уровень рабочих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результатов людей. При этом следует подчеркнуть, что слабое развитие какого-либо отдельного фактора необязательно будет фатальным образом сказываться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на показателях. Недостаток позитивного влияния одних факторов может в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определенной мере компенсироваться за счет большего вклада со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стороны других.</w:t>
      </w:r>
    </w:p>
    <w:p w:rsidR="00386064" w:rsidRPr="00FC2AB6" w:rsidRDefault="00386064" w:rsidP="00FC2AB6">
      <w:pPr>
        <w:jc w:val="both"/>
        <w:rPr>
          <w:sz w:val="28"/>
          <w:szCs w:val="28"/>
        </w:rPr>
      </w:pPr>
      <w:r w:rsidRPr="00FC2AB6">
        <w:rPr>
          <w:sz w:val="28"/>
          <w:szCs w:val="28"/>
        </w:rPr>
        <w:tab/>
        <w:t>Факторы, оказывающие влияние на эффективность персонала со стороны организации:</w:t>
      </w:r>
    </w:p>
    <w:p w:rsidR="00386064" w:rsidRPr="00FC2AB6" w:rsidRDefault="00386064" w:rsidP="00FC2AB6">
      <w:pPr>
        <w:ind w:firstLine="709"/>
        <w:jc w:val="both"/>
        <w:rPr>
          <w:i/>
          <w:iCs/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1)Физические условия работы (шум, освещенность, вентиляция, вибрация и др.). </w:t>
      </w:r>
      <w:r w:rsidRPr="00FC2AB6">
        <w:rPr>
          <w:sz w:val="28"/>
          <w:szCs w:val="28"/>
        </w:rPr>
        <w:t>Плохие физические условия могут влиять на эффективность как прямо, непосредственно мешая достижению высоких производственных показателей, так и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косвенно – через организационную культуру и мотивацию работников, ухудшая их отношение к труду.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2)Стиль руководства и сложившаяся практика управления. </w:t>
      </w:r>
      <w:r w:rsidRPr="00FC2AB6">
        <w:rPr>
          <w:sz w:val="28"/>
          <w:szCs w:val="28"/>
        </w:rPr>
        <w:t xml:space="preserve">Доминирующий в организации или в отдельных ее подразделениях стиль руководства (например, то, какие подходы – авторитарные или </w:t>
      </w:r>
      <w:r w:rsidRPr="00FC2AB6">
        <w:rPr>
          <w:sz w:val="28"/>
          <w:szCs w:val="28"/>
        </w:rPr>
        <w:lastRenderedPageBreak/>
        <w:t>демократические – преобладают в данном коллективе), сложившаяся практика планирования, оценки трудовых показателей или контроля за работой персонала – все это неизбежно отражается на работе исполнителей. Кроме того неадекватный стиль руководства и низкое качество управления самым непосредственным образом снижают трудовую отдачу, они одновременно ухудшают отношение исполнителей к работе и организации, ослабляя их трудовую мотивацию.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3)Знания </w:t>
      </w:r>
      <w:r w:rsidRPr="00FC2AB6">
        <w:rPr>
          <w:i/>
          <w:sz w:val="28"/>
          <w:szCs w:val="28"/>
        </w:rPr>
        <w:t>и квалификация руководителя</w:t>
      </w:r>
      <w:r w:rsidRPr="00FC2AB6">
        <w:rPr>
          <w:i/>
          <w:iCs/>
          <w:sz w:val="28"/>
          <w:szCs w:val="28"/>
        </w:rPr>
        <w:t xml:space="preserve">. </w:t>
      </w:r>
      <w:r w:rsidRPr="00FC2AB6">
        <w:rPr>
          <w:sz w:val="28"/>
          <w:szCs w:val="28"/>
        </w:rPr>
        <w:t>Способность руководителя к принятию верных решений, умение максимально использовать потенциал людей, работающих под его руководством, в значительной степени зависят от его знаний и квалификации. Особую роль играют знания, которые определяют умение работать с персоналом, способность распределять и организовывать работу и воздействовать мотивацию подчиненных, на их отношение к поставленным задачам.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4)Действующая в организации система стимулирования труда </w:t>
      </w:r>
      <w:r w:rsidRPr="00FC2AB6">
        <w:rPr>
          <w:sz w:val="28"/>
          <w:szCs w:val="28"/>
        </w:rPr>
        <w:t>решающим образом влияет на степень заинтересованности персонала в достижении высоких рабочих результатов. При этом дело не ограничивается материальным стимулированием (заработная плата, премии, льготы), большое значение имеют средства нематериального стимулирования.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5)Особенности организационной культуры. </w:t>
      </w:r>
      <w:r w:rsidRPr="00FC2AB6">
        <w:rPr>
          <w:sz w:val="28"/>
          <w:szCs w:val="28"/>
        </w:rPr>
        <w:t>Сложившиеся в организации трудовые нормы, образцы поведения, ценности и отношение персонала к работе и организации, составляющие ядро сложившейся организационной культуры, оказывают самое непосредственное влияние на эффективность работы. В то время как благоприятное состояние основных составляющих организационной культуры способствует росту рабочих показателей персонала, неблагоприятное их состояние может привести к снижению степени приверженности персонала своей организации, ослаблению трудовой мотивации и, как следствие, к падению эффективности труда, снижению готовности работников повышать свой профессиональный уровень и работать с высокой отдачей.</w:t>
      </w:r>
    </w:p>
    <w:p w:rsidR="00386064" w:rsidRPr="00FC2AB6" w:rsidRDefault="00386064" w:rsidP="00FC2AB6">
      <w:pPr>
        <w:ind w:firstLine="709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6)Организационная структура. </w:t>
      </w:r>
      <w:r w:rsidRPr="00FC2AB6">
        <w:rPr>
          <w:sz w:val="28"/>
          <w:szCs w:val="28"/>
        </w:rPr>
        <w:t>Сложившаяся структура управления оказывает самое непосредственное влияние на эффективность работы организации и ее подразделений. Число уровней управления, скорость принятия решений и их гибкость, эффективность координации работы подразделений – все эти аспекты управленческой деятельности создают условия, от которых трудовые результаты зависят самым непосредственным образом.</w:t>
      </w:r>
    </w:p>
    <w:p w:rsidR="00386064" w:rsidRPr="00FC2AB6" w:rsidRDefault="00386064" w:rsidP="00FC2AB6">
      <w:pPr>
        <w:ind w:firstLine="709"/>
        <w:jc w:val="both"/>
        <w:rPr>
          <w:i/>
          <w:iCs/>
          <w:sz w:val="28"/>
          <w:szCs w:val="28"/>
        </w:rPr>
      </w:pPr>
      <w:r w:rsidRPr="00FC2AB6">
        <w:rPr>
          <w:i/>
          <w:iCs/>
          <w:sz w:val="28"/>
          <w:szCs w:val="28"/>
        </w:rPr>
        <w:t xml:space="preserve">7)Оборудование: его качество, состояние и соответствие современным требованиям. </w:t>
      </w:r>
      <w:r w:rsidRPr="00FC2AB6">
        <w:rPr>
          <w:sz w:val="28"/>
          <w:szCs w:val="28"/>
        </w:rPr>
        <w:t>В условиях высокой конкуренции трудно рассчитывать на успешную работу без оборудования, отвечающего требованиям сегодняшнего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дня. Даже если коллектив трудится с полной отдачей, устаревшее, изношенное</w:t>
      </w:r>
      <w:r w:rsidRPr="00FC2AB6">
        <w:rPr>
          <w:i/>
          <w:iCs/>
          <w:sz w:val="28"/>
          <w:szCs w:val="28"/>
        </w:rPr>
        <w:t xml:space="preserve"> </w:t>
      </w:r>
      <w:r w:rsidRPr="00FC2AB6">
        <w:rPr>
          <w:sz w:val="28"/>
          <w:szCs w:val="28"/>
        </w:rPr>
        <w:t>оборудование не позволит достигнуть высоких результатов.</w:t>
      </w:r>
    </w:p>
    <w:p w:rsidR="00386064" w:rsidRPr="00FC2AB6" w:rsidRDefault="00386064" w:rsidP="00FC2AB6">
      <w:pPr>
        <w:ind w:firstLine="708"/>
        <w:jc w:val="both"/>
        <w:rPr>
          <w:sz w:val="28"/>
          <w:szCs w:val="28"/>
        </w:rPr>
      </w:pPr>
      <w:r w:rsidRPr="00FC2AB6">
        <w:rPr>
          <w:i/>
          <w:iCs/>
          <w:sz w:val="28"/>
          <w:szCs w:val="28"/>
        </w:rPr>
        <w:lastRenderedPageBreak/>
        <w:t xml:space="preserve">8)Обеспеченность необходимыми ресурсами. </w:t>
      </w:r>
      <w:r w:rsidRPr="00FC2AB6">
        <w:rPr>
          <w:sz w:val="28"/>
          <w:szCs w:val="28"/>
        </w:rPr>
        <w:t>Неудовлетворительное решение задачи по обеспечению персонала всем необходимым приводит не только к нарушению рабочих графиков и к сниж</w:t>
      </w:r>
      <w:r w:rsidR="00DC3E47">
        <w:rPr>
          <w:sz w:val="28"/>
          <w:szCs w:val="28"/>
        </w:rPr>
        <w:t xml:space="preserve">ению рабочих показателей, но и </w:t>
      </w:r>
      <w:r w:rsidRPr="00FC2AB6">
        <w:rPr>
          <w:sz w:val="28"/>
          <w:szCs w:val="28"/>
        </w:rPr>
        <w:t>к ухудшению дисциплины и ослаблению мотивации персонала, снижению авторитета руководства и негативный психологический климат в коллективе.</w:t>
      </w:r>
    </w:p>
    <w:p w:rsidR="00386064" w:rsidRPr="00FC2AB6" w:rsidRDefault="00DC3E47" w:rsidP="00FC2A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386064" w:rsidRPr="00FC2AB6">
        <w:rPr>
          <w:sz w:val="28"/>
          <w:szCs w:val="28"/>
        </w:rPr>
        <w:t xml:space="preserve">работы по управлению персоналом на предприятии </w:t>
      </w:r>
      <w:r>
        <w:rPr>
          <w:sz w:val="28"/>
          <w:szCs w:val="28"/>
        </w:rPr>
        <w:t>ОАО «АСБ Беларусбанк» за 2018 – 202</w:t>
      </w:r>
      <w:r w:rsidR="00386064" w:rsidRPr="00FC2AB6">
        <w:rPr>
          <w:sz w:val="28"/>
          <w:szCs w:val="28"/>
        </w:rPr>
        <w:t xml:space="preserve">2 года представлен на </w:t>
      </w:r>
      <w:r w:rsidR="00B87E17" w:rsidRPr="00FC2AB6">
        <w:rPr>
          <w:sz w:val="28"/>
          <w:szCs w:val="28"/>
        </w:rPr>
        <w:t>плакат</w:t>
      </w:r>
      <w:r w:rsidR="00386064" w:rsidRPr="00FC2AB6">
        <w:rPr>
          <w:sz w:val="28"/>
          <w:szCs w:val="28"/>
        </w:rPr>
        <w:t>е</w:t>
      </w:r>
      <w:r w:rsidR="00B87E17" w:rsidRPr="00FC2AB6">
        <w:rPr>
          <w:sz w:val="28"/>
          <w:szCs w:val="28"/>
        </w:rPr>
        <w:t xml:space="preserve"> ГУИР </w:t>
      </w:r>
      <w:r>
        <w:rPr>
          <w:sz w:val="28"/>
          <w:szCs w:val="28"/>
        </w:rPr>
        <w:t>425105</w:t>
      </w:r>
      <w:r w:rsidR="00B87E17" w:rsidRPr="00FC2AB6">
        <w:rPr>
          <w:sz w:val="28"/>
          <w:szCs w:val="28"/>
        </w:rPr>
        <w:t>.002 ДП</w:t>
      </w:r>
      <w:r w:rsidR="00386064" w:rsidRPr="00FC2AB6">
        <w:rPr>
          <w:sz w:val="28"/>
          <w:szCs w:val="28"/>
        </w:rPr>
        <w:t>.</w:t>
      </w:r>
    </w:p>
    <w:p w:rsidR="00DC3E47" w:rsidRPr="00A55874" w:rsidRDefault="00386064" w:rsidP="00DC3E47">
      <w:pPr>
        <w:ind w:firstLine="709"/>
        <w:jc w:val="both"/>
        <w:rPr>
          <w:rFonts w:eastAsia="Calibri"/>
          <w:sz w:val="28"/>
          <w:szCs w:val="28"/>
          <w:shd w:val="clear" w:color="auto" w:fill="FFFFFF"/>
        </w:rPr>
      </w:pPr>
      <w:r w:rsidRPr="00FC2AB6">
        <w:rPr>
          <w:sz w:val="28"/>
          <w:szCs w:val="28"/>
          <w:shd w:val="clear" w:color="auto" w:fill="FFFFFF"/>
        </w:rPr>
        <w:t xml:space="preserve">На гистограмме «Уровень образования сотрудников в процентном соотношении» показана тенденция изменения образовательного уровня сотрудников.  </w:t>
      </w:r>
      <w:r w:rsidR="00DC3E47" w:rsidRPr="00A55874">
        <w:rPr>
          <w:rFonts w:eastAsia="Calibri"/>
          <w:sz w:val="28"/>
          <w:szCs w:val="28"/>
          <w:shd w:val="clear" w:color="auto" w:fill="FFFFFF"/>
        </w:rPr>
        <w:t>Таким образом, к 2022 году произошел прирост сотрудников с высшим образованием на 3,74</w:t>
      </w:r>
      <w:r w:rsidR="00DC3E47">
        <w:rPr>
          <w:rFonts w:eastAsia="Calibri"/>
          <w:sz w:val="28"/>
          <w:szCs w:val="28"/>
          <w:shd w:val="clear" w:color="auto" w:fill="FFFFFF"/>
        </w:rPr>
        <w:t xml:space="preserve"> </w:t>
      </w:r>
      <w:r w:rsidR="00DC3E47" w:rsidRPr="00A55874">
        <w:rPr>
          <w:rFonts w:eastAsia="Calibri"/>
          <w:sz w:val="28"/>
          <w:szCs w:val="28"/>
          <w:shd w:val="clear" w:color="auto" w:fill="FFFFFF"/>
        </w:rPr>
        <w:t>%, и уменьшилось сотрудников со средним специальным на 2,16</w:t>
      </w:r>
      <w:r w:rsidR="00DC3E47">
        <w:rPr>
          <w:rFonts w:eastAsia="Calibri"/>
          <w:sz w:val="28"/>
          <w:szCs w:val="28"/>
          <w:shd w:val="clear" w:color="auto" w:fill="FFFFFF"/>
        </w:rPr>
        <w:t xml:space="preserve"> %</w:t>
      </w:r>
      <w:r w:rsidR="00DC3E47" w:rsidRPr="00A55874">
        <w:rPr>
          <w:rFonts w:eastAsia="Calibri"/>
          <w:sz w:val="28"/>
          <w:szCs w:val="28"/>
          <w:shd w:val="clear" w:color="auto" w:fill="FFFFFF"/>
        </w:rPr>
        <w:t xml:space="preserve"> и общим средним на 1,08 % и профессионально-техническим на 0,5</w:t>
      </w:r>
      <w:r w:rsidR="00DC3E47">
        <w:rPr>
          <w:rFonts w:eastAsia="Calibri"/>
          <w:sz w:val="28"/>
          <w:szCs w:val="28"/>
          <w:shd w:val="clear" w:color="auto" w:fill="FFFFFF"/>
        </w:rPr>
        <w:t xml:space="preserve"> </w:t>
      </w:r>
      <w:r w:rsidR="00DC3E47" w:rsidRPr="00A55874">
        <w:rPr>
          <w:rFonts w:eastAsia="Calibri"/>
          <w:sz w:val="28"/>
          <w:szCs w:val="28"/>
          <w:shd w:val="clear" w:color="auto" w:fill="FFFFFF"/>
        </w:rPr>
        <w:t>%, что свидетельствуют о желании сотрудников повышать свой образовательный уровень и тем самым выполнять более квалифицированную работу.</w:t>
      </w:r>
    </w:p>
    <w:p w:rsidR="000C2507" w:rsidRPr="00FC2AB6" w:rsidRDefault="000C2507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На графике «Текучесть кадров» наглядно представлена тенденция снижения показателя текучести кадров с 2010 года, что свидетельствует об увеличении уровня стабильности трудового коллектива.</w:t>
      </w:r>
    </w:p>
    <w:p w:rsidR="000C2507" w:rsidRPr="00FC2AB6" w:rsidRDefault="000C2507" w:rsidP="00FC2AB6">
      <w:pPr>
        <w:ind w:firstLine="708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На гистограмме «Причины увольнения сотрудников» представлены причины увольнения сотрудников в процентном соотношении по годам. К 2012 году 37,29 % сотрудников уволились по соглашению сторон, из которых 5,08% сотрудники вышли на пенсию и 33,90 % уволились по истечению срока контракта, из которых 23,73% сотрудники вышли на пенсию.</w:t>
      </w:r>
    </w:p>
    <w:p w:rsidR="000C2507" w:rsidRPr="00FC2AB6" w:rsidRDefault="000C2507" w:rsidP="00FC2AB6">
      <w:pPr>
        <w:ind w:firstLine="720"/>
        <w:jc w:val="both"/>
        <w:rPr>
          <w:sz w:val="28"/>
          <w:szCs w:val="28"/>
        </w:rPr>
      </w:pPr>
      <w:r w:rsidRPr="00FC2AB6">
        <w:rPr>
          <w:sz w:val="28"/>
          <w:szCs w:val="28"/>
        </w:rPr>
        <w:t xml:space="preserve">Среднесписочная численность </w:t>
      </w:r>
      <w:r w:rsidRPr="00FC2AB6">
        <w:rPr>
          <w:bCs/>
          <w:iCs/>
          <w:sz w:val="28"/>
          <w:szCs w:val="28"/>
        </w:rPr>
        <w:t>– это численность</w:t>
      </w:r>
      <w:r w:rsidRPr="00FC2AB6">
        <w:rPr>
          <w:sz w:val="28"/>
          <w:szCs w:val="28"/>
        </w:rPr>
        <w:t xml:space="preserve"> работников, принятых на постоянную, сезонную и временную работу сроком на один и более день, в среднем за период. Динамика изменения среднесписочной численности</w:t>
      </w:r>
      <w:r w:rsidR="0021624B">
        <w:rPr>
          <w:sz w:val="28"/>
          <w:szCs w:val="28"/>
        </w:rPr>
        <w:t xml:space="preserve"> по месяцам</w:t>
      </w:r>
      <w:r w:rsidRPr="00FC2AB6">
        <w:rPr>
          <w:sz w:val="28"/>
          <w:szCs w:val="28"/>
        </w:rPr>
        <w:t xml:space="preserve"> представлена на </w:t>
      </w:r>
      <w:r w:rsidR="0021624B">
        <w:rPr>
          <w:sz w:val="28"/>
          <w:szCs w:val="28"/>
        </w:rPr>
        <w:t>гистограме</w:t>
      </w:r>
      <w:r w:rsidRPr="00FC2AB6">
        <w:rPr>
          <w:sz w:val="28"/>
          <w:szCs w:val="28"/>
        </w:rPr>
        <w:t xml:space="preserve"> «Среднесписочная численность»</w:t>
      </w:r>
      <w:r w:rsidR="0021624B">
        <w:rPr>
          <w:sz w:val="28"/>
          <w:szCs w:val="28"/>
        </w:rPr>
        <w:t xml:space="preserve"> за 2022 год</w:t>
      </w:r>
      <w:r w:rsidRPr="00FC2AB6">
        <w:rPr>
          <w:sz w:val="28"/>
          <w:szCs w:val="28"/>
        </w:rPr>
        <w:t xml:space="preserve">. В </w:t>
      </w:r>
      <w:r w:rsidR="0021624B">
        <w:rPr>
          <w:sz w:val="28"/>
          <w:szCs w:val="28"/>
        </w:rPr>
        <w:t>первом квартале наблюдается тенденция к снижению численности</w:t>
      </w:r>
      <w:r w:rsidRPr="00FC2AB6">
        <w:rPr>
          <w:sz w:val="28"/>
          <w:szCs w:val="28"/>
        </w:rPr>
        <w:t>,</w:t>
      </w:r>
      <w:r w:rsidR="00686DF3">
        <w:rPr>
          <w:sz w:val="28"/>
          <w:szCs w:val="28"/>
        </w:rPr>
        <w:t xml:space="preserve"> в апреле месяце был произведен найм временных сотрудников для решения внутренних вопросов Головного офиса</w:t>
      </w:r>
      <w:r w:rsidRPr="00FC2AB6">
        <w:rPr>
          <w:sz w:val="28"/>
          <w:szCs w:val="28"/>
        </w:rPr>
        <w:t xml:space="preserve"> </w:t>
      </w:r>
      <w:r w:rsidR="00686DF3">
        <w:rPr>
          <w:sz w:val="28"/>
          <w:szCs w:val="28"/>
        </w:rPr>
        <w:t>далее шел процесс адаптации сотрудников совместилей после чего в декабре месяце произошло сокращение штата</w:t>
      </w:r>
      <w:r w:rsidRPr="00FC2AB6">
        <w:rPr>
          <w:sz w:val="28"/>
          <w:szCs w:val="28"/>
        </w:rPr>
        <w:t>.</w:t>
      </w:r>
    </w:p>
    <w:p w:rsidR="00783B9C" w:rsidRPr="00FC2AB6" w:rsidRDefault="00A9039F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В третьей части дипломного проекта представлена программ</w:t>
      </w:r>
      <w:r w:rsidR="00AE607C" w:rsidRPr="00FC2AB6">
        <w:rPr>
          <w:sz w:val="28"/>
          <w:szCs w:val="28"/>
        </w:rPr>
        <w:t>ная поддержка</w:t>
      </w:r>
      <w:r w:rsidRPr="00FC2AB6">
        <w:rPr>
          <w:sz w:val="28"/>
          <w:szCs w:val="28"/>
        </w:rPr>
        <w:t xml:space="preserve"> </w:t>
      </w:r>
      <w:r w:rsidR="00AE607C" w:rsidRPr="00FC2AB6">
        <w:rPr>
          <w:sz w:val="28"/>
          <w:szCs w:val="28"/>
        </w:rPr>
        <w:t>учета и анализа деятельности персонала</w:t>
      </w:r>
      <w:r w:rsidRPr="00FC2AB6">
        <w:rPr>
          <w:sz w:val="28"/>
          <w:szCs w:val="28"/>
        </w:rPr>
        <w:t>. Основной целью разработки программы явля</w:t>
      </w:r>
      <w:r w:rsidR="00F903AA" w:rsidRPr="00FC2AB6">
        <w:rPr>
          <w:sz w:val="28"/>
          <w:szCs w:val="28"/>
        </w:rPr>
        <w:t xml:space="preserve">ется снижение затрат времени на </w:t>
      </w:r>
      <w:r w:rsidR="00AE607C" w:rsidRPr="00FC2AB6">
        <w:rPr>
          <w:sz w:val="28"/>
          <w:szCs w:val="28"/>
        </w:rPr>
        <w:t>анализ деятельности персонала.</w:t>
      </w:r>
    </w:p>
    <w:p w:rsidR="00783B9C" w:rsidRPr="00FC2AB6" w:rsidRDefault="00783B9C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 xml:space="preserve">Разработка программы выполнялась с помощью следующих </w:t>
      </w:r>
      <w:r w:rsidR="00AE607C" w:rsidRPr="00FC2AB6">
        <w:rPr>
          <w:sz w:val="28"/>
          <w:szCs w:val="28"/>
        </w:rPr>
        <w:t>этапов</w:t>
      </w:r>
      <w:r w:rsidRPr="00FC2AB6">
        <w:rPr>
          <w:sz w:val="28"/>
          <w:szCs w:val="28"/>
        </w:rPr>
        <w:t>:</w:t>
      </w:r>
    </w:p>
    <w:p w:rsidR="00A9039F" w:rsidRPr="00FC2AB6" w:rsidRDefault="00AE607C" w:rsidP="00FC2AB6">
      <w:pPr>
        <w:numPr>
          <w:ilvl w:val="0"/>
          <w:numId w:val="6"/>
        </w:numPr>
        <w:jc w:val="both"/>
        <w:rPr>
          <w:sz w:val="28"/>
          <w:szCs w:val="28"/>
        </w:rPr>
      </w:pPr>
      <w:r w:rsidRPr="00FC2AB6">
        <w:rPr>
          <w:sz w:val="28"/>
          <w:szCs w:val="28"/>
        </w:rPr>
        <w:t>разработка функциональной модели</w:t>
      </w:r>
      <w:r w:rsidR="00783B9C" w:rsidRPr="00FC2AB6">
        <w:rPr>
          <w:sz w:val="28"/>
          <w:szCs w:val="28"/>
        </w:rPr>
        <w:t>;</w:t>
      </w:r>
    </w:p>
    <w:p w:rsidR="00AC28A8" w:rsidRPr="00FC2AB6" w:rsidRDefault="00783B9C" w:rsidP="00FC2AB6">
      <w:pPr>
        <w:numPr>
          <w:ilvl w:val="0"/>
          <w:numId w:val="6"/>
        </w:numPr>
        <w:jc w:val="both"/>
        <w:rPr>
          <w:sz w:val="28"/>
          <w:szCs w:val="28"/>
        </w:rPr>
      </w:pPr>
      <w:r w:rsidRPr="00FC2AB6">
        <w:rPr>
          <w:sz w:val="28"/>
          <w:szCs w:val="28"/>
        </w:rPr>
        <w:t>разработка информационной модели</w:t>
      </w:r>
      <w:r w:rsidR="00AC28A8" w:rsidRPr="00FC2AB6">
        <w:rPr>
          <w:sz w:val="28"/>
          <w:szCs w:val="28"/>
        </w:rPr>
        <w:t>;</w:t>
      </w:r>
    </w:p>
    <w:p w:rsidR="00AC28A8" w:rsidRPr="00FC2AB6" w:rsidRDefault="00AC28A8" w:rsidP="00FC2AB6">
      <w:pPr>
        <w:numPr>
          <w:ilvl w:val="0"/>
          <w:numId w:val="6"/>
        </w:numPr>
        <w:jc w:val="both"/>
        <w:rPr>
          <w:sz w:val="28"/>
          <w:szCs w:val="28"/>
        </w:rPr>
      </w:pPr>
      <w:r w:rsidRPr="00FC2AB6">
        <w:rPr>
          <w:sz w:val="28"/>
          <w:szCs w:val="28"/>
        </w:rPr>
        <w:t xml:space="preserve">генерация базы данных с помощью СУБД </w:t>
      </w:r>
      <w:r w:rsidR="00686DF3">
        <w:rPr>
          <w:sz w:val="28"/>
          <w:szCs w:val="28"/>
          <w:lang w:val="en-US"/>
        </w:rPr>
        <w:t>PostgeSQL</w:t>
      </w:r>
      <w:r w:rsidR="00AE607C" w:rsidRPr="00FC2AB6">
        <w:rPr>
          <w:sz w:val="28"/>
          <w:szCs w:val="28"/>
        </w:rPr>
        <w:t xml:space="preserve"> </w:t>
      </w:r>
      <w:r w:rsidRPr="00FC2AB6">
        <w:rPr>
          <w:sz w:val="28"/>
          <w:szCs w:val="28"/>
        </w:rPr>
        <w:t>;</w:t>
      </w:r>
    </w:p>
    <w:p w:rsidR="00AC28A8" w:rsidRPr="00FC2AB6" w:rsidRDefault="00AC28A8" w:rsidP="00FC2AB6">
      <w:pPr>
        <w:numPr>
          <w:ilvl w:val="0"/>
          <w:numId w:val="6"/>
        </w:numPr>
        <w:jc w:val="both"/>
        <w:rPr>
          <w:sz w:val="28"/>
          <w:szCs w:val="28"/>
        </w:rPr>
      </w:pPr>
      <w:r w:rsidRPr="00FC2AB6">
        <w:rPr>
          <w:sz w:val="28"/>
          <w:szCs w:val="28"/>
        </w:rPr>
        <w:lastRenderedPageBreak/>
        <w:t xml:space="preserve">разработка программы и программного интерфейса выполнена на языке </w:t>
      </w:r>
      <w:r w:rsidR="00AE607C" w:rsidRPr="00FC2AB6">
        <w:rPr>
          <w:sz w:val="28"/>
          <w:szCs w:val="28"/>
          <w:lang w:val="en-US"/>
        </w:rPr>
        <w:t>Java</w:t>
      </w:r>
      <w:r w:rsidRPr="00FC2AB6">
        <w:rPr>
          <w:sz w:val="28"/>
          <w:szCs w:val="28"/>
        </w:rPr>
        <w:t>.</w:t>
      </w:r>
    </w:p>
    <w:p w:rsidR="008C0A1B" w:rsidRPr="001B3706" w:rsidRDefault="008C0A1B" w:rsidP="00FC2AB6">
      <w:pPr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1B3706">
        <w:rPr>
          <w:sz w:val="28"/>
          <w:szCs w:val="28"/>
        </w:rPr>
        <w:t xml:space="preserve">На плакате ГУИР </w:t>
      </w:r>
      <w:r w:rsidR="001B3706" w:rsidRPr="001B3706">
        <w:rPr>
          <w:sz w:val="28"/>
          <w:szCs w:val="28"/>
        </w:rPr>
        <w:t>425105</w:t>
      </w:r>
      <w:r w:rsidRPr="001B3706">
        <w:rPr>
          <w:sz w:val="28"/>
          <w:szCs w:val="28"/>
        </w:rPr>
        <w:t>.00</w:t>
      </w:r>
      <w:r w:rsidR="00D912EF" w:rsidRPr="001B3706">
        <w:rPr>
          <w:sz w:val="28"/>
          <w:szCs w:val="28"/>
        </w:rPr>
        <w:t>3</w:t>
      </w:r>
      <w:r w:rsidR="00AE607C" w:rsidRPr="001B3706">
        <w:rPr>
          <w:sz w:val="28"/>
          <w:szCs w:val="28"/>
        </w:rPr>
        <w:t xml:space="preserve"> представлена </w:t>
      </w:r>
      <w:r w:rsidR="001B3706" w:rsidRPr="001B3706">
        <w:rPr>
          <w:sz w:val="28"/>
          <w:szCs w:val="28"/>
        </w:rPr>
        <w:t>модель базы данных, диаграмма развертывания системы, диаграмма состояния процесса поощрения, диаграмма вариантов использования и функциональная модель процесса управления персоналом</w:t>
      </w:r>
      <w:r w:rsidR="00D912EF" w:rsidRPr="001B3706">
        <w:rPr>
          <w:sz w:val="28"/>
          <w:szCs w:val="28"/>
        </w:rPr>
        <w:t>.</w:t>
      </w:r>
    </w:p>
    <w:p w:rsidR="00D912EF" w:rsidRPr="00FC2AB6" w:rsidRDefault="00D912EF" w:rsidP="00FC2AB6">
      <w:pPr>
        <w:ind w:firstLine="709"/>
        <w:jc w:val="both"/>
        <w:rPr>
          <w:sz w:val="28"/>
          <w:szCs w:val="28"/>
        </w:rPr>
      </w:pPr>
      <w:r w:rsidRPr="001B3706">
        <w:rPr>
          <w:sz w:val="28"/>
          <w:szCs w:val="28"/>
        </w:rPr>
        <w:t xml:space="preserve">На плакате ГУИР </w:t>
      </w:r>
      <w:r w:rsidR="001B3706" w:rsidRPr="001B3706">
        <w:rPr>
          <w:sz w:val="28"/>
          <w:szCs w:val="28"/>
        </w:rPr>
        <w:t>425105</w:t>
      </w:r>
      <w:r w:rsidRPr="001B3706">
        <w:rPr>
          <w:sz w:val="28"/>
          <w:szCs w:val="28"/>
        </w:rPr>
        <w:t>.004 представлены основные возможности системы.</w:t>
      </w:r>
      <w:r w:rsidRPr="00FC2AB6">
        <w:rPr>
          <w:sz w:val="28"/>
          <w:szCs w:val="28"/>
        </w:rPr>
        <w:t xml:space="preserve"> </w:t>
      </w:r>
    </w:p>
    <w:p w:rsidR="00D912EF" w:rsidRDefault="00D912EF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 xml:space="preserve">Для </w:t>
      </w:r>
      <w:r w:rsidR="00686DF3">
        <w:rPr>
          <w:sz w:val="28"/>
          <w:szCs w:val="28"/>
        </w:rPr>
        <w:t>трудоустройства соискателю необходимо создать аккаунт</w:t>
      </w:r>
      <w:r w:rsidR="00BC39EE">
        <w:rPr>
          <w:sz w:val="28"/>
          <w:szCs w:val="28"/>
        </w:rPr>
        <w:t xml:space="preserve"> и заполнить резюме</w:t>
      </w:r>
      <w:r w:rsidRPr="00FC2AB6">
        <w:rPr>
          <w:sz w:val="28"/>
          <w:szCs w:val="28"/>
        </w:rPr>
        <w:t>.</w:t>
      </w:r>
      <w:r w:rsidR="00BC39EE">
        <w:rPr>
          <w:sz w:val="28"/>
          <w:szCs w:val="28"/>
        </w:rPr>
        <w:t xml:space="preserve"> После чего ему станет доступна возможность прохождения собеседования. </w:t>
      </w:r>
    </w:p>
    <w:p w:rsidR="00BC39EE" w:rsidRDefault="00BC39EE" w:rsidP="00FC2A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соискатель принят в штат и переведен в статус сотрудника предприятия он может быть поощрен, отправлен в командировку, на обучение или отпуск.</w:t>
      </w:r>
    </w:p>
    <w:p w:rsidR="00BC39EE" w:rsidRDefault="00BC39EE" w:rsidP="00FC2A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сотрудника отдела кадров также доступна аналитика. Списочной численности сотрудников и численности сотрудников прошедших обучение.</w:t>
      </w:r>
      <w:r>
        <w:rPr>
          <w:sz w:val="28"/>
          <w:szCs w:val="28"/>
        </w:rPr>
        <w:br/>
        <w:t>Возможность работы со списком отпусков, обучением сотрудников , а также их поощрение.</w:t>
      </w:r>
    </w:p>
    <w:p w:rsidR="008C0A1B" w:rsidRPr="00FC2AB6" w:rsidRDefault="008C0A1B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 xml:space="preserve">На чертеже ГУИР </w:t>
      </w:r>
      <w:r w:rsidR="001B3706">
        <w:rPr>
          <w:sz w:val="28"/>
          <w:szCs w:val="28"/>
        </w:rPr>
        <w:t>425105</w:t>
      </w:r>
      <w:r w:rsidRPr="00FC2AB6">
        <w:rPr>
          <w:sz w:val="28"/>
          <w:szCs w:val="28"/>
        </w:rPr>
        <w:t xml:space="preserve">.005 ДП представлена </w:t>
      </w:r>
      <w:r w:rsidR="001B3706">
        <w:rPr>
          <w:sz w:val="28"/>
          <w:szCs w:val="28"/>
        </w:rPr>
        <w:t>схема алгоритма поощрения сотрудника</w:t>
      </w:r>
      <w:r w:rsidRPr="00FC2AB6">
        <w:rPr>
          <w:sz w:val="28"/>
          <w:szCs w:val="28"/>
        </w:rPr>
        <w:t>.</w:t>
      </w:r>
    </w:p>
    <w:p w:rsidR="00AC28A8" w:rsidRPr="00FC2AB6" w:rsidRDefault="00FC2AB6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С</w:t>
      </w:r>
      <w:r w:rsidR="008C0A1B" w:rsidRPr="00FC2AB6">
        <w:rPr>
          <w:sz w:val="28"/>
          <w:szCs w:val="28"/>
        </w:rPr>
        <w:t xml:space="preserve">хема </w:t>
      </w:r>
      <w:r w:rsidRPr="00FC2AB6">
        <w:rPr>
          <w:sz w:val="28"/>
          <w:szCs w:val="28"/>
        </w:rPr>
        <w:t xml:space="preserve">обобщенного алгоритма программы </w:t>
      </w:r>
      <w:r w:rsidR="008C0A1B" w:rsidRPr="00FC2AB6">
        <w:rPr>
          <w:sz w:val="28"/>
          <w:szCs w:val="28"/>
        </w:rPr>
        <w:t xml:space="preserve">приведена на чертеже ГУИР </w:t>
      </w:r>
      <w:r w:rsidR="001B3706">
        <w:rPr>
          <w:sz w:val="28"/>
          <w:szCs w:val="28"/>
        </w:rPr>
        <w:t>425105</w:t>
      </w:r>
      <w:r w:rsidR="008C0A1B" w:rsidRPr="00FC2AB6">
        <w:rPr>
          <w:sz w:val="28"/>
          <w:szCs w:val="28"/>
        </w:rPr>
        <w:t xml:space="preserve">.006 ДП. </w:t>
      </w:r>
    </w:p>
    <w:p w:rsidR="00AC28A8" w:rsidRPr="00FC2AB6" w:rsidRDefault="00AC28A8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В результате получена программа, позволяющая ав</w:t>
      </w:r>
      <w:r w:rsidR="00FC2AB6" w:rsidRPr="00FC2AB6">
        <w:rPr>
          <w:sz w:val="28"/>
          <w:szCs w:val="28"/>
        </w:rPr>
        <w:t>томатизировать процесс учета и</w:t>
      </w:r>
      <w:r w:rsidR="001B3706">
        <w:rPr>
          <w:sz w:val="28"/>
          <w:szCs w:val="28"/>
        </w:rPr>
        <w:t xml:space="preserve"> анализа деятельности персонала</w:t>
      </w:r>
      <w:r w:rsidRPr="00FC2AB6">
        <w:rPr>
          <w:sz w:val="28"/>
          <w:szCs w:val="28"/>
        </w:rPr>
        <w:t>.</w:t>
      </w:r>
    </w:p>
    <w:p w:rsidR="00AC28A8" w:rsidRPr="00FC2AB6" w:rsidRDefault="00AC28A8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 xml:space="preserve">В дипломном проекте приведено технико-экономическое обоснование разработки и применения программного средства. Расчёты подтвердили экономическую целесообразность и выгодность разработки проекта. Разработчик окупает затраты </w:t>
      </w:r>
      <w:r w:rsidR="00FC2AB6" w:rsidRPr="00FC2AB6">
        <w:rPr>
          <w:sz w:val="28"/>
          <w:szCs w:val="28"/>
        </w:rPr>
        <w:t>после</w:t>
      </w:r>
      <w:r w:rsidRPr="00FC2AB6">
        <w:rPr>
          <w:sz w:val="28"/>
          <w:szCs w:val="28"/>
        </w:rPr>
        <w:t xml:space="preserve"> второ</w:t>
      </w:r>
      <w:r w:rsidR="00FC2AB6" w:rsidRPr="00FC2AB6">
        <w:rPr>
          <w:sz w:val="28"/>
          <w:szCs w:val="28"/>
        </w:rPr>
        <w:t>го</w:t>
      </w:r>
      <w:r w:rsidRPr="00FC2AB6">
        <w:rPr>
          <w:sz w:val="28"/>
          <w:szCs w:val="28"/>
        </w:rPr>
        <w:t xml:space="preserve"> год</w:t>
      </w:r>
      <w:r w:rsidR="00FC2AB6" w:rsidRPr="00FC2AB6">
        <w:rPr>
          <w:sz w:val="28"/>
          <w:szCs w:val="28"/>
        </w:rPr>
        <w:t>а</w:t>
      </w:r>
      <w:r w:rsidRPr="00FC2AB6">
        <w:rPr>
          <w:sz w:val="28"/>
          <w:szCs w:val="28"/>
        </w:rPr>
        <w:t xml:space="preserve"> использования программного средства.</w:t>
      </w:r>
    </w:p>
    <w:p w:rsidR="00783B9C" w:rsidRPr="00FC2AB6" w:rsidRDefault="00D2259A" w:rsidP="00FC2AB6">
      <w:pPr>
        <w:ind w:firstLine="709"/>
        <w:jc w:val="both"/>
        <w:rPr>
          <w:sz w:val="28"/>
          <w:szCs w:val="28"/>
        </w:rPr>
      </w:pPr>
      <w:r w:rsidRPr="00FC2AB6">
        <w:rPr>
          <w:sz w:val="28"/>
          <w:szCs w:val="28"/>
        </w:rPr>
        <w:t>Спасибо за внимание.</w:t>
      </w:r>
      <w:r w:rsidR="00AC28A8" w:rsidRPr="00FC2AB6">
        <w:rPr>
          <w:sz w:val="28"/>
          <w:szCs w:val="28"/>
        </w:rPr>
        <w:t xml:space="preserve">   </w:t>
      </w:r>
      <w:r w:rsidR="00783B9C" w:rsidRPr="00FC2AB6">
        <w:rPr>
          <w:sz w:val="28"/>
          <w:szCs w:val="28"/>
        </w:rPr>
        <w:t xml:space="preserve"> </w:t>
      </w:r>
    </w:p>
    <w:sectPr w:rsidR="00783B9C" w:rsidRPr="00FC2AB6" w:rsidSect="00FC2AB6">
      <w:footerReference w:type="even" r:id="rId7"/>
      <w:footerReference w:type="default" r:id="rId8"/>
      <w:pgSz w:w="11906" w:h="16838"/>
      <w:pgMar w:top="1134" w:right="851" w:bottom="153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5D" w:rsidRDefault="00EE3A5D">
      <w:r>
        <w:separator/>
      </w:r>
    </w:p>
  </w:endnote>
  <w:endnote w:type="continuationSeparator" w:id="0">
    <w:p w:rsidR="00EE3A5D" w:rsidRDefault="00EE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59" w:rsidRDefault="00943059" w:rsidP="004F57C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3059" w:rsidRDefault="00943059" w:rsidP="00064B8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59" w:rsidRDefault="00943059" w:rsidP="004F57C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B3706">
      <w:rPr>
        <w:rStyle w:val="a4"/>
        <w:noProof/>
      </w:rPr>
      <w:t>7</w:t>
    </w:r>
    <w:r>
      <w:rPr>
        <w:rStyle w:val="a4"/>
      </w:rPr>
      <w:fldChar w:fldCharType="end"/>
    </w:r>
  </w:p>
  <w:p w:rsidR="00943059" w:rsidRDefault="00943059" w:rsidP="00064B8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5D" w:rsidRDefault="00EE3A5D">
      <w:r>
        <w:separator/>
      </w:r>
    </w:p>
  </w:footnote>
  <w:footnote w:type="continuationSeparator" w:id="0">
    <w:p w:rsidR="00EE3A5D" w:rsidRDefault="00EE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2C4B"/>
    <w:multiLevelType w:val="hybridMultilevel"/>
    <w:tmpl w:val="C9265FCA"/>
    <w:lvl w:ilvl="0" w:tplc="09A699CA">
      <w:start w:val="1"/>
      <w:numFmt w:val="bullet"/>
      <w:lvlText w:val="-"/>
      <w:lvlJc w:val="left"/>
      <w:pPr>
        <w:tabs>
          <w:tab w:val="num" w:pos="1021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562C3"/>
    <w:multiLevelType w:val="multilevel"/>
    <w:tmpl w:val="B7167BE2"/>
    <w:lvl w:ilvl="0">
      <w:start w:val="1"/>
      <w:numFmt w:val="bullet"/>
      <w:lvlText w:val="-"/>
      <w:lvlJc w:val="left"/>
      <w:pPr>
        <w:tabs>
          <w:tab w:val="num" w:pos="1418"/>
        </w:tabs>
        <w:ind w:left="0" w:firstLine="1021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4B52"/>
    <w:multiLevelType w:val="hybridMultilevel"/>
    <w:tmpl w:val="A63E24CA"/>
    <w:lvl w:ilvl="0" w:tplc="ADDC6B5E">
      <w:start w:val="1"/>
      <w:numFmt w:val="russianLower"/>
      <w:lvlText w:val="%1)"/>
      <w:lvlJc w:val="left"/>
      <w:pPr>
        <w:tabs>
          <w:tab w:val="num" w:pos="1021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1F17AF"/>
    <w:multiLevelType w:val="hybridMultilevel"/>
    <w:tmpl w:val="A6E8B552"/>
    <w:lvl w:ilvl="0" w:tplc="1A9E7530">
      <w:start w:val="1"/>
      <w:numFmt w:val="bullet"/>
      <w:lvlText w:val="-"/>
      <w:lvlJc w:val="left"/>
      <w:pPr>
        <w:tabs>
          <w:tab w:val="num" w:pos="1021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10015"/>
    <w:multiLevelType w:val="multilevel"/>
    <w:tmpl w:val="E8D82322"/>
    <w:lvl w:ilvl="0">
      <w:start w:val="1"/>
      <w:numFmt w:val="bullet"/>
      <w:lvlText w:val="-"/>
      <w:lvlJc w:val="left"/>
      <w:pPr>
        <w:tabs>
          <w:tab w:val="num" w:pos="1418"/>
        </w:tabs>
        <w:ind w:left="0" w:firstLine="141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7796"/>
    <w:multiLevelType w:val="hybridMultilevel"/>
    <w:tmpl w:val="FE8CD932"/>
    <w:lvl w:ilvl="0" w:tplc="E3664C40">
      <w:start w:val="1"/>
      <w:numFmt w:val="bullet"/>
      <w:lvlText w:val="-"/>
      <w:lvlJc w:val="left"/>
      <w:pPr>
        <w:tabs>
          <w:tab w:val="num" w:pos="1021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F3B62"/>
    <w:multiLevelType w:val="hybridMultilevel"/>
    <w:tmpl w:val="B7167BE2"/>
    <w:lvl w:ilvl="0" w:tplc="353CB9B2">
      <w:start w:val="1"/>
      <w:numFmt w:val="bullet"/>
      <w:lvlText w:val="-"/>
      <w:lvlJc w:val="left"/>
      <w:pPr>
        <w:tabs>
          <w:tab w:val="num" w:pos="1418"/>
        </w:tabs>
        <w:ind w:left="0" w:firstLine="102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3C30"/>
    <w:multiLevelType w:val="hybridMultilevel"/>
    <w:tmpl w:val="77706D64"/>
    <w:lvl w:ilvl="0" w:tplc="148E0D10">
      <w:start w:val="1"/>
      <w:numFmt w:val="russianLower"/>
      <w:lvlText w:val="%1)"/>
      <w:lvlJc w:val="left"/>
      <w:pPr>
        <w:tabs>
          <w:tab w:val="num" w:pos="1021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4A7E8F"/>
    <w:multiLevelType w:val="hybridMultilevel"/>
    <w:tmpl w:val="28E8BA3C"/>
    <w:lvl w:ilvl="0" w:tplc="629ED24C">
      <w:numFmt w:val="bullet"/>
      <w:lvlText w:val="–"/>
      <w:lvlJc w:val="left"/>
      <w:pPr>
        <w:ind w:left="759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6E213CE"/>
    <w:multiLevelType w:val="hybridMultilevel"/>
    <w:tmpl w:val="E8D82322"/>
    <w:lvl w:ilvl="0" w:tplc="A86E05AC">
      <w:start w:val="1"/>
      <w:numFmt w:val="bullet"/>
      <w:lvlText w:val="-"/>
      <w:lvlJc w:val="left"/>
      <w:pPr>
        <w:tabs>
          <w:tab w:val="num" w:pos="1418"/>
        </w:tabs>
        <w:ind w:left="0" w:firstLine="1418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F5239"/>
    <w:multiLevelType w:val="hybridMultilevel"/>
    <w:tmpl w:val="9D5A28B2"/>
    <w:lvl w:ilvl="0" w:tplc="5614B4A4">
      <w:start w:val="1"/>
      <w:numFmt w:val="russianLower"/>
      <w:lvlText w:val="%1)"/>
      <w:lvlJc w:val="left"/>
      <w:pPr>
        <w:tabs>
          <w:tab w:val="num" w:pos="1021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56CF"/>
    <w:rsid w:val="000303EE"/>
    <w:rsid w:val="00064B88"/>
    <w:rsid w:val="000C2507"/>
    <w:rsid w:val="001B3706"/>
    <w:rsid w:val="0021624B"/>
    <w:rsid w:val="00386064"/>
    <w:rsid w:val="00393195"/>
    <w:rsid w:val="003F1893"/>
    <w:rsid w:val="004F57C9"/>
    <w:rsid w:val="00511C21"/>
    <w:rsid w:val="00646826"/>
    <w:rsid w:val="00686DF3"/>
    <w:rsid w:val="006E39FA"/>
    <w:rsid w:val="00783B9C"/>
    <w:rsid w:val="00797C95"/>
    <w:rsid w:val="0084499D"/>
    <w:rsid w:val="008C0A1B"/>
    <w:rsid w:val="00943059"/>
    <w:rsid w:val="00975463"/>
    <w:rsid w:val="00A72A7D"/>
    <w:rsid w:val="00A9039F"/>
    <w:rsid w:val="00AC28A8"/>
    <w:rsid w:val="00AE607C"/>
    <w:rsid w:val="00B87E17"/>
    <w:rsid w:val="00BC39EE"/>
    <w:rsid w:val="00C14312"/>
    <w:rsid w:val="00C256CF"/>
    <w:rsid w:val="00D2259A"/>
    <w:rsid w:val="00D912EF"/>
    <w:rsid w:val="00DB129B"/>
    <w:rsid w:val="00DB7AD7"/>
    <w:rsid w:val="00DC3E47"/>
    <w:rsid w:val="00E07A30"/>
    <w:rsid w:val="00EE3A5D"/>
    <w:rsid w:val="00F903AA"/>
    <w:rsid w:val="00F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3B4B27"/>
  <w15:chartTrackingRefBased/>
  <w15:docId w15:val="{BD28BC2E-C7DE-4136-A436-B88547E8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64B8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64B88"/>
  </w:style>
  <w:style w:type="paragraph" w:styleId="a5">
    <w:name w:val="No Spacing"/>
    <w:link w:val="a6"/>
    <w:uiPriority w:val="1"/>
    <w:qFormat/>
    <w:rsid w:val="00511C21"/>
    <w:rPr>
      <w:rFonts w:ascii="Calibri" w:hAnsi="Calibri"/>
      <w:sz w:val="22"/>
      <w:szCs w:val="22"/>
    </w:rPr>
  </w:style>
  <w:style w:type="character" w:customStyle="1" w:styleId="a6">
    <w:name w:val="Без интервала Знак"/>
    <w:link w:val="a5"/>
    <w:uiPriority w:val="1"/>
    <w:rsid w:val="00511C21"/>
    <w:rPr>
      <w:rFonts w:ascii="Calibri" w:hAnsi="Calibri"/>
      <w:sz w:val="22"/>
      <w:szCs w:val="22"/>
      <w:lang w:bidi="ar-SA"/>
    </w:rPr>
  </w:style>
  <w:style w:type="character" w:customStyle="1" w:styleId="apple-converted-space">
    <w:name w:val="apple-converted-space"/>
    <w:basedOn w:val="a0"/>
    <w:rsid w:val="00511C21"/>
  </w:style>
  <w:style w:type="paragraph" w:styleId="a7">
    <w:name w:val="List Paragraph"/>
    <w:basedOn w:val="a"/>
    <w:link w:val="a8"/>
    <w:uiPriority w:val="34"/>
    <w:qFormat/>
    <w:rsid w:val="00797C95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Абзац списка Знак"/>
    <w:link w:val="a7"/>
    <w:uiPriority w:val="34"/>
    <w:locked/>
    <w:rsid w:val="00797C95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</vt:lpstr>
    </vt:vector>
  </TitlesOfParts>
  <Company>HOME</Company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USER</dc:creator>
  <cp:keywords/>
  <cp:lastModifiedBy>Соколовский Александр Андреевич</cp:lastModifiedBy>
  <cp:revision>2</cp:revision>
  <cp:lastPrinted>2009-05-23T10:27:00Z</cp:lastPrinted>
  <dcterms:created xsi:type="dcterms:W3CDTF">2023-06-22T11:07:00Z</dcterms:created>
  <dcterms:modified xsi:type="dcterms:W3CDTF">2023-06-22T11:07:00Z</dcterms:modified>
</cp:coreProperties>
</file>