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  <w:bookmarkStart w:id="0" w:name="_GoBack"/>
      <w:bookmarkEnd w:id="0"/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proofErr w:type="spellStart"/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  <w:proofErr w:type="spellEnd"/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A35EB4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A35EB4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A35EB4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1" w:name="_Toc351030082"/>
      <w:bookmarkStart w:id="2" w:name="_Toc351109018"/>
      <w:bookmarkStart w:id="3" w:name="_Toc351118181"/>
      <w:bookmarkStart w:id="4" w:name="_Toc351118357"/>
      <w:bookmarkStart w:id="5" w:name="_Toc351118512"/>
      <w:bookmarkStart w:id="6" w:name="_Toc351118596"/>
      <w:bookmarkStart w:id="7" w:name="_Toc351118649"/>
      <w:bookmarkStart w:id="8" w:name="_Toc351118743"/>
      <w:bookmarkStart w:id="9" w:name="_Toc351631301"/>
      <w:bookmarkStart w:id="10" w:name="_Toc351974719"/>
      <w:bookmarkStart w:id="11" w:name="_Toc351975130"/>
      <w:bookmarkStart w:id="12" w:name="_Toc351975305"/>
      <w:bookmarkStart w:id="13" w:name="_Toc351975417"/>
      <w:bookmarkStart w:id="14" w:name="_Toc351975616"/>
      <w:bookmarkStart w:id="15" w:name="_Toc351977151"/>
      <w:bookmarkStart w:id="16" w:name="_Toc351977337"/>
      <w:bookmarkStart w:id="17" w:name="_Toc351977595"/>
      <w:bookmarkStart w:id="18" w:name="_Toc351977651"/>
      <w:bookmarkStart w:id="19" w:name="_Toc351981468"/>
      <w:bookmarkStart w:id="20" w:name="_Toc133666589"/>
      <w:r w:rsidRPr="00EB78D1">
        <w:rPr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1" w:name="_Toc351030083"/>
      <w:bookmarkStart w:id="22" w:name="_Toc351109019"/>
      <w:bookmarkStart w:id="23" w:name="_Toc351118182"/>
      <w:bookmarkStart w:id="24" w:name="_Toc351118358"/>
      <w:bookmarkStart w:id="25" w:name="_Toc351118513"/>
      <w:bookmarkStart w:id="26" w:name="_Toc351118597"/>
      <w:bookmarkStart w:id="27" w:name="_Toc351118650"/>
      <w:bookmarkStart w:id="28" w:name="_Toc351118744"/>
      <w:bookmarkStart w:id="29" w:name="_Toc351631302"/>
      <w:bookmarkStart w:id="30" w:name="_Toc351974720"/>
      <w:bookmarkStart w:id="31" w:name="_Toc351975131"/>
      <w:bookmarkStart w:id="32" w:name="_Toc351975306"/>
      <w:bookmarkStart w:id="33" w:name="_Toc351975418"/>
      <w:bookmarkStart w:id="34" w:name="_Toc351975617"/>
      <w:bookmarkStart w:id="35" w:name="_Toc351977152"/>
      <w:bookmarkStart w:id="36" w:name="_Toc351977338"/>
      <w:bookmarkStart w:id="37" w:name="_Toc351977596"/>
      <w:bookmarkStart w:id="38" w:name="_Toc351977652"/>
      <w:bookmarkStart w:id="39" w:name="_Toc351981469"/>
      <w:bookmarkStart w:id="40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1" w:name="_Toc343284734"/>
      <w:bookmarkStart w:id="42" w:name="_Toc351030084"/>
      <w:bookmarkStart w:id="43" w:name="_Toc351109020"/>
      <w:bookmarkStart w:id="44" w:name="_Toc351118183"/>
      <w:bookmarkStart w:id="45" w:name="_Toc351118359"/>
      <w:bookmarkStart w:id="46" w:name="_Toc351118514"/>
      <w:bookmarkStart w:id="47" w:name="_Toc351118598"/>
      <w:bookmarkStart w:id="48" w:name="_Toc351118651"/>
      <w:bookmarkStart w:id="49" w:name="_Toc351118745"/>
      <w:bookmarkStart w:id="50" w:name="_Toc351631303"/>
      <w:bookmarkStart w:id="51" w:name="_Toc351974721"/>
      <w:bookmarkStart w:id="52" w:name="_Toc351975132"/>
      <w:bookmarkStart w:id="53" w:name="_Toc351975307"/>
      <w:bookmarkStart w:id="54" w:name="_Toc351975419"/>
      <w:bookmarkStart w:id="55" w:name="_Toc351975618"/>
      <w:bookmarkStart w:id="56" w:name="_Toc351977153"/>
      <w:bookmarkStart w:id="57" w:name="_Toc351977339"/>
      <w:bookmarkStart w:id="58" w:name="_Toc351977597"/>
      <w:bookmarkStart w:id="59" w:name="_Toc351977653"/>
      <w:bookmarkStart w:id="60" w:name="_Toc351981470"/>
      <w:bookmarkStart w:id="61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2" w:name="_Toc351030085"/>
      <w:bookmarkStart w:id="63" w:name="_Toc351109021"/>
      <w:bookmarkStart w:id="64" w:name="_Toc351118184"/>
      <w:bookmarkStart w:id="65" w:name="_Toc351118360"/>
      <w:bookmarkStart w:id="66" w:name="_Toc351118515"/>
      <w:bookmarkStart w:id="67" w:name="_Toc351118599"/>
      <w:bookmarkStart w:id="68" w:name="_Toc351118652"/>
      <w:bookmarkStart w:id="69" w:name="_Toc351118746"/>
      <w:bookmarkStart w:id="70" w:name="_Toc351631304"/>
      <w:bookmarkStart w:id="71" w:name="_Toc351974722"/>
      <w:bookmarkStart w:id="72" w:name="_Toc351975133"/>
      <w:bookmarkStart w:id="73" w:name="_Toc351975308"/>
      <w:bookmarkStart w:id="74" w:name="_Toc351975420"/>
      <w:bookmarkStart w:id="75" w:name="_Toc351975619"/>
      <w:bookmarkStart w:id="76" w:name="_Toc351977154"/>
      <w:bookmarkStart w:id="77" w:name="_Toc351977340"/>
      <w:bookmarkStart w:id="78" w:name="_Toc351977598"/>
      <w:bookmarkStart w:id="79" w:name="_Toc351977654"/>
      <w:bookmarkStart w:id="80" w:name="_Toc351981471"/>
      <w:bookmarkStart w:id="81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2" w:name="_Toc351030086"/>
      <w:bookmarkStart w:id="83" w:name="_Toc351109022"/>
      <w:bookmarkStart w:id="84" w:name="_Toc351118185"/>
      <w:bookmarkStart w:id="85" w:name="_Toc351118361"/>
      <w:bookmarkStart w:id="86" w:name="_Toc351118516"/>
      <w:bookmarkStart w:id="87" w:name="_Toc351118600"/>
      <w:bookmarkStart w:id="88" w:name="_Toc351118653"/>
      <w:bookmarkStart w:id="89" w:name="_Toc351118747"/>
      <w:bookmarkStart w:id="90" w:name="_Toc351631305"/>
      <w:bookmarkStart w:id="91" w:name="_Toc351974723"/>
      <w:bookmarkStart w:id="92" w:name="_Toc351975134"/>
      <w:bookmarkStart w:id="93" w:name="_Toc351975309"/>
      <w:bookmarkStart w:id="94" w:name="_Toc351975421"/>
      <w:bookmarkStart w:id="95" w:name="_Toc351975620"/>
      <w:bookmarkStart w:id="96" w:name="_Toc351977155"/>
      <w:bookmarkStart w:id="97" w:name="_Toc351977341"/>
      <w:bookmarkStart w:id="98" w:name="_Toc351977599"/>
      <w:bookmarkStart w:id="99" w:name="_Toc351977655"/>
      <w:bookmarkStart w:id="100" w:name="_Toc351981472"/>
      <w:bookmarkStart w:id="101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2" w:name="_Toc351030087"/>
      <w:bookmarkStart w:id="103" w:name="_Toc351109023"/>
      <w:bookmarkStart w:id="104" w:name="_Toc351118186"/>
      <w:bookmarkStart w:id="105" w:name="_Toc351118362"/>
      <w:bookmarkStart w:id="106" w:name="_Toc351118517"/>
      <w:bookmarkStart w:id="107" w:name="_Toc351118601"/>
      <w:bookmarkStart w:id="108" w:name="_Toc351118654"/>
      <w:bookmarkStart w:id="109" w:name="_Toc351118748"/>
      <w:bookmarkStart w:id="110" w:name="_Toc351631306"/>
      <w:bookmarkStart w:id="111" w:name="_Toc351974724"/>
      <w:bookmarkStart w:id="112" w:name="_Toc351975135"/>
      <w:bookmarkStart w:id="113" w:name="_Toc351975310"/>
      <w:bookmarkStart w:id="114" w:name="_Toc351975422"/>
      <w:bookmarkStart w:id="115" w:name="_Toc351975621"/>
      <w:bookmarkStart w:id="116" w:name="_Toc351977156"/>
      <w:bookmarkStart w:id="117" w:name="_Toc351977342"/>
      <w:bookmarkStart w:id="118" w:name="_Toc351977600"/>
      <w:bookmarkStart w:id="119" w:name="_Toc351977656"/>
      <w:bookmarkStart w:id="120" w:name="_Toc351981473"/>
      <w:bookmarkStart w:id="121" w:name="_Toc133666594"/>
      <w:r w:rsidRPr="00EB78D1">
        <w:rPr>
          <w:color w:val="auto"/>
        </w:rPr>
        <w:t>1.2.2 Органический подход к управлению персоналом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 xml:space="preserve">Иллюстрацией первой возможности является использование положений теории мотивации А. </w:t>
      </w:r>
      <w:proofErr w:type="spellStart"/>
      <w:r>
        <w:t>Маслоу</w:t>
      </w:r>
      <w:proofErr w:type="spellEnd"/>
      <w:r>
        <w:t xml:space="preserve">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proofErr w:type="spellStart"/>
            <w:r w:rsidRPr="00182B38">
              <w:rPr>
                <w:bCs/>
              </w:rPr>
              <w:t>Самоактуализация</w:t>
            </w:r>
            <w:proofErr w:type="spellEnd"/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 xml:space="preserve">Работа должна находиться в зоне устремлений работника, обеспечивая его автономию, ответственность и развивая </w:t>
            </w:r>
            <w:proofErr w:type="spellStart"/>
            <w:r w:rsidRPr="00182B38">
              <w:t>самоидентичность</w:t>
            </w:r>
            <w:proofErr w:type="spellEnd"/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 xml:space="preserve">А. Р. </w:t>
      </w:r>
      <w:proofErr w:type="spellStart"/>
      <w:r w:rsidRPr="001B54AB">
        <w:rPr>
          <w:lang w:eastAsia="ru-RU"/>
        </w:rPr>
        <w:t>Лурия</w:t>
      </w:r>
      <w:proofErr w:type="spellEnd"/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 xml:space="preserve"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</w:t>
      </w:r>
      <w:proofErr w:type="spellStart"/>
      <w:r w:rsidRPr="003314E8">
        <w:rPr>
          <w:lang w:eastAsia="ru-RU"/>
        </w:rPr>
        <w:t>переформулированию</w:t>
      </w:r>
      <w:proofErr w:type="spellEnd"/>
      <w:r w:rsidRPr="003314E8">
        <w:rPr>
          <w:lang w:eastAsia="ru-RU"/>
        </w:rPr>
        <w:t xml:space="preserve">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</w:t>
      </w:r>
      <w:proofErr w:type="spellStart"/>
      <w:r w:rsidR="00BE3720" w:rsidRPr="00BE3720">
        <w:rPr>
          <w:lang w:eastAsia="ru-RU"/>
        </w:rPr>
        <w:t>найм</w:t>
      </w:r>
      <w:proofErr w:type="spellEnd"/>
      <w:r w:rsidR="00BE3720" w:rsidRPr="00BE3720">
        <w:rPr>
          <w:lang w:eastAsia="ru-RU"/>
        </w:rPr>
        <w:t xml:space="preserve">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</w:t>
            </w:r>
            <w:proofErr w:type="spellStart"/>
            <w:r w:rsidRPr="00744663">
              <w:t>летворение</w:t>
            </w:r>
            <w:proofErr w:type="spellEnd"/>
            <w:r w:rsidRPr="00744663">
              <w:t xml:space="preserve">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 xml:space="preserve">разработка и реализация постоянно </w:t>
      </w:r>
      <w:proofErr w:type="spellStart"/>
      <w:r w:rsidRPr="00744663">
        <w:rPr>
          <w:lang w:eastAsia="ru-RU"/>
        </w:rPr>
        <w:t>корректирующейся</w:t>
      </w:r>
      <w:proofErr w:type="spellEnd"/>
      <w:r w:rsidRPr="00744663">
        <w:rPr>
          <w:lang w:eastAsia="ru-RU"/>
        </w:rPr>
        <w:t xml:space="preserve">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</w:t>
      </w:r>
      <w:proofErr w:type="spellStart"/>
      <w:r w:rsidRPr="00744663">
        <w:rPr>
          <w:lang w:eastAsia="ru-RU"/>
        </w:rPr>
        <w:t>проводящиеся</w:t>
      </w:r>
      <w:proofErr w:type="spellEnd"/>
      <w:r w:rsidRPr="00744663">
        <w:rPr>
          <w:lang w:eastAsia="ru-RU"/>
        </w:rPr>
        <w:t xml:space="preserve">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 xml:space="preserve">должностных </w:t>
            </w:r>
            <w:proofErr w:type="spellStart"/>
            <w:proofErr w:type="gramStart"/>
            <w:r w:rsidRPr="00744663">
              <w:t>инст</w:t>
            </w:r>
            <w:r w:rsidR="00E13C58">
              <w:t>-</w:t>
            </w:r>
            <w:r w:rsidRPr="00744663">
              <w:t>рукций</w:t>
            </w:r>
            <w:proofErr w:type="spellEnd"/>
            <w:proofErr w:type="gramEnd"/>
            <w:r w:rsidRPr="00744663">
              <w:t>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 xml:space="preserve">я труда, увязанных с получением </w:t>
            </w:r>
            <w:proofErr w:type="spellStart"/>
            <w:proofErr w:type="gramStart"/>
            <w:r w:rsidR="008910E9">
              <w:t>п</w:t>
            </w:r>
            <w:r w:rsidRPr="00744663">
              <w:t>рибы</w:t>
            </w:r>
            <w:proofErr w:type="spellEnd"/>
            <w:r w:rsidR="008910E9">
              <w:t>-</w:t>
            </w:r>
            <w:r w:rsidRPr="00744663">
              <w:t>ли</w:t>
            </w:r>
            <w:proofErr w:type="gramEnd"/>
            <w:r w:rsidRPr="00744663">
              <w:t xml:space="preserve">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proofErr w:type="gramStart"/>
      <w:r w:rsidR="00DD6BA8">
        <w:t>предполагать</w:t>
      </w:r>
      <w:proofErr w:type="gramEnd"/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 xml:space="preserve">При проведении аттестации руководителей имеет смысл не только давать оценку труда каждого из них, но и организовывать особые процедуры оценки </w:t>
      </w:r>
      <w:proofErr w:type="gramStart"/>
      <w:r w:rsidR="00105E1F">
        <w:t>труда</w:t>
      </w:r>
      <w:proofErr w:type="gramEnd"/>
      <w:r w:rsidR="00105E1F">
        <w:t xml:space="preserve">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 xml:space="preserve">Немецкие специалисты В. </w:t>
      </w:r>
      <w:proofErr w:type="spellStart"/>
      <w:r w:rsidR="007B1BA5">
        <w:t>Бартц</w:t>
      </w:r>
      <w:proofErr w:type="spellEnd"/>
      <w:r w:rsidR="007B1BA5">
        <w:t xml:space="preserve"> и X. </w:t>
      </w:r>
      <w:proofErr w:type="spellStart"/>
      <w:r w:rsidR="007B1BA5">
        <w:t>Шайбл</w:t>
      </w:r>
      <w:proofErr w:type="spellEnd"/>
      <w:r w:rsidR="007B1BA5">
        <w:t xml:space="preserve">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 xml:space="preserve"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</w:t>
      </w:r>
      <w:proofErr w:type="spellStart"/>
      <w:r>
        <w:t>транспрофессионализации</w:t>
      </w:r>
      <w:proofErr w:type="spellEnd"/>
      <w:r>
        <w:t xml:space="preserve">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 xml:space="preserve">(по А. </w:t>
            </w:r>
            <w:proofErr w:type="spellStart"/>
            <w:r w:rsidRPr="001716D3">
              <w:rPr>
                <w:iCs/>
              </w:rPr>
              <w:t>Маслоу</w:t>
            </w:r>
            <w:proofErr w:type="spellEnd"/>
            <w:r w:rsidRPr="001716D3">
              <w:rPr>
                <w:iCs/>
              </w:rPr>
              <w:t>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 xml:space="preserve">. </w:t>
      </w:r>
      <w:proofErr w:type="spellStart"/>
      <w:r>
        <w:t>Инновационно</w:t>
      </w:r>
      <w:proofErr w:type="spellEnd"/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</w:t>
      </w:r>
      <w:proofErr w:type="gramStart"/>
      <w:r w:rsidRPr="00C35704">
        <w:t xml:space="preserve">организации, </w:t>
      </w:r>
      <w:r w:rsidR="00157EBC">
        <w:t xml:space="preserve"> –</w:t>
      </w:r>
      <w:proofErr w:type="gramEnd"/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</w:t>
      </w:r>
      <w:proofErr w:type="spellStart"/>
      <w:r w:rsidRPr="00E5721A">
        <w:rPr>
          <w:rFonts w:eastAsia="Times New Roman"/>
          <w:bCs/>
          <w:lang w:eastAsia="ru-RU"/>
        </w:rPr>
        <w:t>импортозамещения</w:t>
      </w:r>
      <w:proofErr w:type="spellEnd"/>
      <w:r w:rsidRPr="00E5721A">
        <w:rPr>
          <w:rFonts w:eastAsia="Times New Roman"/>
          <w:bCs/>
          <w:lang w:eastAsia="ru-RU"/>
        </w:rPr>
        <w:t>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</w:t>
      </w:r>
      <w:proofErr w:type="spellStart"/>
      <w:r w:rsidRPr="00E5721A">
        <w:rPr>
          <w:rFonts w:eastAsia="Times New Roman"/>
          <w:bCs/>
          <w:lang w:eastAsia="ru-RU"/>
        </w:rPr>
        <w:t>т.ч</w:t>
      </w:r>
      <w:proofErr w:type="spellEnd"/>
      <w:r w:rsidRPr="00E5721A">
        <w:rPr>
          <w:rFonts w:eastAsia="Times New Roman"/>
          <w:bCs/>
          <w:lang w:eastAsia="ru-RU"/>
        </w:rPr>
        <w:t>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</w:t>
      </w:r>
      <w:proofErr w:type="spellStart"/>
      <w:r w:rsidRPr="00C40D03">
        <w:t>Беларусбанке</w:t>
      </w:r>
      <w:proofErr w:type="spellEnd"/>
      <w:r w:rsidRPr="00C40D03">
        <w:t>», посредством ЕРИП</w:t>
      </w:r>
    </w:p>
    <w:p w14:paraId="7CF20BAB" w14:textId="025D446C" w:rsidR="00C40D03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proofErr w:type="spellStart"/>
        <w:r w:rsidR="00781680" w:rsidRPr="00781680">
          <w:t>tax</w:t>
        </w:r>
        <w:proofErr w:type="spellEnd"/>
        <w:r w:rsidR="00781680" w:rsidRPr="00781680">
          <w:t xml:space="preserve"> </w:t>
        </w:r>
        <w:proofErr w:type="spellStart"/>
        <w:r w:rsidR="00781680" w:rsidRPr="00781680">
          <w:t>free</w:t>
        </w:r>
        <w:proofErr w:type="spellEnd"/>
      </w:hyperlink>
    </w:p>
    <w:p w14:paraId="5554488F" w14:textId="2F72CEDE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 xml:space="preserve">как оплатить покупки </w:t>
        </w:r>
        <w:proofErr w:type="spellStart"/>
        <w:r w:rsidR="00781680" w:rsidRPr="00781680">
          <w:t>qr</w:t>
        </w:r>
        <w:proofErr w:type="spellEnd"/>
        <w:r w:rsidR="00781680" w:rsidRPr="00781680">
          <w:t>-кодом</w:t>
        </w:r>
      </w:hyperlink>
    </w:p>
    <w:p w14:paraId="35F25CA9" w14:textId="063C5EAA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 xml:space="preserve">о реализации требований закона </w:t>
        </w:r>
        <w:proofErr w:type="spellStart"/>
        <w:r w:rsidR="00781680" w:rsidRPr="00781680">
          <w:t>сша</w:t>
        </w:r>
        <w:proofErr w:type="spellEnd"/>
        <w:r w:rsidR="00781680" w:rsidRPr="00781680">
          <w:t xml:space="preserve"> о налоговом контроле счетов в иностранных финансовых учреждениях (</w:t>
        </w:r>
        <w:proofErr w:type="spellStart"/>
        <w:r w:rsidR="00781680" w:rsidRPr="00781680">
          <w:t>fatca</w:t>
        </w:r>
        <w:proofErr w:type="spellEnd"/>
        <w:r w:rsidR="00781680" w:rsidRPr="00781680">
          <w:t>)</w:t>
        </w:r>
      </w:hyperlink>
    </w:p>
    <w:p w14:paraId="01377DD2" w14:textId="5AF462AA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A35EB4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Эквайринг</w:t>
      </w:r>
      <w:proofErr w:type="spellEnd"/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Банкострахование</w:t>
      </w:r>
      <w:proofErr w:type="spellEnd"/>
    </w:p>
    <w:p w14:paraId="475A0469" w14:textId="77777777" w:rsidR="00D00DA3" w:rsidRP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 xml:space="preserve">Информация о возможности использования и приобретения сертификатов открытых ключей Республиканского удостоверяющего центра </w:t>
        </w:r>
        <w:proofErr w:type="spellStart"/>
        <w:r w:rsidR="00D00DA3" w:rsidRPr="00D00DA3">
          <w:t>ГосСУОК</w:t>
        </w:r>
        <w:proofErr w:type="spellEnd"/>
      </w:hyperlink>
    </w:p>
    <w:p w14:paraId="29931760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A35EB4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 xml:space="preserve"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</w:t>
      </w:r>
      <w:proofErr w:type="spellStart"/>
      <w:r>
        <w:t>режимно</w:t>
      </w:r>
      <w:proofErr w:type="spellEnd"/>
      <w:r>
        <w:t>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</w:t>
      </w:r>
      <w:proofErr w:type="gramStart"/>
      <w:r w:rsidR="00DA1A1B" w:rsidRPr="00C1039B">
        <w:rPr>
          <w:shd w:val="clear" w:color="auto" w:fill="FFFFFF"/>
        </w:rPr>
        <w:t>сотрудников</w:t>
      </w:r>
      <w:proofErr w:type="gramEnd"/>
      <w:r w:rsidR="00DA1A1B" w:rsidRPr="00C1039B">
        <w:rPr>
          <w:shd w:val="clear" w:color="auto" w:fill="FFFFFF"/>
        </w:rPr>
        <w:t xml:space="preserve">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A35EB4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 xml:space="preserve">– количество </w:t>
      </w:r>
      <w:proofErr w:type="gramStart"/>
      <w:r w:rsidR="001E5F4A">
        <w:rPr>
          <w:rFonts w:eastAsiaTheme="minorEastAsia"/>
          <w:shd w:val="clear" w:color="auto" w:fill="FFFFFF"/>
        </w:rPr>
        <w:t>сотрудников</w:t>
      </w:r>
      <w:proofErr w:type="gramEnd"/>
      <w:r w:rsidR="001E5F4A">
        <w:rPr>
          <w:rFonts w:eastAsiaTheme="minorEastAsia"/>
          <w:shd w:val="clear" w:color="auto" w:fill="FFFFFF"/>
        </w:rPr>
        <w:t xml:space="preserve">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 xml:space="preserve">– количество </w:t>
      </w:r>
      <w:proofErr w:type="gramStart"/>
      <w:r w:rsidR="001E5F4A">
        <w:rPr>
          <w:rFonts w:eastAsiaTheme="minorEastAsia"/>
          <w:shd w:val="clear" w:color="auto" w:fill="FFFFFF"/>
        </w:rPr>
        <w:t>сотрудников</w:t>
      </w:r>
      <w:proofErr w:type="gramEnd"/>
      <w:r w:rsidR="001E5F4A">
        <w:rPr>
          <w:rFonts w:eastAsiaTheme="minorEastAsia"/>
          <w:shd w:val="clear" w:color="auto" w:fill="FFFFFF"/>
        </w:rPr>
        <w:t xml:space="preserve">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A35EB4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б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сот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 xml:space="preserve"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</w:t>
      </w:r>
      <w:proofErr w:type="gramStart"/>
      <w:r w:rsidR="007861AF">
        <w:rPr>
          <w:shd w:val="clear" w:color="auto" w:fill="FFFFFF"/>
        </w:rPr>
        <w:t>4,384,</w:t>
      </w:r>
      <w:r w:rsidR="007861AF" w:rsidRPr="00A10EA3">
        <w:rPr>
          <w:shd w:val="clear" w:color="auto" w:fill="FFFFFF"/>
        </w:rPr>
        <w:t>т</w:t>
      </w:r>
      <w:proofErr w:type="gramEnd"/>
      <w:r w:rsidR="007861AF" w:rsidRPr="00A10EA3">
        <w:rPr>
          <w:shd w:val="clear" w:color="auto" w:fill="FFFFFF"/>
        </w:rPr>
        <w:t xml:space="preserve">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</w:t>
      </w:r>
      <w:proofErr w:type="gramStart"/>
      <w:r w:rsidR="00824838" w:rsidRPr="006B4144">
        <w:t xml:space="preserve">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>за</w:t>
      </w:r>
      <w:proofErr w:type="gramEnd"/>
      <w:r w:rsidR="00824838">
        <w:rPr>
          <w:shd w:val="clear" w:color="auto" w:fill="FFFFFF"/>
        </w:rPr>
        <w:t xml:space="preserve">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 xml:space="preserve">четыре основных </w:t>
      </w:r>
      <w:proofErr w:type="spellStart"/>
      <w:r>
        <w:t>подпроцесса</w:t>
      </w:r>
      <w:proofErr w:type="spellEnd"/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</w:t>
      </w:r>
      <w:proofErr w:type="spellStart"/>
      <w:r w:rsidRPr="007655DB">
        <w:rPr>
          <w:rFonts w:eastAsia="Times New Roman"/>
          <w:szCs w:val="28"/>
        </w:rPr>
        <w:t>подпроцесса</w:t>
      </w:r>
      <w:proofErr w:type="spellEnd"/>
      <w:r w:rsidRPr="007655DB">
        <w:rPr>
          <w:rFonts w:eastAsia="Times New Roman"/>
          <w:szCs w:val="28"/>
        </w:rPr>
        <w:t>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), которые должны быть включены в </w:t>
      </w:r>
      <w:proofErr w:type="spellStart"/>
      <w:r w:rsidRPr="002A65F0">
        <w:rPr>
          <w:szCs w:val="28"/>
        </w:rPr>
        <w:t>сиcтему</w:t>
      </w:r>
      <w:proofErr w:type="spellEnd"/>
      <w:r w:rsidRPr="002A65F0">
        <w:rPr>
          <w:szCs w:val="28"/>
        </w:rPr>
        <w:t>, их окружение (</w:t>
      </w:r>
      <w:proofErr w:type="spellStart"/>
      <w:r w:rsidRPr="002A65F0">
        <w:rPr>
          <w:szCs w:val="28"/>
        </w:rPr>
        <w:t>actors</w:t>
      </w:r>
      <w:proofErr w:type="spellEnd"/>
      <w:r w:rsidRPr="002A65F0">
        <w:rPr>
          <w:szCs w:val="28"/>
        </w:rPr>
        <w:t>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</w:t>
      </w:r>
      <w:proofErr w:type="spellStart"/>
      <w:r w:rsidRPr="006A0446">
        <w:rPr>
          <w:rFonts w:eastAsia="Times New Roman"/>
          <w:szCs w:val="28"/>
        </w:rPr>
        <w:t>use</w:t>
      </w:r>
      <w:proofErr w:type="spellEnd"/>
      <w:r w:rsidRPr="006A0446">
        <w:rPr>
          <w:rFonts w:eastAsia="Times New Roman"/>
          <w:szCs w:val="28"/>
        </w:rPr>
        <w:t xml:space="preserve"> </w:t>
      </w:r>
      <w:proofErr w:type="spellStart"/>
      <w:r w:rsidRPr="006A0446">
        <w:rPr>
          <w:rFonts w:eastAsia="Times New Roman"/>
          <w:szCs w:val="28"/>
        </w:rPr>
        <w:t>case</w:t>
      </w:r>
      <w:proofErr w:type="spellEnd"/>
      <w:r w:rsidRPr="006A0446">
        <w:rPr>
          <w:rFonts w:eastAsia="Times New Roman"/>
          <w:szCs w:val="28"/>
        </w:rPr>
        <w:t>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</w:t>
      </w:r>
      <w:proofErr w:type="spellStart"/>
      <w:r w:rsidRPr="002A65F0">
        <w:rPr>
          <w:szCs w:val="28"/>
        </w:rPr>
        <w:t>lifeline</w:t>
      </w:r>
      <w:proofErr w:type="spellEnd"/>
      <w:r w:rsidRPr="002A65F0">
        <w:rPr>
          <w:szCs w:val="28"/>
        </w:rPr>
        <w:t>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>приложения, существующих лишь на этапе ее исполнения (</w:t>
      </w:r>
      <w:proofErr w:type="spellStart"/>
      <w:r w:rsidRPr="00B916BF">
        <w:rPr>
          <w:rFonts w:ascii="Times New Roman" w:hAnsi="Times New Roman"/>
          <w:sz w:val="28"/>
          <w:szCs w:val="28"/>
        </w:rPr>
        <w:t>runtime</w:t>
      </w:r>
      <w:proofErr w:type="spellEnd"/>
      <w:r w:rsidRPr="00B916BF">
        <w:rPr>
          <w:rFonts w:ascii="Times New Roman" w:hAnsi="Times New Roman"/>
          <w:sz w:val="28"/>
          <w:szCs w:val="28"/>
        </w:rPr>
        <w:t xml:space="preserve">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proofErr w:type="spellStart"/>
      <w:r>
        <w:t>исунок</w:t>
      </w:r>
      <w:proofErr w:type="spellEnd"/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proofErr w:type="gramStart"/>
      <w:r w:rsidR="00AB2CBD" w:rsidRPr="00074C61">
        <w:rPr>
          <w:szCs w:val="28"/>
          <w:highlight w:val="red"/>
        </w:rPr>
        <w:t>Убрать</w:t>
      </w:r>
      <w:proofErr w:type="gramEnd"/>
      <w:r w:rsidR="00AB2CBD" w:rsidRPr="00074C61">
        <w:rPr>
          <w:szCs w:val="28"/>
          <w:highlight w:val="red"/>
        </w:rPr>
        <w:t xml:space="preserve">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proofErr w:type="gramStart"/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</w:t>
      </w:r>
      <w:proofErr w:type="gramEnd"/>
      <w:r w:rsidR="00AB2CBD" w:rsidRPr="00AB2CBD">
        <w:rPr>
          <w:sz w:val="28"/>
          <w:szCs w:val="28"/>
          <w:highlight w:val="red"/>
        </w:rPr>
        <w:t xml:space="preserve">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</w:t>
      </w:r>
      <w:proofErr w:type="spellStart"/>
      <w:r>
        <w:t>доступа:http</w:t>
      </w:r>
      <w:proofErr w:type="spellEnd"/>
      <w:r>
        <w:t>://ru.wikipedia.org/</w:t>
      </w:r>
      <w:proofErr w:type="spellStart"/>
      <w:r>
        <w:t>wiki</w:t>
      </w:r>
      <w:proofErr w:type="spellEnd"/>
      <w:r>
        <w:t>/</w:t>
      </w:r>
      <w:proofErr w:type="spellStart"/>
      <w:r>
        <w:t>Управление_персоналом</w:t>
      </w:r>
      <w:proofErr w:type="spellEnd"/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</w:t>
      </w:r>
      <w:proofErr w:type="spellStart"/>
      <w:r w:rsidR="005B7D65">
        <w:t>доступа:http</w:t>
      </w:r>
      <w:proofErr w:type="spellEnd"/>
      <w:r w:rsidR="005B7D65">
        <w:t>://ru.wikipedia.org/</w:t>
      </w:r>
      <w:proofErr w:type="spellStart"/>
      <w:r w:rsidR="005B7D65">
        <w:t>wiki</w:t>
      </w:r>
      <w:proofErr w:type="spellEnd"/>
      <w:r w:rsidR="005B7D65">
        <w:t>/</w:t>
      </w:r>
      <w:proofErr w:type="spellStart"/>
      <w:r w:rsidR="005B7D65">
        <w:t>Кадровая_служба</w:t>
      </w:r>
      <w:proofErr w:type="spellEnd"/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 xml:space="preserve">[5] М. В. </w:t>
      </w:r>
      <w:proofErr w:type="spellStart"/>
      <w:proofErr w:type="gramStart"/>
      <w:r>
        <w:t>Каймакова</w:t>
      </w:r>
      <w:proofErr w:type="spellEnd"/>
      <w:r>
        <w:t xml:space="preserve"> .</w:t>
      </w:r>
      <w:proofErr w:type="gramEnd"/>
      <w:r>
        <w:t xml:space="preserve"> Анализ использования человеческих ресурсов / М. В. </w:t>
      </w:r>
      <w:proofErr w:type="spellStart"/>
      <w:r>
        <w:t>Каймакова</w:t>
      </w:r>
      <w:proofErr w:type="spellEnd"/>
      <w:r>
        <w:t xml:space="preserve">. – </w:t>
      </w:r>
      <w:proofErr w:type="gramStart"/>
      <w:r>
        <w:t>Ульяновск :</w:t>
      </w:r>
      <w:proofErr w:type="gramEnd"/>
      <w:r>
        <w:t xml:space="preserve"> </w:t>
      </w:r>
      <w:proofErr w:type="spellStart"/>
      <w:r>
        <w:t>УлГТУ</w:t>
      </w:r>
      <w:proofErr w:type="spellEnd"/>
      <w:r>
        <w:t>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proofErr w:type="spellStart"/>
      <w:r w:rsidR="009B75F9">
        <w:t>АнтистрессПро</w:t>
      </w:r>
      <w:proofErr w:type="spellEnd"/>
      <w:r w:rsidR="009B75F9">
        <w:t>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proofErr w:type="spellStart"/>
      <w:r w:rsidR="00896E4E">
        <w:t>Самоукина</w:t>
      </w:r>
      <w:proofErr w:type="spellEnd"/>
      <w:r w:rsidR="00896E4E">
        <w:t xml:space="preserve">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</w:t>
      </w:r>
      <w:proofErr w:type="gramStart"/>
      <w:r w:rsidR="00232357">
        <w:t>].</w:t>
      </w:r>
      <w:r w:rsidR="00157EBC">
        <w:t>–</w:t>
      </w:r>
      <w:proofErr w:type="gramEnd"/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proofErr w:type="gramStart"/>
      <w:r w:rsidR="00A74F1A" w:rsidRPr="00074C61">
        <w:rPr>
          <w:szCs w:val="28"/>
          <w:highlight w:val="red"/>
        </w:rPr>
        <w:t>Убрать</w:t>
      </w:r>
      <w:proofErr w:type="gramEnd"/>
      <w:r w:rsidR="00A74F1A" w:rsidRPr="00074C61">
        <w:rPr>
          <w:szCs w:val="28"/>
          <w:highlight w:val="red"/>
        </w:rPr>
        <w:t xml:space="preserve">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 xml:space="preserve">пользователя в </w:t>
      </w:r>
      <w:proofErr w:type="gramStart"/>
      <w:r w:rsidR="00775380" w:rsidRPr="006E0B8B">
        <w:rPr>
          <w:szCs w:val="28"/>
        </w:rPr>
        <w:t>системе</w:t>
      </w:r>
      <w:r w:rsidR="00A74F1A">
        <w:rPr>
          <w:szCs w:val="28"/>
        </w:rPr>
        <w:t xml:space="preserve"> .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822D3" w14:textId="77777777" w:rsidR="00D35041" w:rsidRDefault="00D35041" w:rsidP="00C57D4B">
      <w:pPr>
        <w:spacing w:after="0" w:line="240" w:lineRule="auto"/>
      </w:pPr>
      <w:r>
        <w:separator/>
      </w:r>
    </w:p>
  </w:endnote>
  <w:endnote w:type="continuationSeparator" w:id="0">
    <w:p w14:paraId="1CE30AD7" w14:textId="77777777" w:rsidR="00D35041" w:rsidRDefault="00D35041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A35EB4" w:rsidRDefault="00A35EB4">
    <w:pPr>
      <w:pStyle w:val="ad"/>
      <w:jc w:val="right"/>
    </w:pPr>
  </w:p>
  <w:p w14:paraId="5B0CE36C" w14:textId="77777777" w:rsidR="00A35EB4" w:rsidRDefault="00A35E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39EEE8ED" w:rsidR="00A35EB4" w:rsidRDefault="00A35EB4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467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4EBD4D7" w14:textId="77777777" w:rsidR="00A35EB4" w:rsidRDefault="00A35E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30203" w14:textId="77777777" w:rsidR="00D35041" w:rsidRDefault="00D35041" w:rsidP="00C57D4B">
      <w:pPr>
        <w:spacing w:after="0" w:line="240" w:lineRule="auto"/>
      </w:pPr>
      <w:r>
        <w:separator/>
      </w:r>
    </w:p>
  </w:footnote>
  <w:footnote w:type="continuationSeparator" w:id="0">
    <w:p w14:paraId="37539555" w14:textId="77777777" w:rsidR="00D35041" w:rsidRDefault="00D35041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32357"/>
    <w:rsid w:val="00234E3C"/>
    <w:rsid w:val="0023655D"/>
    <w:rsid w:val="00241224"/>
    <w:rsid w:val="00242C28"/>
    <w:rsid w:val="00244671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0BD7D-A9BA-4734-8DC7-654609D33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11</cp:revision>
  <cp:lastPrinted>2023-04-29T07:19:00Z</cp:lastPrinted>
  <dcterms:created xsi:type="dcterms:W3CDTF">2023-05-18T08:55:00Z</dcterms:created>
  <dcterms:modified xsi:type="dcterms:W3CDTF">2023-05-25T14:16:00Z</dcterms:modified>
</cp:coreProperties>
</file>