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40A39" w14:textId="77777777" w:rsidR="004951C5" w:rsidRDefault="004951C5" w:rsidP="003C264A">
      <w:pPr>
        <w:spacing w:after="0" w:line="360" w:lineRule="auto"/>
        <w:ind w:firstLine="0"/>
        <w:jc w:val="center"/>
        <w:rPr>
          <w:b/>
          <w:sz w:val="36"/>
          <w:szCs w:val="36"/>
        </w:rPr>
      </w:pPr>
    </w:p>
    <w:p w14:paraId="21B91678" w14:textId="77777777" w:rsidR="004951C5" w:rsidRPr="004951C5" w:rsidRDefault="004951C5" w:rsidP="003C264A">
      <w:pPr>
        <w:spacing w:after="0" w:line="360" w:lineRule="auto"/>
        <w:ind w:firstLine="0"/>
        <w:jc w:val="center"/>
        <w:rPr>
          <w:b/>
          <w:sz w:val="44"/>
          <w:szCs w:val="36"/>
        </w:rPr>
      </w:pPr>
      <w:r w:rsidRPr="004951C5">
        <w:rPr>
          <w:b/>
          <w:sz w:val="44"/>
          <w:szCs w:val="36"/>
        </w:rPr>
        <w:t>České vysoké učení technické v Praze</w:t>
      </w:r>
    </w:p>
    <w:p w14:paraId="549FCF16" w14:textId="77777777" w:rsidR="00205843" w:rsidRPr="004951C5" w:rsidRDefault="004951C5" w:rsidP="003C264A">
      <w:pPr>
        <w:spacing w:after="0" w:line="360" w:lineRule="auto"/>
        <w:ind w:firstLine="0"/>
        <w:jc w:val="center"/>
        <w:rPr>
          <w:b/>
          <w:sz w:val="44"/>
          <w:szCs w:val="36"/>
        </w:rPr>
      </w:pPr>
      <w:r w:rsidRPr="004951C5">
        <w:rPr>
          <w:b/>
          <w:sz w:val="44"/>
          <w:szCs w:val="36"/>
        </w:rPr>
        <w:t>Fakulta biomedicínského inženýrství</w:t>
      </w:r>
    </w:p>
    <w:p w14:paraId="11D86280" w14:textId="77777777" w:rsidR="003C264A" w:rsidRDefault="00AF3CC9" w:rsidP="00AF3CC9">
      <w:pPr>
        <w:spacing w:after="0" w:line="360" w:lineRule="auto"/>
        <w:ind w:firstLine="709"/>
        <w:jc w:val="center"/>
        <w:rPr>
          <w:sz w:val="36"/>
          <w:szCs w:val="36"/>
        </w:rPr>
      </w:pPr>
      <w:r>
        <w:rPr>
          <w:sz w:val="36"/>
          <w:szCs w:val="36"/>
        </w:rPr>
        <w:t>Katedra biomedicínské techniky</w:t>
      </w:r>
    </w:p>
    <w:p w14:paraId="3547845E" w14:textId="77777777" w:rsidR="003C264A" w:rsidRDefault="003C264A" w:rsidP="008E165D">
      <w:pPr>
        <w:spacing w:after="0" w:line="360" w:lineRule="auto"/>
        <w:ind w:firstLine="709"/>
        <w:rPr>
          <w:sz w:val="36"/>
          <w:szCs w:val="36"/>
        </w:rPr>
      </w:pPr>
    </w:p>
    <w:p w14:paraId="13ADE903" w14:textId="77777777" w:rsidR="003C264A" w:rsidRDefault="003C264A" w:rsidP="008E165D">
      <w:pPr>
        <w:spacing w:after="0" w:line="360" w:lineRule="auto"/>
        <w:ind w:firstLine="709"/>
        <w:rPr>
          <w:sz w:val="36"/>
          <w:szCs w:val="36"/>
        </w:rPr>
      </w:pPr>
    </w:p>
    <w:p w14:paraId="7E40276E" w14:textId="77777777" w:rsidR="00A56F0A" w:rsidRPr="007A44E1" w:rsidRDefault="00A56F0A" w:rsidP="00A56F0A">
      <w:pPr>
        <w:spacing w:after="0" w:line="360" w:lineRule="auto"/>
        <w:ind w:firstLine="0"/>
        <w:jc w:val="center"/>
        <w:rPr>
          <w:b/>
          <w:sz w:val="48"/>
          <w:szCs w:val="48"/>
        </w:rPr>
      </w:pPr>
      <w:r w:rsidRPr="007A44E1">
        <w:rPr>
          <w:b/>
          <w:sz w:val="44"/>
          <w:szCs w:val="44"/>
        </w:rPr>
        <w:t>Zpracování záznamu srdeční aktivity</w:t>
      </w:r>
    </w:p>
    <w:p w14:paraId="7E35A476" w14:textId="77777777" w:rsidR="00A56F0A" w:rsidRPr="007A44E1" w:rsidRDefault="00A56F0A" w:rsidP="00A56F0A">
      <w:pPr>
        <w:spacing w:after="0" w:line="360" w:lineRule="auto"/>
        <w:ind w:firstLine="0"/>
        <w:jc w:val="center"/>
        <w:rPr>
          <w:b/>
          <w:sz w:val="36"/>
          <w:szCs w:val="36"/>
        </w:rPr>
      </w:pPr>
      <w:r w:rsidRPr="0028464C">
        <w:rPr>
          <w:b/>
          <w:sz w:val="36"/>
          <w:szCs w:val="36"/>
        </w:rPr>
        <w:t>Analýza HRV parametrů</w:t>
      </w:r>
    </w:p>
    <w:p w14:paraId="6AF34CA8" w14:textId="77777777" w:rsidR="00A56F0A" w:rsidRPr="007A44E1" w:rsidRDefault="00A56F0A" w:rsidP="00A56F0A">
      <w:pPr>
        <w:spacing w:after="0" w:line="360" w:lineRule="auto"/>
        <w:ind w:firstLine="0"/>
        <w:jc w:val="center"/>
        <w:rPr>
          <w:b/>
          <w:sz w:val="36"/>
          <w:szCs w:val="36"/>
        </w:rPr>
      </w:pPr>
    </w:p>
    <w:p w14:paraId="12D0CABC" w14:textId="77777777" w:rsidR="00A56F0A" w:rsidRPr="007A44E1" w:rsidRDefault="00A56F0A" w:rsidP="00A56F0A">
      <w:pPr>
        <w:spacing w:after="0" w:line="360" w:lineRule="auto"/>
        <w:ind w:firstLine="0"/>
        <w:jc w:val="center"/>
        <w:rPr>
          <w:b/>
          <w:sz w:val="48"/>
          <w:szCs w:val="48"/>
        </w:rPr>
      </w:pPr>
      <w:r w:rsidRPr="007A44E1">
        <w:rPr>
          <w:b/>
          <w:sz w:val="44"/>
          <w:szCs w:val="44"/>
        </w:rPr>
        <w:t xml:space="preserve">Heart </w:t>
      </w:r>
      <w:r>
        <w:rPr>
          <w:b/>
          <w:sz w:val="44"/>
          <w:szCs w:val="44"/>
        </w:rPr>
        <w:t>a</w:t>
      </w:r>
      <w:r w:rsidRPr="007A44E1">
        <w:rPr>
          <w:b/>
          <w:sz w:val="44"/>
          <w:szCs w:val="44"/>
        </w:rPr>
        <w:t xml:space="preserve">ctivity </w:t>
      </w:r>
      <w:r>
        <w:rPr>
          <w:b/>
          <w:sz w:val="44"/>
          <w:szCs w:val="44"/>
        </w:rPr>
        <w:t>r</w:t>
      </w:r>
      <w:r w:rsidRPr="007A44E1">
        <w:rPr>
          <w:b/>
          <w:sz w:val="44"/>
          <w:szCs w:val="44"/>
        </w:rPr>
        <w:t xml:space="preserve">ecord </w:t>
      </w:r>
      <w:r>
        <w:rPr>
          <w:b/>
          <w:sz w:val="44"/>
          <w:szCs w:val="44"/>
        </w:rPr>
        <w:t>p</w:t>
      </w:r>
      <w:r w:rsidRPr="007A44E1">
        <w:rPr>
          <w:b/>
          <w:sz w:val="44"/>
          <w:szCs w:val="44"/>
        </w:rPr>
        <w:t>rocessing</w:t>
      </w:r>
    </w:p>
    <w:p w14:paraId="6EFE51F4" w14:textId="77777777" w:rsidR="00A56F0A" w:rsidRPr="007A44E1" w:rsidRDefault="00A56F0A" w:rsidP="00A56F0A">
      <w:pPr>
        <w:spacing w:after="0" w:line="360" w:lineRule="auto"/>
        <w:ind w:firstLine="0"/>
        <w:jc w:val="center"/>
        <w:rPr>
          <w:b/>
          <w:sz w:val="36"/>
          <w:szCs w:val="36"/>
        </w:rPr>
      </w:pPr>
      <w:r w:rsidRPr="006C0D77">
        <w:rPr>
          <w:b/>
          <w:sz w:val="36"/>
          <w:szCs w:val="36"/>
        </w:rPr>
        <w:t>Analysis of HRV parameters</w:t>
      </w:r>
    </w:p>
    <w:p w14:paraId="1A3E98F9" w14:textId="754F4CBF" w:rsidR="00205843" w:rsidRDefault="00205843" w:rsidP="008E165D">
      <w:pPr>
        <w:tabs>
          <w:tab w:val="right" w:pos="9072"/>
        </w:tabs>
        <w:spacing w:after="0" w:line="360" w:lineRule="auto"/>
        <w:jc w:val="center"/>
        <w:rPr>
          <w:b/>
          <w:bCs/>
          <w:szCs w:val="24"/>
        </w:rPr>
      </w:pPr>
    </w:p>
    <w:p w14:paraId="6E7F54F5" w14:textId="77777777" w:rsidR="003C264A" w:rsidRDefault="003C264A" w:rsidP="008E165D">
      <w:pPr>
        <w:tabs>
          <w:tab w:val="right" w:pos="9072"/>
        </w:tabs>
        <w:spacing w:after="0" w:line="360" w:lineRule="auto"/>
        <w:jc w:val="center"/>
        <w:rPr>
          <w:b/>
          <w:bCs/>
          <w:szCs w:val="24"/>
        </w:rPr>
      </w:pPr>
    </w:p>
    <w:p w14:paraId="25EB264E" w14:textId="77777777" w:rsidR="00B118FF" w:rsidRDefault="00B118FF" w:rsidP="008E165D">
      <w:pPr>
        <w:tabs>
          <w:tab w:val="right" w:pos="9072"/>
        </w:tabs>
        <w:spacing w:after="0" w:line="360" w:lineRule="auto"/>
        <w:jc w:val="center"/>
        <w:rPr>
          <w:b/>
          <w:bCs/>
          <w:szCs w:val="24"/>
        </w:rPr>
      </w:pPr>
    </w:p>
    <w:p w14:paraId="49293602" w14:textId="77777777" w:rsidR="00B118FF" w:rsidRPr="00EE4F50" w:rsidRDefault="00B85D8B" w:rsidP="008E165D">
      <w:pPr>
        <w:tabs>
          <w:tab w:val="right" w:pos="9072"/>
        </w:tabs>
        <w:spacing w:after="0" w:line="360" w:lineRule="auto"/>
        <w:ind w:firstLine="0"/>
        <w:jc w:val="center"/>
        <w:rPr>
          <w:bCs/>
          <w:sz w:val="22"/>
          <w:szCs w:val="24"/>
        </w:rPr>
      </w:pPr>
      <w:r w:rsidRPr="00EE4F50">
        <w:rPr>
          <w:bCs/>
          <w:sz w:val="32"/>
          <w:szCs w:val="24"/>
        </w:rPr>
        <w:t xml:space="preserve">Semestrální projekt </w:t>
      </w:r>
      <w:r w:rsidR="001236E3" w:rsidRPr="00EE4F50">
        <w:rPr>
          <w:bCs/>
          <w:sz w:val="32"/>
          <w:szCs w:val="24"/>
        </w:rPr>
        <w:t>2</w:t>
      </w:r>
    </w:p>
    <w:p w14:paraId="4D09C2FE" w14:textId="77777777" w:rsidR="00205843" w:rsidRDefault="00205843" w:rsidP="008E165D">
      <w:pPr>
        <w:tabs>
          <w:tab w:val="right" w:pos="9072"/>
        </w:tabs>
        <w:spacing w:after="0" w:line="360" w:lineRule="auto"/>
        <w:jc w:val="center"/>
        <w:rPr>
          <w:b/>
          <w:bCs/>
          <w:szCs w:val="24"/>
        </w:rPr>
      </w:pPr>
    </w:p>
    <w:p w14:paraId="0A8A6311" w14:textId="77777777" w:rsidR="003C264A" w:rsidRDefault="003C264A" w:rsidP="008E165D">
      <w:pPr>
        <w:tabs>
          <w:tab w:val="right" w:pos="9072"/>
        </w:tabs>
        <w:spacing w:after="0" w:line="360" w:lineRule="auto"/>
        <w:jc w:val="center"/>
        <w:rPr>
          <w:b/>
          <w:bCs/>
          <w:szCs w:val="24"/>
        </w:rPr>
      </w:pPr>
    </w:p>
    <w:p w14:paraId="56EECE14" w14:textId="4DA4C8C4" w:rsidR="003C264A" w:rsidRDefault="003C264A" w:rsidP="00A56F0A">
      <w:pPr>
        <w:tabs>
          <w:tab w:val="right" w:pos="9072"/>
        </w:tabs>
        <w:spacing w:after="0" w:line="360" w:lineRule="auto"/>
        <w:ind w:firstLine="0"/>
        <w:jc w:val="center"/>
        <w:rPr>
          <w:b/>
          <w:bCs/>
          <w:szCs w:val="24"/>
        </w:rPr>
      </w:pPr>
    </w:p>
    <w:p w14:paraId="2264C80F" w14:textId="77777777" w:rsidR="003C264A" w:rsidRDefault="003C264A" w:rsidP="008E165D">
      <w:pPr>
        <w:tabs>
          <w:tab w:val="right" w:pos="9072"/>
        </w:tabs>
        <w:spacing w:after="0" w:line="360" w:lineRule="auto"/>
        <w:jc w:val="center"/>
        <w:rPr>
          <w:b/>
          <w:bCs/>
          <w:szCs w:val="24"/>
        </w:rPr>
      </w:pPr>
    </w:p>
    <w:p w14:paraId="0F5BA56B" w14:textId="77777777" w:rsidR="003C264A" w:rsidRDefault="003C264A" w:rsidP="008E165D">
      <w:pPr>
        <w:tabs>
          <w:tab w:val="right" w:pos="9072"/>
        </w:tabs>
        <w:spacing w:after="0" w:line="360" w:lineRule="auto"/>
        <w:jc w:val="center"/>
        <w:rPr>
          <w:b/>
          <w:bCs/>
          <w:szCs w:val="24"/>
        </w:rPr>
      </w:pPr>
    </w:p>
    <w:p w14:paraId="49E5B5AA" w14:textId="77777777" w:rsidR="003C264A" w:rsidRDefault="003C264A" w:rsidP="008E165D">
      <w:pPr>
        <w:tabs>
          <w:tab w:val="right" w:pos="9072"/>
        </w:tabs>
        <w:spacing w:after="0" w:line="360" w:lineRule="auto"/>
        <w:jc w:val="center"/>
        <w:rPr>
          <w:b/>
          <w:bCs/>
          <w:szCs w:val="24"/>
        </w:rPr>
      </w:pPr>
    </w:p>
    <w:p w14:paraId="0C7712A7" w14:textId="77777777" w:rsidR="00205843" w:rsidRPr="00465522" w:rsidRDefault="00205843" w:rsidP="008E165D">
      <w:pPr>
        <w:tabs>
          <w:tab w:val="left" w:pos="3261"/>
        </w:tabs>
        <w:spacing w:after="0" w:line="360" w:lineRule="auto"/>
        <w:ind w:firstLine="0"/>
        <w:rPr>
          <w:sz w:val="28"/>
          <w:szCs w:val="28"/>
        </w:rPr>
      </w:pPr>
      <w:r w:rsidRPr="00465522">
        <w:rPr>
          <w:sz w:val="28"/>
          <w:szCs w:val="28"/>
        </w:rPr>
        <w:t>Studijní program:</w:t>
      </w:r>
      <w:r w:rsidR="00B118FF" w:rsidRPr="00465522">
        <w:rPr>
          <w:sz w:val="28"/>
          <w:szCs w:val="28"/>
        </w:rPr>
        <w:tab/>
        <w:t>Biomedicínská a klinická technika</w:t>
      </w:r>
    </w:p>
    <w:p w14:paraId="4F13469E" w14:textId="77777777" w:rsidR="008E165D" w:rsidRPr="00465522" w:rsidRDefault="00205843" w:rsidP="008E165D">
      <w:pPr>
        <w:tabs>
          <w:tab w:val="left" w:pos="3261"/>
        </w:tabs>
        <w:spacing w:after="0" w:line="360" w:lineRule="auto"/>
        <w:ind w:firstLine="0"/>
        <w:rPr>
          <w:sz w:val="28"/>
          <w:szCs w:val="28"/>
        </w:rPr>
      </w:pPr>
      <w:r w:rsidRPr="00465522">
        <w:rPr>
          <w:sz w:val="28"/>
          <w:szCs w:val="28"/>
        </w:rPr>
        <w:t>Studijní obor:</w:t>
      </w:r>
      <w:r w:rsidR="00050764">
        <w:rPr>
          <w:sz w:val="28"/>
          <w:szCs w:val="28"/>
        </w:rPr>
        <w:tab/>
      </w:r>
      <w:r w:rsidR="00101197">
        <w:rPr>
          <w:sz w:val="28"/>
          <w:szCs w:val="28"/>
        </w:rPr>
        <w:t>Biomedicínský technik</w:t>
      </w:r>
    </w:p>
    <w:p w14:paraId="3188ECD9" w14:textId="77777777" w:rsidR="008E165D" w:rsidRPr="008E165D" w:rsidRDefault="008E165D" w:rsidP="008E165D">
      <w:pPr>
        <w:tabs>
          <w:tab w:val="left" w:pos="3261"/>
        </w:tabs>
        <w:spacing w:after="0" w:line="360" w:lineRule="auto"/>
        <w:ind w:firstLine="0"/>
        <w:rPr>
          <w:color w:val="FF0000"/>
          <w:sz w:val="28"/>
          <w:szCs w:val="28"/>
        </w:rPr>
      </w:pPr>
    </w:p>
    <w:p w14:paraId="6CF30550" w14:textId="47F0C16D" w:rsidR="007912F0" w:rsidRPr="006B1D8A" w:rsidRDefault="00205843" w:rsidP="008E165D">
      <w:pPr>
        <w:tabs>
          <w:tab w:val="left" w:pos="3261"/>
          <w:tab w:val="right" w:pos="9072"/>
        </w:tabs>
        <w:spacing w:after="0" w:line="360" w:lineRule="auto"/>
        <w:ind w:firstLine="0"/>
        <w:rPr>
          <w:sz w:val="28"/>
          <w:szCs w:val="28"/>
        </w:rPr>
      </w:pPr>
      <w:r>
        <w:rPr>
          <w:sz w:val="28"/>
          <w:szCs w:val="28"/>
        </w:rPr>
        <w:t xml:space="preserve">Autor </w:t>
      </w:r>
      <w:r w:rsidR="00AF3CC9">
        <w:rPr>
          <w:sz w:val="28"/>
          <w:szCs w:val="28"/>
        </w:rPr>
        <w:t>projektu</w:t>
      </w:r>
      <w:r>
        <w:rPr>
          <w:sz w:val="28"/>
          <w:szCs w:val="28"/>
        </w:rPr>
        <w:t>:</w:t>
      </w:r>
      <w:r w:rsidR="00B118FF">
        <w:rPr>
          <w:color w:val="FF0000"/>
          <w:sz w:val="28"/>
          <w:szCs w:val="28"/>
        </w:rPr>
        <w:tab/>
      </w:r>
      <w:r w:rsidR="00C21F60" w:rsidRPr="006B1D8A">
        <w:rPr>
          <w:sz w:val="28"/>
          <w:szCs w:val="28"/>
        </w:rPr>
        <w:t>Marek Sokol</w:t>
      </w:r>
    </w:p>
    <w:p w14:paraId="785DCA1A" w14:textId="304D9491" w:rsidR="00205843" w:rsidRPr="006B1D8A" w:rsidRDefault="00205843" w:rsidP="007912F0">
      <w:pPr>
        <w:tabs>
          <w:tab w:val="left" w:pos="3261"/>
          <w:tab w:val="right" w:pos="9072"/>
        </w:tabs>
        <w:spacing w:after="0" w:line="360" w:lineRule="auto"/>
        <w:ind w:firstLine="0"/>
        <w:rPr>
          <w:sz w:val="28"/>
          <w:szCs w:val="28"/>
        </w:rPr>
        <w:sectPr w:rsidR="00205843" w:rsidRPr="006B1D8A" w:rsidSect="001E1EBF">
          <w:headerReference w:type="default" r:id="rId9"/>
          <w:footerReference w:type="default" r:id="rId10"/>
          <w:pgSz w:w="11906" w:h="16838" w:code="9"/>
          <w:pgMar w:top="1418" w:right="1418" w:bottom="1418" w:left="1418" w:header="709" w:footer="709" w:gutter="567"/>
          <w:cols w:space="708"/>
          <w:docGrid w:linePitch="360"/>
        </w:sectPr>
      </w:pPr>
      <w:r w:rsidRPr="006B1D8A">
        <w:rPr>
          <w:sz w:val="28"/>
          <w:szCs w:val="28"/>
        </w:rPr>
        <w:t xml:space="preserve">Vedoucí </w:t>
      </w:r>
      <w:r w:rsidR="00AF3CC9" w:rsidRPr="006B1D8A">
        <w:rPr>
          <w:sz w:val="28"/>
          <w:szCs w:val="28"/>
        </w:rPr>
        <w:t>projektu</w:t>
      </w:r>
      <w:r w:rsidRPr="006B1D8A">
        <w:rPr>
          <w:sz w:val="28"/>
          <w:szCs w:val="28"/>
        </w:rPr>
        <w:t>:</w:t>
      </w:r>
      <w:r w:rsidR="00B118FF" w:rsidRPr="006B1D8A">
        <w:rPr>
          <w:sz w:val="28"/>
          <w:szCs w:val="28"/>
        </w:rPr>
        <w:tab/>
      </w:r>
      <w:r w:rsidR="006B1D8A" w:rsidRPr="006B1D8A">
        <w:rPr>
          <w:sz w:val="28"/>
          <w:szCs w:val="28"/>
        </w:rPr>
        <w:t>Mgr. Ksenia Sedova, Ph.D.</w:t>
      </w:r>
    </w:p>
    <w:p w14:paraId="73578EC8" w14:textId="3BB1AF1F" w:rsidR="003C264A" w:rsidRPr="00BE28D4" w:rsidRDefault="003E0B07" w:rsidP="003E0B07">
      <w:pPr>
        <w:pStyle w:val="Obrzek"/>
        <w:rPr>
          <w:highlight w:val="yellow"/>
        </w:rPr>
      </w:pPr>
      <w:r w:rsidRPr="003E0B07">
        <w:lastRenderedPageBreak/>
        <w:drawing>
          <wp:inline distT="0" distB="0" distL="0" distR="0" wp14:anchorId="2A981639" wp14:editId="52065B04">
            <wp:extent cx="5399405" cy="679132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6791325"/>
                    </a:xfrm>
                    <a:prstGeom prst="rect">
                      <a:avLst/>
                    </a:prstGeom>
                  </pic:spPr>
                </pic:pic>
              </a:graphicData>
            </a:graphic>
          </wp:inline>
        </w:drawing>
      </w:r>
    </w:p>
    <w:p w14:paraId="010D7802" w14:textId="77777777" w:rsidR="00205843" w:rsidRDefault="00205843" w:rsidP="00BE28D4">
      <w:pPr>
        <w:rPr>
          <w:bCs/>
          <w:sz w:val="28"/>
          <w:szCs w:val="28"/>
        </w:rPr>
      </w:pPr>
      <w:r>
        <w:rPr>
          <w:bCs/>
          <w:sz w:val="28"/>
          <w:szCs w:val="28"/>
        </w:rPr>
        <w:br w:type="page"/>
      </w:r>
    </w:p>
    <w:p w14:paraId="7CC1A72F" w14:textId="1DF10B35" w:rsidR="00786D82" w:rsidRPr="00412199" w:rsidRDefault="00786D82" w:rsidP="00412199">
      <w:pPr>
        <w:pStyle w:val="Normlnbezodsazen"/>
        <w:rPr>
          <w:b/>
          <w:sz w:val="28"/>
        </w:rPr>
      </w:pPr>
    </w:p>
    <w:p w14:paraId="2C37BAB3" w14:textId="77777777" w:rsidR="00786D82" w:rsidRDefault="00786D82" w:rsidP="00786D82">
      <w:pPr>
        <w:tabs>
          <w:tab w:val="right" w:pos="9072"/>
        </w:tabs>
        <w:spacing w:line="240" w:lineRule="auto"/>
        <w:ind w:firstLine="0"/>
        <w:contextualSpacing/>
        <w:rPr>
          <w:b/>
          <w:sz w:val="28"/>
          <w:szCs w:val="28"/>
        </w:rPr>
      </w:pPr>
    </w:p>
    <w:p w14:paraId="7102375F" w14:textId="77777777" w:rsidR="00786D82" w:rsidRDefault="00786D82" w:rsidP="00786D82">
      <w:pPr>
        <w:tabs>
          <w:tab w:val="right" w:pos="9072"/>
        </w:tabs>
        <w:spacing w:line="240" w:lineRule="auto"/>
        <w:ind w:firstLine="0"/>
        <w:contextualSpacing/>
        <w:rPr>
          <w:b/>
          <w:sz w:val="28"/>
          <w:szCs w:val="28"/>
        </w:rPr>
      </w:pPr>
    </w:p>
    <w:p w14:paraId="7D132940" w14:textId="77777777" w:rsidR="00786D82" w:rsidRDefault="00786D82" w:rsidP="00786D82">
      <w:pPr>
        <w:tabs>
          <w:tab w:val="right" w:pos="9072"/>
        </w:tabs>
        <w:spacing w:line="240" w:lineRule="auto"/>
        <w:ind w:firstLine="0"/>
        <w:contextualSpacing/>
        <w:rPr>
          <w:b/>
          <w:sz w:val="28"/>
          <w:szCs w:val="28"/>
        </w:rPr>
      </w:pPr>
    </w:p>
    <w:p w14:paraId="63227243" w14:textId="77777777" w:rsidR="00786D82" w:rsidRDefault="00786D82" w:rsidP="00786D82">
      <w:pPr>
        <w:tabs>
          <w:tab w:val="right" w:pos="9072"/>
        </w:tabs>
        <w:spacing w:line="240" w:lineRule="auto"/>
        <w:ind w:firstLine="0"/>
        <w:contextualSpacing/>
        <w:rPr>
          <w:b/>
          <w:sz w:val="28"/>
          <w:szCs w:val="28"/>
        </w:rPr>
      </w:pPr>
    </w:p>
    <w:p w14:paraId="3B86517A" w14:textId="77777777" w:rsidR="00786D82" w:rsidRDefault="00786D82" w:rsidP="00786D82">
      <w:pPr>
        <w:tabs>
          <w:tab w:val="right" w:pos="9072"/>
        </w:tabs>
        <w:spacing w:line="240" w:lineRule="auto"/>
        <w:ind w:firstLine="0"/>
        <w:contextualSpacing/>
        <w:rPr>
          <w:b/>
          <w:sz w:val="28"/>
          <w:szCs w:val="28"/>
        </w:rPr>
      </w:pPr>
    </w:p>
    <w:p w14:paraId="2AF086B2" w14:textId="77777777" w:rsidR="00786D82" w:rsidRDefault="00786D82" w:rsidP="00786D82">
      <w:pPr>
        <w:tabs>
          <w:tab w:val="right" w:pos="9072"/>
        </w:tabs>
        <w:spacing w:line="240" w:lineRule="auto"/>
        <w:ind w:firstLine="0"/>
        <w:contextualSpacing/>
        <w:rPr>
          <w:b/>
          <w:sz w:val="28"/>
          <w:szCs w:val="28"/>
        </w:rPr>
      </w:pPr>
    </w:p>
    <w:p w14:paraId="686C182E" w14:textId="77777777" w:rsidR="00786D82" w:rsidRDefault="00786D82" w:rsidP="00786D82">
      <w:pPr>
        <w:tabs>
          <w:tab w:val="right" w:pos="9072"/>
        </w:tabs>
        <w:spacing w:line="240" w:lineRule="auto"/>
        <w:ind w:firstLine="0"/>
        <w:contextualSpacing/>
        <w:rPr>
          <w:b/>
          <w:sz w:val="28"/>
          <w:szCs w:val="28"/>
        </w:rPr>
      </w:pPr>
    </w:p>
    <w:p w14:paraId="15E87B6C" w14:textId="77777777" w:rsidR="00786D82" w:rsidRDefault="00786D82" w:rsidP="00786D82">
      <w:pPr>
        <w:tabs>
          <w:tab w:val="right" w:pos="9072"/>
        </w:tabs>
        <w:spacing w:line="240" w:lineRule="auto"/>
        <w:ind w:firstLine="0"/>
        <w:contextualSpacing/>
        <w:rPr>
          <w:b/>
          <w:sz w:val="28"/>
          <w:szCs w:val="28"/>
        </w:rPr>
      </w:pPr>
    </w:p>
    <w:p w14:paraId="12D3A87E" w14:textId="77777777" w:rsidR="00786D82" w:rsidRDefault="00786D82" w:rsidP="00786D82">
      <w:pPr>
        <w:tabs>
          <w:tab w:val="right" w:pos="9072"/>
        </w:tabs>
        <w:spacing w:line="240" w:lineRule="auto"/>
        <w:ind w:firstLine="0"/>
        <w:contextualSpacing/>
        <w:rPr>
          <w:b/>
          <w:sz w:val="28"/>
          <w:szCs w:val="28"/>
        </w:rPr>
      </w:pPr>
    </w:p>
    <w:p w14:paraId="5CF39D79" w14:textId="77777777" w:rsidR="00786D82" w:rsidRDefault="00786D82" w:rsidP="00786D82">
      <w:pPr>
        <w:tabs>
          <w:tab w:val="right" w:pos="9072"/>
        </w:tabs>
        <w:spacing w:line="240" w:lineRule="auto"/>
        <w:ind w:firstLine="0"/>
        <w:contextualSpacing/>
        <w:rPr>
          <w:b/>
          <w:sz w:val="28"/>
          <w:szCs w:val="28"/>
        </w:rPr>
      </w:pPr>
    </w:p>
    <w:p w14:paraId="08ED118A" w14:textId="77777777" w:rsidR="00786D82" w:rsidRDefault="00786D82" w:rsidP="00786D82">
      <w:pPr>
        <w:tabs>
          <w:tab w:val="right" w:pos="9072"/>
        </w:tabs>
        <w:spacing w:line="240" w:lineRule="auto"/>
        <w:ind w:firstLine="0"/>
        <w:contextualSpacing/>
        <w:rPr>
          <w:b/>
          <w:sz w:val="28"/>
          <w:szCs w:val="28"/>
        </w:rPr>
      </w:pPr>
    </w:p>
    <w:p w14:paraId="09C681CD" w14:textId="77777777" w:rsidR="00786D82" w:rsidRDefault="00786D82" w:rsidP="00786D82">
      <w:pPr>
        <w:tabs>
          <w:tab w:val="right" w:pos="9072"/>
        </w:tabs>
        <w:spacing w:line="240" w:lineRule="auto"/>
        <w:ind w:firstLine="0"/>
        <w:contextualSpacing/>
        <w:rPr>
          <w:b/>
          <w:sz w:val="28"/>
          <w:szCs w:val="28"/>
        </w:rPr>
      </w:pPr>
    </w:p>
    <w:p w14:paraId="1F6E3E76" w14:textId="77777777" w:rsidR="00786D82" w:rsidRDefault="00786D82" w:rsidP="00786D82">
      <w:pPr>
        <w:tabs>
          <w:tab w:val="right" w:pos="9072"/>
        </w:tabs>
        <w:spacing w:line="240" w:lineRule="auto"/>
        <w:ind w:firstLine="0"/>
        <w:contextualSpacing/>
        <w:rPr>
          <w:b/>
          <w:sz w:val="28"/>
          <w:szCs w:val="28"/>
        </w:rPr>
      </w:pPr>
    </w:p>
    <w:p w14:paraId="635EF60E" w14:textId="77777777" w:rsidR="00786D82" w:rsidRDefault="00786D82" w:rsidP="00786D82">
      <w:pPr>
        <w:tabs>
          <w:tab w:val="right" w:pos="9072"/>
        </w:tabs>
        <w:spacing w:line="240" w:lineRule="auto"/>
        <w:ind w:firstLine="0"/>
        <w:contextualSpacing/>
        <w:rPr>
          <w:b/>
          <w:sz w:val="28"/>
          <w:szCs w:val="28"/>
        </w:rPr>
      </w:pPr>
    </w:p>
    <w:p w14:paraId="4D1251F9" w14:textId="77777777" w:rsidR="00786D82" w:rsidRDefault="00786D82" w:rsidP="00786D82">
      <w:pPr>
        <w:tabs>
          <w:tab w:val="right" w:pos="9072"/>
        </w:tabs>
        <w:spacing w:line="240" w:lineRule="auto"/>
        <w:ind w:firstLine="0"/>
        <w:contextualSpacing/>
        <w:rPr>
          <w:b/>
          <w:sz w:val="28"/>
          <w:szCs w:val="28"/>
        </w:rPr>
      </w:pPr>
    </w:p>
    <w:p w14:paraId="52DFA3F5" w14:textId="77777777" w:rsidR="00786D82" w:rsidRDefault="00786D82" w:rsidP="00786D82">
      <w:pPr>
        <w:tabs>
          <w:tab w:val="right" w:pos="9072"/>
        </w:tabs>
        <w:spacing w:line="240" w:lineRule="auto"/>
        <w:ind w:firstLine="0"/>
        <w:contextualSpacing/>
        <w:rPr>
          <w:b/>
          <w:sz w:val="28"/>
          <w:szCs w:val="28"/>
        </w:rPr>
      </w:pPr>
    </w:p>
    <w:p w14:paraId="68A1DA6C" w14:textId="77777777" w:rsidR="00786D82" w:rsidRDefault="00786D82" w:rsidP="00786D82">
      <w:pPr>
        <w:tabs>
          <w:tab w:val="right" w:pos="9072"/>
        </w:tabs>
        <w:spacing w:line="240" w:lineRule="auto"/>
        <w:ind w:firstLine="0"/>
        <w:contextualSpacing/>
        <w:rPr>
          <w:b/>
          <w:sz w:val="28"/>
          <w:szCs w:val="28"/>
        </w:rPr>
      </w:pPr>
    </w:p>
    <w:p w14:paraId="24455B12" w14:textId="77777777" w:rsidR="00786D82" w:rsidRDefault="00786D82" w:rsidP="00786D82">
      <w:pPr>
        <w:tabs>
          <w:tab w:val="right" w:pos="9072"/>
        </w:tabs>
        <w:spacing w:line="240" w:lineRule="auto"/>
        <w:ind w:firstLine="0"/>
        <w:contextualSpacing/>
        <w:rPr>
          <w:b/>
          <w:sz w:val="28"/>
          <w:szCs w:val="28"/>
        </w:rPr>
      </w:pPr>
    </w:p>
    <w:p w14:paraId="13C3825B" w14:textId="77777777" w:rsidR="00786D82" w:rsidRDefault="00786D82" w:rsidP="00786D82">
      <w:pPr>
        <w:tabs>
          <w:tab w:val="right" w:pos="9072"/>
        </w:tabs>
        <w:spacing w:line="240" w:lineRule="auto"/>
        <w:ind w:firstLine="0"/>
        <w:contextualSpacing/>
        <w:rPr>
          <w:b/>
          <w:sz w:val="28"/>
          <w:szCs w:val="28"/>
        </w:rPr>
      </w:pPr>
    </w:p>
    <w:p w14:paraId="4E6C951B" w14:textId="77777777" w:rsidR="00786D82" w:rsidRDefault="00786D82" w:rsidP="00786D82">
      <w:pPr>
        <w:tabs>
          <w:tab w:val="right" w:pos="9072"/>
        </w:tabs>
        <w:spacing w:line="240" w:lineRule="auto"/>
        <w:ind w:firstLine="0"/>
        <w:contextualSpacing/>
        <w:rPr>
          <w:b/>
          <w:sz w:val="28"/>
          <w:szCs w:val="28"/>
        </w:rPr>
      </w:pPr>
    </w:p>
    <w:p w14:paraId="36A1018E" w14:textId="77777777" w:rsidR="00786D82" w:rsidRDefault="00786D82" w:rsidP="00786D82">
      <w:pPr>
        <w:tabs>
          <w:tab w:val="right" w:pos="9072"/>
        </w:tabs>
        <w:spacing w:line="240" w:lineRule="auto"/>
        <w:ind w:firstLine="0"/>
        <w:contextualSpacing/>
        <w:rPr>
          <w:b/>
          <w:sz w:val="28"/>
          <w:szCs w:val="28"/>
        </w:rPr>
      </w:pPr>
    </w:p>
    <w:p w14:paraId="59C568C5" w14:textId="77777777" w:rsidR="002A11FB" w:rsidRDefault="002A11FB" w:rsidP="00786D82">
      <w:pPr>
        <w:tabs>
          <w:tab w:val="right" w:pos="9072"/>
        </w:tabs>
        <w:spacing w:line="240" w:lineRule="auto"/>
        <w:ind w:firstLine="0"/>
        <w:contextualSpacing/>
        <w:rPr>
          <w:b/>
          <w:sz w:val="28"/>
          <w:szCs w:val="28"/>
        </w:rPr>
      </w:pPr>
    </w:p>
    <w:p w14:paraId="055132A6" w14:textId="77777777" w:rsidR="002A11FB" w:rsidRDefault="002A11FB" w:rsidP="00786D82">
      <w:pPr>
        <w:tabs>
          <w:tab w:val="right" w:pos="9072"/>
        </w:tabs>
        <w:spacing w:line="240" w:lineRule="auto"/>
        <w:ind w:firstLine="0"/>
        <w:contextualSpacing/>
        <w:rPr>
          <w:b/>
          <w:sz w:val="28"/>
          <w:szCs w:val="28"/>
        </w:rPr>
      </w:pPr>
    </w:p>
    <w:p w14:paraId="1710BF0F" w14:textId="77777777" w:rsidR="00E249B0" w:rsidRDefault="00E249B0" w:rsidP="00786D82">
      <w:pPr>
        <w:tabs>
          <w:tab w:val="right" w:pos="9072"/>
        </w:tabs>
        <w:spacing w:line="240" w:lineRule="auto"/>
        <w:ind w:firstLine="0"/>
        <w:contextualSpacing/>
        <w:rPr>
          <w:b/>
          <w:sz w:val="28"/>
          <w:szCs w:val="28"/>
        </w:rPr>
      </w:pPr>
    </w:p>
    <w:p w14:paraId="787E5120" w14:textId="77777777" w:rsidR="00786D82" w:rsidRDefault="00786D82" w:rsidP="00786D82">
      <w:pPr>
        <w:tabs>
          <w:tab w:val="right" w:pos="9072"/>
        </w:tabs>
        <w:spacing w:line="240" w:lineRule="auto"/>
        <w:ind w:firstLine="0"/>
        <w:contextualSpacing/>
        <w:rPr>
          <w:b/>
          <w:sz w:val="28"/>
          <w:szCs w:val="28"/>
        </w:rPr>
      </w:pPr>
    </w:p>
    <w:p w14:paraId="20FB3F0C" w14:textId="77777777" w:rsidR="00786D82" w:rsidRDefault="00786D82" w:rsidP="00786D82">
      <w:pPr>
        <w:tabs>
          <w:tab w:val="right" w:pos="9072"/>
        </w:tabs>
        <w:spacing w:line="240" w:lineRule="auto"/>
        <w:ind w:firstLine="0"/>
        <w:contextualSpacing/>
        <w:rPr>
          <w:b/>
          <w:sz w:val="28"/>
          <w:szCs w:val="28"/>
        </w:rPr>
      </w:pPr>
    </w:p>
    <w:p w14:paraId="61AE841A" w14:textId="77777777" w:rsidR="00786D82" w:rsidRDefault="00786D82" w:rsidP="00786D82">
      <w:pPr>
        <w:tabs>
          <w:tab w:val="right" w:pos="9072"/>
        </w:tabs>
        <w:spacing w:line="240" w:lineRule="auto"/>
        <w:ind w:firstLine="0"/>
        <w:contextualSpacing/>
        <w:rPr>
          <w:b/>
          <w:sz w:val="28"/>
          <w:szCs w:val="28"/>
        </w:rPr>
      </w:pPr>
    </w:p>
    <w:p w14:paraId="7F0EC3FD" w14:textId="77777777" w:rsidR="00786D82" w:rsidRPr="00E249B0" w:rsidRDefault="00786D82" w:rsidP="00E249B0">
      <w:pPr>
        <w:tabs>
          <w:tab w:val="right" w:pos="9072"/>
        </w:tabs>
        <w:spacing w:before="480"/>
        <w:ind w:firstLine="0"/>
        <w:contextualSpacing/>
        <w:rPr>
          <w:b/>
          <w:sz w:val="32"/>
          <w:szCs w:val="28"/>
        </w:rPr>
      </w:pPr>
      <w:r w:rsidRPr="00E249B0">
        <w:rPr>
          <w:b/>
          <w:sz w:val="32"/>
          <w:szCs w:val="28"/>
        </w:rPr>
        <w:t>PROHLÁŠENÍ</w:t>
      </w:r>
    </w:p>
    <w:p w14:paraId="7481CC59" w14:textId="77777777" w:rsidR="00E249B0" w:rsidRDefault="00E249B0" w:rsidP="00E249B0">
      <w:pPr>
        <w:pStyle w:val="Normlnbezodsazen"/>
      </w:pPr>
    </w:p>
    <w:p w14:paraId="328973E2" w14:textId="54B4C291" w:rsidR="00786D82" w:rsidRPr="00E249B0" w:rsidRDefault="00786D82" w:rsidP="00E249B0">
      <w:pPr>
        <w:pStyle w:val="Normlnbezodsazen"/>
      </w:pPr>
      <w:r w:rsidRPr="00E249B0">
        <w:t xml:space="preserve">Prohlašuji, že jsem </w:t>
      </w:r>
      <w:r w:rsidR="00B85D8B">
        <w:t>semestrální projekt</w:t>
      </w:r>
      <w:r w:rsidRPr="00E249B0">
        <w:t xml:space="preserve"> s názvem </w:t>
      </w:r>
      <w:r w:rsidRPr="005D23BD">
        <w:t>„</w:t>
      </w:r>
      <w:r w:rsidR="005D23BD" w:rsidRPr="005D23BD">
        <w:t>Zpracování záznamu srdeční aktivity“</w:t>
      </w:r>
      <w:r w:rsidRPr="005D23BD">
        <w:t xml:space="preserve"> </w:t>
      </w:r>
      <w:r w:rsidRPr="00E249B0">
        <w:t xml:space="preserve">samostatně a </w:t>
      </w:r>
      <w:r w:rsidRPr="005D23BD">
        <w:t xml:space="preserve">použil </w:t>
      </w:r>
      <w:r w:rsidRPr="00E249B0">
        <w:t>k tomu úplný výčet citací použitých pramenů, které uvádím v seznamu přiloženém k</w:t>
      </w:r>
      <w:r w:rsidR="00B85D8B">
        <w:t> semestrálnímu projektu</w:t>
      </w:r>
      <w:r w:rsidRPr="00E249B0">
        <w:t xml:space="preserve">. </w:t>
      </w:r>
    </w:p>
    <w:p w14:paraId="5E2F8130" w14:textId="77777777" w:rsidR="00786D82" w:rsidRPr="00E249B0" w:rsidRDefault="00786D82" w:rsidP="00E249B0">
      <w:pPr>
        <w:pStyle w:val="Normlnbezodsazen"/>
      </w:pPr>
      <w:r w:rsidRPr="00E249B0">
        <w:t>Nemám závažný důvod proti užití tohoto školního díla ve smyslu §</w:t>
      </w:r>
      <w:r w:rsidR="00F719B2">
        <w:t xml:space="preserve"> </w:t>
      </w:r>
      <w:r w:rsidRPr="00E249B0">
        <w:t xml:space="preserve">60 Zákona </w:t>
      </w:r>
      <w:r w:rsidR="00F719B2">
        <w:br/>
      </w:r>
      <w:r w:rsidRPr="00E249B0">
        <w:t>č.</w:t>
      </w:r>
      <w:r w:rsidR="00F719B2">
        <w:t xml:space="preserve"> </w:t>
      </w:r>
      <w:r w:rsidRPr="00E249B0">
        <w:t>121/2000 Sb., o právu autorském, o právech souvisejících s právem autorským a o změně některých zákonů (autorský zákon)</w:t>
      </w:r>
      <w:r w:rsidR="00F719B2">
        <w:t xml:space="preserve">, </w:t>
      </w:r>
      <w:r w:rsidR="00F719B2" w:rsidRPr="00F719B2">
        <w:t>ve znění pozdějších předpisů.</w:t>
      </w:r>
      <w:r w:rsidRPr="00E249B0">
        <w:t xml:space="preserve"> </w:t>
      </w:r>
    </w:p>
    <w:p w14:paraId="5F7BF157" w14:textId="77777777" w:rsidR="00786D82" w:rsidRPr="00C21BB5" w:rsidRDefault="00786D82" w:rsidP="00D66B84">
      <w:pPr>
        <w:tabs>
          <w:tab w:val="right" w:pos="9072"/>
        </w:tabs>
        <w:spacing w:after="0" w:line="360" w:lineRule="auto"/>
        <w:contextualSpacing/>
        <w:jc w:val="center"/>
      </w:pPr>
    </w:p>
    <w:p w14:paraId="30E68DD1" w14:textId="3F2C5568" w:rsidR="00786D82" w:rsidRPr="00BB4F5B" w:rsidRDefault="00786D82" w:rsidP="00D66B84">
      <w:pPr>
        <w:spacing w:after="0" w:line="360" w:lineRule="auto"/>
        <w:ind w:firstLine="0"/>
        <w:contextualSpacing/>
        <w:rPr>
          <w:sz w:val="28"/>
        </w:rPr>
      </w:pPr>
      <w:r>
        <w:rPr>
          <w:szCs w:val="24"/>
        </w:rPr>
        <w:t xml:space="preserve">V Kladně </w:t>
      </w:r>
      <w:r w:rsidR="00E30845" w:rsidRPr="00E30845">
        <w:rPr>
          <w:szCs w:val="24"/>
        </w:rPr>
        <w:t>11.1.2021</w:t>
      </w:r>
      <w:r w:rsidRPr="00BB4F5B">
        <w:rPr>
          <w:sz w:val="28"/>
        </w:rPr>
        <w:tab/>
      </w:r>
      <w:r w:rsidR="00E30845">
        <w:rPr>
          <w:sz w:val="28"/>
        </w:rPr>
        <w:tab/>
        <w:t xml:space="preserve"> </w:t>
      </w:r>
      <w:r w:rsidR="00E30845">
        <w:rPr>
          <w:sz w:val="28"/>
        </w:rPr>
        <w:tab/>
      </w:r>
      <w:r>
        <w:rPr>
          <w:sz w:val="28"/>
        </w:rPr>
        <w:tab/>
        <w:t xml:space="preserve">      …</w:t>
      </w:r>
      <w:r w:rsidR="00E30845">
        <w:rPr>
          <w:sz w:val="28"/>
        </w:rPr>
        <w:t>...…</w:t>
      </w:r>
      <w:r w:rsidRPr="00BB4F5B">
        <w:rPr>
          <w:sz w:val="28"/>
        </w:rPr>
        <w:t>………...………………...</w:t>
      </w:r>
    </w:p>
    <w:p w14:paraId="36DD7602" w14:textId="6DCF3612" w:rsidR="00205843" w:rsidRPr="005A4A2F" w:rsidRDefault="00786D82" w:rsidP="005A4A2F">
      <w:pPr>
        <w:spacing w:after="0" w:line="360" w:lineRule="auto"/>
        <w:ind w:firstLine="709"/>
        <w:rPr>
          <w:szCs w:val="24"/>
        </w:rPr>
      </w:pPr>
      <w:r w:rsidRPr="005D23BD">
        <w:rPr>
          <w:szCs w:val="24"/>
        </w:rPr>
        <w:tab/>
      </w:r>
      <w:r w:rsidRPr="005D23BD">
        <w:rPr>
          <w:szCs w:val="24"/>
        </w:rPr>
        <w:tab/>
      </w:r>
      <w:r w:rsidRPr="005D23BD">
        <w:rPr>
          <w:szCs w:val="24"/>
        </w:rPr>
        <w:tab/>
      </w:r>
      <w:r w:rsidRPr="005D23BD">
        <w:rPr>
          <w:szCs w:val="24"/>
        </w:rPr>
        <w:tab/>
      </w:r>
      <w:r w:rsidRPr="005D23BD">
        <w:rPr>
          <w:szCs w:val="24"/>
        </w:rPr>
        <w:tab/>
      </w:r>
      <w:r w:rsidRPr="005D23BD">
        <w:rPr>
          <w:szCs w:val="24"/>
        </w:rPr>
        <w:tab/>
      </w:r>
      <w:r w:rsidRPr="005D23BD">
        <w:rPr>
          <w:szCs w:val="24"/>
        </w:rPr>
        <w:tab/>
      </w:r>
      <w:r w:rsidR="005D23BD" w:rsidRPr="005D23BD">
        <w:rPr>
          <w:szCs w:val="24"/>
        </w:rPr>
        <w:t>Marek Sokol</w:t>
      </w:r>
      <w:r w:rsidR="00E249B0">
        <w:br w:type="page"/>
      </w:r>
      <w:r w:rsidR="005C015F" w:rsidRPr="00AC0730">
        <w:rPr>
          <w:highlight w:val="green"/>
        </w:rPr>
        <w:lastRenderedPageBreak/>
        <w:t xml:space="preserve"> </w:t>
      </w:r>
    </w:p>
    <w:p w14:paraId="6905095C" w14:textId="77777777" w:rsidR="00205843" w:rsidRDefault="00205843" w:rsidP="00DE2948">
      <w:pPr>
        <w:spacing w:after="0" w:line="360" w:lineRule="auto"/>
        <w:ind w:firstLine="0"/>
      </w:pPr>
    </w:p>
    <w:p w14:paraId="0144F813" w14:textId="77777777" w:rsidR="00205843" w:rsidRDefault="00205843" w:rsidP="00DE2948">
      <w:pPr>
        <w:spacing w:after="0" w:line="360" w:lineRule="auto"/>
        <w:ind w:firstLine="0"/>
      </w:pPr>
    </w:p>
    <w:p w14:paraId="4DEDA8B9" w14:textId="77777777" w:rsidR="00205843" w:rsidRDefault="00205843" w:rsidP="00DE2948">
      <w:pPr>
        <w:spacing w:after="0" w:line="360" w:lineRule="auto"/>
        <w:ind w:firstLine="0"/>
      </w:pPr>
    </w:p>
    <w:p w14:paraId="316EA769" w14:textId="77777777" w:rsidR="00205843" w:rsidRDefault="00205843" w:rsidP="00DE2948">
      <w:pPr>
        <w:spacing w:after="0" w:line="360" w:lineRule="auto"/>
        <w:ind w:firstLine="0"/>
      </w:pPr>
    </w:p>
    <w:p w14:paraId="7D194327" w14:textId="77777777" w:rsidR="00205843" w:rsidRDefault="00205843" w:rsidP="00DE2948">
      <w:pPr>
        <w:spacing w:after="0" w:line="360" w:lineRule="auto"/>
        <w:ind w:firstLine="0"/>
      </w:pPr>
    </w:p>
    <w:p w14:paraId="4D323178" w14:textId="77777777" w:rsidR="00205843" w:rsidRDefault="00205843" w:rsidP="00DE2948">
      <w:pPr>
        <w:spacing w:after="0" w:line="360" w:lineRule="auto"/>
        <w:ind w:firstLine="0"/>
      </w:pPr>
    </w:p>
    <w:p w14:paraId="19A09DA4" w14:textId="77777777" w:rsidR="00205843" w:rsidRDefault="00205843" w:rsidP="00DE2948">
      <w:pPr>
        <w:spacing w:after="0" w:line="360" w:lineRule="auto"/>
        <w:ind w:firstLine="0"/>
      </w:pPr>
    </w:p>
    <w:p w14:paraId="41CC5646" w14:textId="77777777" w:rsidR="00205843" w:rsidRDefault="00205843" w:rsidP="00DE2948">
      <w:pPr>
        <w:spacing w:after="0" w:line="360" w:lineRule="auto"/>
        <w:ind w:firstLine="0"/>
      </w:pPr>
    </w:p>
    <w:p w14:paraId="26AA0EDB" w14:textId="77777777" w:rsidR="00205843" w:rsidRDefault="00205843" w:rsidP="00D66B84">
      <w:pPr>
        <w:spacing w:after="0" w:line="360" w:lineRule="auto"/>
        <w:ind w:firstLine="0"/>
      </w:pPr>
    </w:p>
    <w:p w14:paraId="5301D2F6" w14:textId="71241244" w:rsidR="00856733" w:rsidRDefault="00856733" w:rsidP="00DE2948">
      <w:pPr>
        <w:spacing w:after="0" w:line="360" w:lineRule="auto"/>
        <w:ind w:firstLine="0"/>
      </w:pPr>
    </w:p>
    <w:p w14:paraId="6FA3FD8E" w14:textId="415A420E" w:rsidR="00354C35" w:rsidRDefault="00354C35" w:rsidP="00DE2948">
      <w:pPr>
        <w:spacing w:after="0" w:line="360" w:lineRule="auto"/>
        <w:ind w:firstLine="0"/>
      </w:pPr>
    </w:p>
    <w:p w14:paraId="3EA4F41E" w14:textId="5936055A" w:rsidR="005A4A2F" w:rsidRDefault="005A4A2F" w:rsidP="00DE2948">
      <w:pPr>
        <w:spacing w:after="0" w:line="360" w:lineRule="auto"/>
        <w:ind w:firstLine="0"/>
      </w:pPr>
    </w:p>
    <w:p w14:paraId="08784177" w14:textId="087417B3" w:rsidR="005A4A2F" w:rsidRDefault="005A4A2F" w:rsidP="00DE2948">
      <w:pPr>
        <w:spacing w:after="0" w:line="360" w:lineRule="auto"/>
        <w:ind w:firstLine="0"/>
      </w:pPr>
    </w:p>
    <w:p w14:paraId="6557CA37" w14:textId="77777777" w:rsidR="005A4A2F" w:rsidRDefault="005A4A2F" w:rsidP="00DE2948">
      <w:pPr>
        <w:spacing w:after="0" w:line="360" w:lineRule="auto"/>
        <w:ind w:firstLine="0"/>
      </w:pPr>
    </w:p>
    <w:p w14:paraId="0806FF69" w14:textId="77777777" w:rsidR="00834C15" w:rsidRDefault="00304E67" w:rsidP="002A11FB">
      <w:pPr>
        <w:spacing w:before="480"/>
        <w:ind w:firstLine="0"/>
        <w:rPr>
          <w:b/>
          <w:sz w:val="28"/>
          <w:szCs w:val="28"/>
        </w:rPr>
      </w:pPr>
      <w:r w:rsidRPr="00856733">
        <w:rPr>
          <w:b/>
          <w:sz w:val="32"/>
          <w:szCs w:val="28"/>
        </w:rPr>
        <w:t>ABSTRAKT</w:t>
      </w:r>
    </w:p>
    <w:p w14:paraId="0F812308" w14:textId="77777777" w:rsidR="002A11FB" w:rsidRDefault="002A11FB" w:rsidP="002A11FB">
      <w:pPr>
        <w:pStyle w:val="Normlnbezodsazen"/>
      </w:pPr>
    </w:p>
    <w:p w14:paraId="6829B31C" w14:textId="27F06714" w:rsidR="00304E67" w:rsidRPr="007B706A" w:rsidRDefault="007B706A" w:rsidP="002A11FB">
      <w:pPr>
        <w:pStyle w:val="Normlnbezodsazen"/>
        <w:rPr>
          <w:b/>
        </w:rPr>
      </w:pPr>
      <w:r w:rsidRPr="007B706A">
        <w:rPr>
          <w:b/>
        </w:rPr>
        <w:t>Zpracování záznamu srdeční aktivity</w:t>
      </w:r>
      <w:r w:rsidR="00304E67" w:rsidRPr="007B706A">
        <w:rPr>
          <w:b/>
        </w:rPr>
        <w:t xml:space="preserve">: </w:t>
      </w:r>
      <w:r w:rsidR="006E4665" w:rsidRPr="006E4665">
        <w:rPr>
          <w:b/>
        </w:rPr>
        <w:t>analýza HRV parametrů</w:t>
      </w:r>
    </w:p>
    <w:p w14:paraId="26625641" w14:textId="16D3EC11" w:rsidR="007D7A68" w:rsidRPr="007D7A68" w:rsidRDefault="00306409" w:rsidP="00D955DF">
      <w:pPr>
        <w:pStyle w:val="Normlnbezodsazen"/>
      </w:pPr>
      <w:r w:rsidRPr="00306409">
        <w:t>Semestrální projekt se věnuje návrhu a realizaci softwarového řešení pro hodnocení srdeční aktivity v programovém prostředí Matlab. Hlavním cílem je na základě současných metod navrhnout adaptivní algoritmus, který bude schopný realizovat analýzu EKG signálu zatíženého pohybovými a svalovými artefakty. Pro hodnocení zpracovaného záznamu byla vybraná analýza v časové oblasti, konkrétně variabilita srdeční frekvence a z ní vycházející parametry. Dalším cílem práce je vizualizace výstupu v podobě interaktivních grafů zobrazujících ve vybraných časových úsecích Poincarého graf. K testování navrženého řešení byly použity krátkodobé záznamy naměřené celkem u 10 probandů. Během měření byli probandi v prostředí virtuální reality, ve které byl každý z nich vystaven situaci stimulující kognitivní zátěž a Holterovsky monitorován. Výsledkem práce je sada skriptů implementovaných v prostředí Matlab schopných adaptivně zpracovat EKG a zobrazit grafy parametrů prokazujících korelaci kognitivní zátěže s variabilitou srdečního rytmu v závislosti na čase.</w:t>
      </w:r>
    </w:p>
    <w:p w14:paraId="19946D1D" w14:textId="77777777" w:rsidR="00834C15" w:rsidRPr="00965DED" w:rsidRDefault="00834C15" w:rsidP="00856733">
      <w:pPr>
        <w:spacing w:before="360"/>
        <w:ind w:firstLine="0"/>
        <w:rPr>
          <w:b/>
          <w:sz w:val="28"/>
        </w:rPr>
      </w:pPr>
      <w:r w:rsidRPr="00965DED">
        <w:rPr>
          <w:b/>
          <w:sz w:val="28"/>
        </w:rPr>
        <w:t>Klíčová slova</w:t>
      </w:r>
    </w:p>
    <w:p w14:paraId="6E2AB950" w14:textId="38ECA1B1" w:rsidR="00CA0FA6" w:rsidRPr="005F2D95" w:rsidRDefault="005F2D95" w:rsidP="00CA0FA6">
      <w:pPr>
        <w:pStyle w:val="Normlnbezodsazen"/>
      </w:pPr>
      <w:r w:rsidRPr="005F2D95">
        <w:t>zpracování EKG, detekce EKG</w:t>
      </w:r>
      <w:r w:rsidR="000E3A4C">
        <w:t xml:space="preserve"> komponentů</w:t>
      </w:r>
      <w:r w:rsidRPr="005F2D95">
        <w:t>, EKG analýza, HRV analýza, HRV parametry</w:t>
      </w:r>
      <w:r w:rsidR="00354C35">
        <w:t>, Matlab</w:t>
      </w:r>
      <w:r w:rsidR="00CA0FA6" w:rsidRPr="005F2D95">
        <w:br w:type="page"/>
      </w:r>
    </w:p>
    <w:p w14:paraId="781432B6" w14:textId="77777777" w:rsidR="00205843" w:rsidRDefault="00205843" w:rsidP="00DE2948">
      <w:pPr>
        <w:spacing w:after="0" w:line="360" w:lineRule="auto"/>
        <w:ind w:firstLine="0"/>
      </w:pPr>
    </w:p>
    <w:p w14:paraId="39EA6BAD" w14:textId="77777777" w:rsidR="00205843" w:rsidRDefault="00205843" w:rsidP="00DE2948">
      <w:pPr>
        <w:spacing w:after="0" w:line="360" w:lineRule="auto"/>
        <w:ind w:firstLine="0"/>
      </w:pPr>
    </w:p>
    <w:p w14:paraId="7131938D" w14:textId="77777777" w:rsidR="00205843" w:rsidRDefault="00205843" w:rsidP="00DE2948">
      <w:pPr>
        <w:spacing w:after="0" w:line="360" w:lineRule="auto"/>
        <w:ind w:firstLine="0"/>
      </w:pPr>
    </w:p>
    <w:p w14:paraId="15F681E9" w14:textId="77777777" w:rsidR="00205843" w:rsidRDefault="00205843" w:rsidP="00DE2948">
      <w:pPr>
        <w:spacing w:after="0" w:line="360" w:lineRule="auto"/>
        <w:ind w:firstLine="0"/>
      </w:pPr>
    </w:p>
    <w:p w14:paraId="2CE27A86" w14:textId="77777777" w:rsidR="00205843" w:rsidRDefault="00205843" w:rsidP="00DE2948">
      <w:pPr>
        <w:spacing w:after="0" w:line="360" w:lineRule="auto"/>
        <w:ind w:firstLine="0"/>
      </w:pPr>
    </w:p>
    <w:p w14:paraId="078326F9" w14:textId="77777777" w:rsidR="00205843" w:rsidRDefault="00205843" w:rsidP="00DE2948">
      <w:pPr>
        <w:spacing w:after="0" w:line="360" w:lineRule="auto"/>
        <w:ind w:firstLine="0"/>
      </w:pPr>
    </w:p>
    <w:p w14:paraId="4D7ACC16" w14:textId="77777777" w:rsidR="00205843" w:rsidRDefault="00205843" w:rsidP="00DE2948">
      <w:pPr>
        <w:spacing w:after="0" w:line="360" w:lineRule="auto"/>
        <w:ind w:firstLine="0"/>
      </w:pPr>
    </w:p>
    <w:p w14:paraId="7AF45995" w14:textId="77777777" w:rsidR="00205843" w:rsidRDefault="00205843" w:rsidP="00DE2948">
      <w:pPr>
        <w:spacing w:after="0" w:line="360" w:lineRule="auto"/>
        <w:ind w:firstLine="0"/>
      </w:pPr>
    </w:p>
    <w:p w14:paraId="0B1D910F" w14:textId="77777777" w:rsidR="00205843" w:rsidRDefault="00205843" w:rsidP="00DE2948">
      <w:pPr>
        <w:spacing w:after="0" w:line="360" w:lineRule="auto"/>
        <w:ind w:firstLine="0"/>
      </w:pPr>
    </w:p>
    <w:p w14:paraId="08529D88" w14:textId="77777777" w:rsidR="00205843" w:rsidRDefault="00205843" w:rsidP="00DE2948">
      <w:pPr>
        <w:spacing w:after="0" w:line="360" w:lineRule="auto"/>
        <w:ind w:firstLine="0"/>
      </w:pPr>
    </w:p>
    <w:p w14:paraId="4C4FDC86" w14:textId="70CD18B9" w:rsidR="00856733" w:rsidRDefault="00856733" w:rsidP="00DE2948">
      <w:pPr>
        <w:spacing w:after="0" w:line="360" w:lineRule="auto"/>
        <w:ind w:firstLine="0"/>
      </w:pPr>
    </w:p>
    <w:p w14:paraId="073A5DC8" w14:textId="48AE6A1D" w:rsidR="00317DF9" w:rsidRDefault="00317DF9" w:rsidP="00DE2948">
      <w:pPr>
        <w:spacing w:after="0" w:line="360" w:lineRule="auto"/>
        <w:ind w:firstLine="0"/>
      </w:pPr>
    </w:p>
    <w:p w14:paraId="6629AF80" w14:textId="683EC0F3" w:rsidR="005A4A2F" w:rsidRDefault="005A4A2F" w:rsidP="00DE2948">
      <w:pPr>
        <w:spacing w:after="0" w:line="360" w:lineRule="auto"/>
        <w:ind w:firstLine="0"/>
      </w:pPr>
    </w:p>
    <w:p w14:paraId="5D1C8216" w14:textId="77777777" w:rsidR="005A4A2F" w:rsidRDefault="005A4A2F" w:rsidP="00DE2948">
      <w:pPr>
        <w:spacing w:after="0" w:line="360" w:lineRule="auto"/>
        <w:ind w:firstLine="0"/>
      </w:pPr>
    </w:p>
    <w:p w14:paraId="2ECBD26E" w14:textId="77777777" w:rsidR="00834C15" w:rsidRPr="00856733" w:rsidRDefault="00304E67" w:rsidP="00DE2948">
      <w:pPr>
        <w:tabs>
          <w:tab w:val="right" w:pos="9072"/>
        </w:tabs>
        <w:spacing w:before="480"/>
        <w:ind w:firstLine="0"/>
        <w:rPr>
          <w:b/>
          <w:sz w:val="32"/>
          <w:lang w:val="en-US"/>
        </w:rPr>
      </w:pPr>
      <w:r w:rsidRPr="00856733">
        <w:rPr>
          <w:b/>
          <w:sz w:val="32"/>
          <w:lang w:val="en-US"/>
        </w:rPr>
        <w:t>ABSTRACT</w:t>
      </w:r>
    </w:p>
    <w:p w14:paraId="5C547FF4" w14:textId="77777777" w:rsidR="00DE2948" w:rsidRPr="00496BA4" w:rsidRDefault="00DE2948" w:rsidP="00DE2948">
      <w:pPr>
        <w:pStyle w:val="Normlnbezodsazen"/>
        <w:rPr>
          <w:color w:val="FF0000"/>
          <w:lang w:val="en-US"/>
        </w:rPr>
      </w:pPr>
    </w:p>
    <w:p w14:paraId="30BDA41C" w14:textId="1E844E67" w:rsidR="00304E67" w:rsidRPr="00F0621D" w:rsidRDefault="00F0621D" w:rsidP="00DE2948">
      <w:pPr>
        <w:pStyle w:val="Normlnbezodsazen"/>
        <w:rPr>
          <w:b/>
          <w:lang w:val="en-US"/>
        </w:rPr>
      </w:pPr>
      <w:r w:rsidRPr="00F0621D">
        <w:rPr>
          <w:b/>
          <w:lang w:val="en-US"/>
        </w:rPr>
        <w:t>Heart activity record processing</w:t>
      </w:r>
      <w:r w:rsidR="00304E67" w:rsidRPr="00F0621D">
        <w:rPr>
          <w:b/>
          <w:lang w:val="en-US"/>
        </w:rPr>
        <w:t xml:space="preserve">: </w:t>
      </w:r>
      <w:r w:rsidR="00E32E5B" w:rsidRPr="00E32E5B">
        <w:rPr>
          <w:b/>
          <w:lang w:val="en-US"/>
        </w:rPr>
        <w:t>analysis of HRV parameters</w:t>
      </w:r>
    </w:p>
    <w:p w14:paraId="764D924C" w14:textId="05399012" w:rsidR="00834C15" w:rsidRPr="00317DF9" w:rsidRDefault="00A90666" w:rsidP="00856733">
      <w:pPr>
        <w:pStyle w:val="Normlnbezodsazen"/>
        <w:rPr>
          <w:lang w:val="en-US"/>
        </w:rPr>
      </w:pPr>
      <w:r w:rsidRPr="00A90666">
        <w:rPr>
          <w:lang w:val="en-US"/>
        </w:rPr>
        <w:t xml:space="preserve">The semester project is devoted to the design and implementation of a software solution for the evaluation of cardiac activity in the </w:t>
      </w:r>
      <w:proofErr w:type="spellStart"/>
      <w:r w:rsidRPr="00A90666">
        <w:rPr>
          <w:lang w:val="en-US"/>
        </w:rPr>
        <w:t>Matlab</w:t>
      </w:r>
      <w:proofErr w:type="spellEnd"/>
      <w:r w:rsidRPr="00A90666">
        <w:rPr>
          <w:lang w:val="en-US"/>
        </w:rPr>
        <w:t xml:space="preserve"> software environment. The main goal is to design an adaptive algorithm based on current methods, which will be able to analyze the ECG signal loaded with movement and muscle artifacts. For the evaluation of the processed record, the analysis in the time domain was selected, specifically the variability of the heart rate and the parameters based on it. Another goal of the work is to visualize the output in the form of interactive graphs displaying a graph in selected time slots of </w:t>
      </w:r>
      <w:proofErr w:type="spellStart"/>
      <w:r w:rsidRPr="00A90666">
        <w:rPr>
          <w:lang w:val="en-US"/>
        </w:rPr>
        <w:t>Poincaré</w:t>
      </w:r>
      <w:proofErr w:type="spellEnd"/>
      <w:r w:rsidRPr="00A90666">
        <w:rPr>
          <w:lang w:val="en-US"/>
        </w:rPr>
        <w:t xml:space="preserve">. Short-term records measured in a total of 10 probands were used to test the proposed solution. During the measurements, the probands were in a virtual reality environment in which each of them was exposed to a situation that stimulates cognitive stress and was monitored by Holter. The result of the work is a set of scripts implemented in the </w:t>
      </w:r>
      <w:proofErr w:type="spellStart"/>
      <w:r w:rsidRPr="00A90666">
        <w:rPr>
          <w:lang w:val="en-US"/>
        </w:rPr>
        <w:t>Matlab</w:t>
      </w:r>
      <w:proofErr w:type="spellEnd"/>
      <w:r w:rsidRPr="00A90666">
        <w:rPr>
          <w:lang w:val="en-US"/>
        </w:rPr>
        <w:t xml:space="preserve"> environment capable of adaptively processing the ECG and display graphs of parameters demonstrating the correlation of cognitive load with heart rate variability depending on time.</w:t>
      </w:r>
    </w:p>
    <w:p w14:paraId="18F25C6E" w14:textId="77777777" w:rsidR="00834C15" w:rsidRPr="008C0AD8" w:rsidRDefault="00304E67" w:rsidP="00856733">
      <w:pPr>
        <w:tabs>
          <w:tab w:val="right" w:pos="9072"/>
        </w:tabs>
        <w:spacing w:before="360"/>
        <w:ind w:firstLine="0"/>
        <w:rPr>
          <w:b/>
          <w:sz w:val="28"/>
          <w:lang w:val="en-US"/>
        </w:rPr>
      </w:pPr>
      <w:r>
        <w:rPr>
          <w:b/>
          <w:sz w:val="28"/>
          <w:lang w:val="en-US"/>
        </w:rPr>
        <w:t>Keywords</w:t>
      </w:r>
    </w:p>
    <w:p w14:paraId="5429238E" w14:textId="0455F852" w:rsidR="00834C15" w:rsidRPr="00354C35" w:rsidRDefault="006E4665" w:rsidP="00354C35">
      <w:pPr>
        <w:pStyle w:val="Normlnbezodsazen"/>
        <w:sectPr w:rsidR="00834C15" w:rsidRPr="00354C35" w:rsidSect="001E1EBF">
          <w:headerReference w:type="default" r:id="rId12"/>
          <w:footerReference w:type="default" r:id="rId13"/>
          <w:pgSz w:w="11906" w:h="16838" w:code="9"/>
          <w:pgMar w:top="1418" w:right="1418" w:bottom="1418" w:left="1418" w:header="709" w:footer="709" w:gutter="567"/>
          <w:pgNumType w:start="1"/>
          <w:cols w:space="708"/>
          <w:docGrid w:linePitch="360"/>
        </w:sectPr>
      </w:pPr>
      <w:r w:rsidRPr="006E4665">
        <w:rPr>
          <w:lang w:val="en-US"/>
        </w:rPr>
        <w:t xml:space="preserve">ECG processing, ECG </w:t>
      </w:r>
      <w:r w:rsidR="000E3A4C">
        <w:rPr>
          <w:lang w:val="en-US"/>
        </w:rPr>
        <w:t xml:space="preserve">components </w:t>
      </w:r>
      <w:r w:rsidRPr="006E4665">
        <w:rPr>
          <w:lang w:val="en-US"/>
        </w:rPr>
        <w:t>detection, ECG analysis, HRV analysis, HRV parameters</w:t>
      </w:r>
      <w:r w:rsidR="00354C35">
        <w:rPr>
          <w:lang w:val="en-US"/>
        </w:rPr>
        <w:t xml:space="preserve">, </w:t>
      </w:r>
      <w:proofErr w:type="spellStart"/>
      <w:r w:rsidR="00354C35">
        <w:rPr>
          <w:lang w:val="en-US"/>
        </w:rPr>
        <w:t>Matlab</w:t>
      </w:r>
      <w:proofErr w:type="spellEnd"/>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4945E7A3" w14:textId="77777777" w:rsidR="001C2B1E" w:rsidRPr="001C2B1E" w:rsidRDefault="001C2B1E" w:rsidP="00260AAE">
          <w:pPr>
            <w:pStyle w:val="TOCHeading"/>
            <w:spacing w:before="0" w:after="200" w:line="240" w:lineRule="auto"/>
            <w:rPr>
              <w:rFonts w:cs="Times New Roman"/>
              <w:b w:val="0"/>
              <w:szCs w:val="40"/>
            </w:rPr>
          </w:pPr>
          <w:r w:rsidRPr="001C2B1E">
            <w:rPr>
              <w:rFonts w:cs="Times New Roman"/>
              <w:szCs w:val="40"/>
            </w:rPr>
            <w:t>Obsah</w:t>
          </w:r>
        </w:p>
        <w:p w14:paraId="4065CE23" w14:textId="26CEF592" w:rsidR="00F41DAE" w:rsidRDefault="00A3598A">
          <w:pPr>
            <w:pStyle w:val="TOC1"/>
            <w:rPr>
              <w:rFonts w:asciiTheme="minorHAnsi" w:eastAsiaTheme="minorEastAsia" w:hAnsiTheme="minorHAnsi" w:cstheme="minorBidi"/>
              <w:b w:val="0"/>
              <w:sz w:val="22"/>
              <w:lang w:eastAsia="cs-CZ"/>
            </w:rPr>
          </w:pPr>
          <w:r>
            <w:fldChar w:fldCharType="begin"/>
          </w:r>
          <w:r w:rsidR="001C2B1E">
            <w:instrText xml:space="preserve"> TOC \o "1-3" \h \z \u </w:instrText>
          </w:r>
          <w:r>
            <w:fldChar w:fldCharType="separate"/>
          </w:r>
          <w:hyperlink w:anchor="_Toc61256781" w:history="1">
            <w:r w:rsidR="00F41DAE" w:rsidRPr="00677273">
              <w:rPr>
                <w:rStyle w:val="Hyperlink"/>
              </w:rPr>
              <w:t>Seznam symbolů a zkratek</w:t>
            </w:r>
            <w:r w:rsidR="00F41DAE">
              <w:rPr>
                <w:webHidden/>
              </w:rPr>
              <w:tab/>
            </w:r>
            <w:r w:rsidR="00F41DAE">
              <w:rPr>
                <w:webHidden/>
              </w:rPr>
              <w:fldChar w:fldCharType="begin"/>
            </w:r>
            <w:r w:rsidR="00F41DAE">
              <w:rPr>
                <w:webHidden/>
              </w:rPr>
              <w:instrText xml:space="preserve"> PAGEREF _Toc61256781 \h </w:instrText>
            </w:r>
            <w:r w:rsidR="00F41DAE">
              <w:rPr>
                <w:webHidden/>
              </w:rPr>
            </w:r>
            <w:r w:rsidR="00F41DAE">
              <w:rPr>
                <w:webHidden/>
              </w:rPr>
              <w:fldChar w:fldCharType="separate"/>
            </w:r>
            <w:r w:rsidR="00E30845">
              <w:rPr>
                <w:webHidden/>
              </w:rPr>
              <w:t>8</w:t>
            </w:r>
            <w:r w:rsidR="00F41DAE">
              <w:rPr>
                <w:webHidden/>
              </w:rPr>
              <w:fldChar w:fldCharType="end"/>
            </w:r>
          </w:hyperlink>
        </w:p>
        <w:p w14:paraId="1CA1D89A" w14:textId="65B8B9A6" w:rsidR="00F41DAE" w:rsidRDefault="007D411F">
          <w:pPr>
            <w:pStyle w:val="TOC1"/>
            <w:rPr>
              <w:rFonts w:asciiTheme="minorHAnsi" w:eastAsiaTheme="minorEastAsia" w:hAnsiTheme="minorHAnsi" w:cstheme="minorBidi"/>
              <w:b w:val="0"/>
              <w:sz w:val="22"/>
              <w:lang w:eastAsia="cs-CZ"/>
            </w:rPr>
          </w:pPr>
          <w:hyperlink w:anchor="_Toc61256782" w:history="1">
            <w:r w:rsidR="00F41DAE" w:rsidRPr="00677273">
              <w:rPr>
                <w:rStyle w:val="Hyperlink"/>
              </w:rPr>
              <w:t>1</w:t>
            </w:r>
            <w:r w:rsidR="00F41DAE">
              <w:rPr>
                <w:rFonts w:asciiTheme="minorHAnsi" w:eastAsiaTheme="minorEastAsia" w:hAnsiTheme="minorHAnsi" w:cstheme="minorBidi"/>
                <w:b w:val="0"/>
                <w:sz w:val="22"/>
                <w:lang w:eastAsia="cs-CZ"/>
              </w:rPr>
              <w:tab/>
            </w:r>
            <w:r w:rsidR="00F41DAE" w:rsidRPr="00677273">
              <w:rPr>
                <w:rStyle w:val="Hyperlink"/>
              </w:rPr>
              <w:t>Úvod</w:t>
            </w:r>
            <w:r w:rsidR="00F41DAE">
              <w:rPr>
                <w:webHidden/>
              </w:rPr>
              <w:tab/>
            </w:r>
            <w:r w:rsidR="00F41DAE">
              <w:rPr>
                <w:webHidden/>
              </w:rPr>
              <w:fldChar w:fldCharType="begin"/>
            </w:r>
            <w:r w:rsidR="00F41DAE">
              <w:rPr>
                <w:webHidden/>
              </w:rPr>
              <w:instrText xml:space="preserve"> PAGEREF _Toc61256782 \h </w:instrText>
            </w:r>
            <w:r w:rsidR="00F41DAE">
              <w:rPr>
                <w:webHidden/>
              </w:rPr>
            </w:r>
            <w:r w:rsidR="00F41DAE">
              <w:rPr>
                <w:webHidden/>
              </w:rPr>
              <w:fldChar w:fldCharType="separate"/>
            </w:r>
            <w:r w:rsidR="00E30845">
              <w:rPr>
                <w:webHidden/>
              </w:rPr>
              <w:t>10</w:t>
            </w:r>
            <w:r w:rsidR="00F41DAE">
              <w:rPr>
                <w:webHidden/>
              </w:rPr>
              <w:fldChar w:fldCharType="end"/>
            </w:r>
          </w:hyperlink>
        </w:p>
        <w:p w14:paraId="07FF5527" w14:textId="5C9B8F94" w:rsidR="00F41DAE" w:rsidRDefault="007D411F">
          <w:pPr>
            <w:pStyle w:val="TOC1"/>
            <w:rPr>
              <w:rFonts w:asciiTheme="minorHAnsi" w:eastAsiaTheme="minorEastAsia" w:hAnsiTheme="minorHAnsi" w:cstheme="minorBidi"/>
              <w:b w:val="0"/>
              <w:sz w:val="22"/>
              <w:lang w:eastAsia="cs-CZ"/>
            </w:rPr>
          </w:pPr>
          <w:hyperlink w:anchor="_Toc61256783" w:history="1">
            <w:r w:rsidR="00F41DAE" w:rsidRPr="00677273">
              <w:rPr>
                <w:rStyle w:val="Hyperlink"/>
              </w:rPr>
              <w:t>2</w:t>
            </w:r>
            <w:r w:rsidR="00F41DAE">
              <w:rPr>
                <w:rFonts w:asciiTheme="minorHAnsi" w:eastAsiaTheme="minorEastAsia" w:hAnsiTheme="minorHAnsi" w:cstheme="minorBidi"/>
                <w:b w:val="0"/>
                <w:sz w:val="22"/>
                <w:lang w:eastAsia="cs-CZ"/>
              </w:rPr>
              <w:tab/>
            </w:r>
            <w:r w:rsidR="00F41DAE" w:rsidRPr="00677273">
              <w:rPr>
                <w:rStyle w:val="Hyperlink"/>
              </w:rPr>
              <w:t>Přehled současného stavu</w:t>
            </w:r>
            <w:r w:rsidR="00F41DAE">
              <w:rPr>
                <w:webHidden/>
              </w:rPr>
              <w:tab/>
            </w:r>
            <w:r w:rsidR="00F41DAE">
              <w:rPr>
                <w:webHidden/>
              </w:rPr>
              <w:fldChar w:fldCharType="begin"/>
            </w:r>
            <w:r w:rsidR="00F41DAE">
              <w:rPr>
                <w:webHidden/>
              </w:rPr>
              <w:instrText xml:space="preserve"> PAGEREF _Toc61256783 \h </w:instrText>
            </w:r>
            <w:r w:rsidR="00F41DAE">
              <w:rPr>
                <w:webHidden/>
              </w:rPr>
            </w:r>
            <w:r w:rsidR="00F41DAE">
              <w:rPr>
                <w:webHidden/>
              </w:rPr>
              <w:fldChar w:fldCharType="separate"/>
            </w:r>
            <w:r w:rsidR="00E30845">
              <w:rPr>
                <w:webHidden/>
              </w:rPr>
              <w:t>11</w:t>
            </w:r>
            <w:r w:rsidR="00F41DAE">
              <w:rPr>
                <w:webHidden/>
              </w:rPr>
              <w:fldChar w:fldCharType="end"/>
            </w:r>
          </w:hyperlink>
        </w:p>
        <w:p w14:paraId="69727E66" w14:textId="6BD7045F" w:rsidR="00F41DAE" w:rsidRDefault="007D411F">
          <w:pPr>
            <w:pStyle w:val="TOC2"/>
            <w:rPr>
              <w:rFonts w:asciiTheme="minorHAnsi" w:eastAsiaTheme="minorEastAsia" w:hAnsiTheme="minorHAnsi" w:cstheme="minorBidi"/>
              <w:noProof/>
              <w:sz w:val="22"/>
              <w:lang w:eastAsia="cs-CZ"/>
            </w:rPr>
          </w:pPr>
          <w:hyperlink w:anchor="_Toc61256784" w:history="1">
            <w:r w:rsidR="00F41DAE" w:rsidRPr="00677273">
              <w:rPr>
                <w:rStyle w:val="Hyperlink"/>
                <w:noProof/>
              </w:rPr>
              <w:t>2.1</w:t>
            </w:r>
            <w:r w:rsidR="00F41DAE">
              <w:rPr>
                <w:rFonts w:asciiTheme="minorHAnsi" w:eastAsiaTheme="minorEastAsia" w:hAnsiTheme="minorHAnsi" w:cstheme="minorBidi"/>
                <w:noProof/>
                <w:sz w:val="22"/>
                <w:lang w:eastAsia="cs-CZ"/>
              </w:rPr>
              <w:tab/>
            </w:r>
            <w:r w:rsidR="00F41DAE" w:rsidRPr="00677273">
              <w:rPr>
                <w:rStyle w:val="Hyperlink"/>
                <w:noProof/>
              </w:rPr>
              <w:t>Srdce</w:t>
            </w:r>
            <w:r w:rsidR="00F41DAE">
              <w:rPr>
                <w:noProof/>
                <w:webHidden/>
              </w:rPr>
              <w:tab/>
            </w:r>
            <w:r w:rsidR="00F41DAE">
              <w:rPr>
                <w:noProof/>
                <w:webHidden/>
              </w:rPr>
              <w:fldChar w:fldCharType="begin"/>
            </w:r>
            <w:r w:rsidR="00F41DAE">
              <w:rPr>
                <w:noProof/>
                <w:webHidden/>
              </w:rPr>
              <w:instrText xml:space="preserve"> PAGEREF _Toc61256784 \h </w:instrText>
            </w:r>
            <w:r w:rsidR="00F41DAE">
              <w:rPr>
                <w:noProof/>
                <w:webHidden/>
              </w:rPr>
            </w:r>
            <w:r w:rsidR="00F41DAE">
              <w:rPr>
                <w:noProof/>
                <w:webHidden/>
              </w:rPr>
              <w:fldChar w:fldCharType="separate"/>
            </w:r>
            <w:r w:rsidR="00E30845">
              <w:rPr>
                <w:noProof/>
                <w:webHidden/>
              </w:rPr>
              <w:t>11</w:t>
            </w:r>
            <w:r w:rsidR="00F41DAE">
              <w:rPr>
                <w:noProof/>
                <w:webHidden/>
              </w:rPr>
              <w:fldChar w:fldCharType="end"/>
            </w:r>
          </w:hyperlink>
        </w:p>
        <w:p w14:paraId="686808F6" w14:textId="631D40D9" w:rsidR="00F41DAE" w:rsidRDefault="007D411F">
          <w:pPr>
            <w:pStyle w:val="TOC2"/>
            <w:rPr>
              <w:rFonts w:asciiTheme="minorHAnsi" w:eastAsiaTheme="minorEastAsia" w:hAnsiTheme="minorHAnsi" w:cstheme="minorBidi"/>
              <w:noProof/>
              <w:sz w:val="22"/>
              <w:lang w:eastAsia="cs-CZ"/>
            </w:rPr>
          </w:pPr>
          <w:hyperlink w:anchor="_Toc61256785" w:history="1">
            <w:r w:rsidR="00F41DAE" w:rsidRPr="00677273">
              <w:rPr>
                <w:rStyle w:val="Hyperlink"/>
                <w:noProof/>
              </w:rPr>
              <w:t>2.2</w:t>
            </w:r>
            <w:r w:rsidR="00F41DAE">
              <w:rPr>
                <w:rFonts w:asciiTheme="minorHAnsi" w:eastAsiaTheme="minorEastAsia" w:hAnsiTheme="minorHAnsi" w:cstheme="minorBidi"/>
                <w:noProof/>
                <w:sz w:val="22"/>
                <w:lang w:eastAsia="cs-CZ"/>
              </w:rPr>
              <w:tab/>
            </w:r>
            <w:r w:rsidR="00F41DAE" w:rsidRPr="00677273">
              <w:rPr>
                <w:rStyle w:val="Hyperlink"/>
                <w:noProof/>
              </w:rPr>
              <w:t>Převodní systém srdeční a neurofyziologické vlivy</w:t>
            </w:r>
            <w:r w:rsidR="00F41DAE">
              <w:rPr>
                <w:noProof/>
                <w:webHidden/>
              </w:rPr>
              <w:tab/>
            </w:r>
            <w:r w:rsidR="00F41DAE">
              <w:rPr>
                <w:noProof/>
                <w:webHidden/>
              </w:rPr>
              <w:fldChar w:fldCharType="begin"/>
            </w:r>
            <w:r w:rsidR="00F41DAE">
              <w:rPr>
                <w:noProof/>
                <w:webHidden/>
              </w:rPr>
              <w:instrText xml:space="preserve"> PAGEREF _Toc61256785 \h </w:instrText>
            </w:r>
            <w:r w:rsidR="00F41DAE">
              <w:rPr>
                <w:noProof/>
                <w:webHidden/>
              </w:rPr>
            </w:r>
            <w:r w:rsidR="00F41DAE">
              <w:rPr>
                <w:noProof/>
                <w:webHidden/>
              </w:rPr>
              <w:fldChar w:fldCharType="separate"/>
            </w:r>
            <w:r w:rsidR="00E30845">
              <w:rPr>
                <w:noProof/>
                <w:webHidden/>
              </w:rPr>
              <w:t>12</w:t>
            </w:r>
            <w:r w:rsidR="00F41DAE">
              <w:rPr>
                <w:noProof/>
                <w:webHidden/>
              </w:rPr>
              <w:fldChar w:fldCharType="end"/>
            </w:r>
          </w:hyperlink>
        </w:p>
        <w:p w14:paraId="7A2CB382" w14:textId="6478F3DD" w:rsidR="00F41DAE" w:rsidRDefault="007D411F">
          <w:pPr>
            <w:pStyle w:val="TOC2"/>
            <w:rPr>
              <w:rFonts w:asciiTheme="minorHAnsi" w:eastAsiaTheme="minorEastAsia" w:hAnsiTheme="minorHAnsi" w:cstheme="minorBidi"/>
              <w:noProof/>
              <w:sz w:val="22"/>
              <w:lang w:eastAsia="cs-CZ"/>
            </w:rPr>
          </w:pPr>
          <w:hyperlink w:anchor="_Toc61256786" w:history="1">
            <w:r w:rsidR="00F41DAE" w:rsidRPr="00677273">
              <w:rPr>
                <w:rStyle w:val="Hyperlink"/>
                <w:noProof/>
              </w:rPr>
              <w:t>2.3</w:t>
            </w:r>
            <w:r w:rsidR="00F41DAE">
              <w:rPr>
                <w:rFonts w:asciiTheme="minorHAnsi" w:eastAsiaTheme="minorEastAsia" w:hAnsiTheme="minorHAnsi" w:cstheme="minorBidi"/>
                <w:noProof/>
                <w:sz w:val="22"/>
                <w:lang w:eastAsia="cs-CZ"/>
              </w:rPr>
              <w:tab/>
            </w:r>
            <w:r w:rsidR="00F41DAE" w:rsidRPr="00677273">
              <w:rPr>
                <w:rStyle w:val="Hyperlink"/>
                <w:noProof/>
              </w:rPr>
              <w:t>Zpracování a analýza EKG signálu</w:t>
            </w:r>
            <w:r w:rsidR="00F41DAE">
              <w:rPr>
                <w:noProof/>
                <w:webHidden/>
              </w:rPr>
              <w:tab/>
            </w:r>
            <w:r w:rsidR="00F41DAE">
              <w:rPr>
                <w:noProof/>
                <w:webHidden/>
              </w:rPr>
              <w:fldChar w:fldCharType="begin"/>
            </w:r>
            <w:r w:rsidR="00F41DAE">
              <w:rPr>
                <w:noProof/>
                <w:webHidden/>
              </w:rPr>
              <w:instrText xml:space="preserve"> PAGEREF _Toc61256786 \h </w:instrText>
            </w:r>
            <w:r w:rsidR="00F41DAE">
              <w:rPr>
                <w:noProof/>
                <w:webHidden/>
              </w:rPr>
            </w:r>
            <w:r w:rsidR="00F41DAE">
              <w:rPr>
                <w:noProof/>
                <w:webHidden/>
              </w:rPr>
              <w:fldChar w:fldCharType="separate"/>
            </w:r>
            <w:r w:rsidR="00E30845">
              <w:rPr>
                <w:noProof/>
                <w:webHidden/>
              </w:rPr>
              <w:t>14</w:t>
            </w:r>
            <w:r w:rsidR="00F41DAE">
              <w:rPr>
                <w:noProof/>
                <w:webHidden/>
              </w:rPr>
              <w:fldChar w:fldCharType="end"/>
            </w:r>
          </w:hyperlink>
        </w:p>
        <w:p w14:paraId="1FEF82E1" w14:textId="4DE90722" w:rsidR="00F41DAE" w:rsidRDefault="007D411F">
          <w:pPr>
            <w:pStyle w:val="TOC1"/>
            <w:rPr>
              <w:rFonts w:asciiTheme="minorHAnsi" w:eastAsiaTheme="minorEastAsia" w:hAnsiTheme="minorHAnsi" w:cstheme="minorBidi"/>
              <w:b w:val="0"/>
              <w:sz w:val="22"/>
              <w:lang w:eastAsia="cs-CZ"/>
            </w:rPr>
          </w:pPr>
          <w:hyperlink w:anchor="_Toc61256787" w:history="1">
            <w:r w:rsidR="00F41DAE" w:rsidRPr="00677273">
              <w:rPr>
                <w:rStyle w:val="Hyperlink"/>
              </w:rPr>
              <w:t>3</w:t>
            </w:r>
            <w:r w:rsidR="00F41DAE">
              <w:rPr>
                <w:rFonts w:asciiTheme="minorHAnsi" w:eastAsiaTheme="minorEastAsia" w:hAnsiTheme="minorHAnsi" w:cstheme="minorBidi"/>
                <w:b w:val="0"/>
                <w:sz w:val="22"/>
                <w:lang w:eastAsia="cs-CZ"/>
              </w:rPr>
              <w:tab/>
            </w:r>
            <w:r w:rsidR="00F41DAE" w:rsidRPr="00677273">
              <w:rPr>
                <w:rStyle w:val="Hyperlink"/>
              </w:rPr>
              <w:t>Cíle projektu</w:t>
            </w:r>
            <w:r w:rsidR="00F41DAE">
              <w:rPr>
                <w:webHidden/>
              </w:rPr>
              <w:tab/>
            </w:r>
            <w:r w:rsidR="00F41DAE">
              <w:rPr>
                <w:webHidden/>
              </w:rPr>
              <w:fldChar w:fldCharType="begin"/>
            </w:r>
            <w:r w:rsidR="00F41DAE">
              <w:rPr>
                <w:webHidden/>
              </w:rPr>
              <w:instrText xml:space="preserve"> PAGEREF _Toc61256787 \h </w:instrText>
            </w:r>
            <w:r w:rsidR="00F41DAE">
              <w:rPr>
                <w:webHidden/>
              </w:rPr>
            </w:r>
            <w:r w:rsidR="00F41DAE">
              <w:rPr>
                <w:webHidden/>
              </w:rPr>
              <w:fldChar w:fldCharType="separate"/>
            </w:r>
            <w:r w:rsidR="00E30845">
              <w:rPr>
                <w:webHidden/>
              </w:rPr>
              <w:t>16</w:t>
            </w:r>
            <w:r w:rsidR="00F41DAE">
              <w:rPr>
                <w:webHidden/>
              </w:rPr>
              <w:fldChar w:fldCharType="end"/>
            </w:r>
          </w:hyperlink>
        </w:p>
        <w:p w14:paraId="427CC6EF" w14:textId="0C91F0DA" w:rsidR="00F41DAE" w:rsidRDefault="007D411F">
          <w:pPr>
            <w:pStyle w:val="TOC1"/>
            <w:rPr>
              <w:rFonts w:asciiTheme="minorHAnsi" w:eastAsiaTheme="minorEastAsia" w:hAnsiTheme="minorHAnsi" w:cstheme="minorBidi"/>
              <w:b w:val="0"/>
              <w:sz w:val="22"/>
              <w:lang w:eastAsia="cs-CZ"/>
            </w:rPr>
          </w:pPr>
          <w:hyperlink w:anchor="_Toc61256788" w:history="1">
            <w:r w:rsidR="00F41DAE" w:rsidRPr="00677273">
              <w:rPr>
                <w:rStyle w:val="Hyperlink"/>
              </w:rPr>
              <w:t>4</w:t>
            </w:r>
            <w:r w:rsidR="00F41DAE">
              <w:rPr>
                <w:rFonts w:asciiTheme="minorHAnsi" w:eastAsiaTheme="minorEastAsia" w:hAnsiTheme="minorHAnsi" w:cstheme="minorBidi"/>
                <w:b w:val="0"/>
                <w:sz w:val="22"/>
                <w:lang w:eastAsia="cs-CZ"/>
              </w:rPr>
              <w:tab/>
            </w:r>
            <w:r w:rsidR="00F41DAE" w:rsidRPr="00677273">
              <w:rPr>
                <w:rStyle w:val="Hyperlink"/>
              </w:rPr>
              <w:t>Metody</w:t>
            </w:r>
            <w:r w:rsidR="00F41DAE">
              <w:rPr>
                <w:webHidden/>
              </w:rPr>
              <w:tab/>
            </w:r>
            <w:r w:rsidR="00F41DAE">
              <w:rPr>
                <w:webHidden/>
              </w:rPr>
              <w:fldChar w:fldCharType="begin"/>
            </w:r>
            <w:r w:rsidR="00F41DAE">
              <w:rPr>
                <w:webHidden/>
              </w:rPr>
              <w:instrText xml:space="preserve"> PAGEREF _Toc61256788 \h </w:instrText>
            </w:r>
            <w:r w:rsidR="00F41DAE">
              <w:rPr>
                <w:webHidden/>
              </w:rPr>
            </w:r>
            <w:r w:rsidR="00F41DAE">
              <w:rPr>
                <w:webHidden/>
              </w:rPr>
              <w:fldChar w:fldCharType="separate"/>
            </w:r>
            <w:r w:rsidR="00E30845">
              <w:rPr>
                <w:webHidden/>
              </w:rPr>
              <w:t>17</w:t>
            </w:r>
            <w:r w:rsidR="00F41DAE">
              <w:rPr>
                <w:webHidden/>
              </w:rPr>
              <w:fldChar w:fldCharType="end"/>
            </w:r>
          </w:hyperlink>
        </w:p>
        <w:p w14:paraId="47E88675" w14:textId="63B72A04" w:rsidR="00F41DAE" w:rsidRDefault="007D411F">
          <w:pPr>
            <w:pStyle w:val="TOC2"/>
            <w:rPr>
              <w:rFonts w:asciiTheme="minorHAnsi" w:eastAsiaTheme="minorEastAsia" w:hAnsiTheme="minorHAnsi" w:cstheme="minorBidi"/>
              <w:noProof/>
              <w:sz w:val="22"/>
              <w:lang w:eastAsia="cs-CZ"/>
            </w:rPr>
          </w:pPr>
          <w:hyperlink w:anchor="_Toc61256789" w:history="1">
            <w:r w:rsidR="00F41DAE" w:rsidRPr="00677273">
              <w:rPr>
                <w:rStyle w:val="Hyperlink"/>
                <w:noProof/>
              </w:rPr>
              <w:t>4.1</w:t>
            </w:r>
            <w:r w:rsidR="00F41DAE">
              <w:rPr>
                <w:rFonts w:asciiTheme="minorHAnsi" w:eastAsiaTheme="minorEastAsia" w:hAnsiTheme="minorHAnsi" w:cstheme="minorBidi"/>
                <w:noProof/>
                <w:sz w:val="22"/>
                <w:lang w:eastAsia="cs-CZ"/>
              </w:rPr>
              <w:tab/>
            </w:r>
            <w:r w:rsidR="00F41DAE" w:rsidRPr="00677273">
              <w:rPr>
                <w:rStyle w:val="Hyperlink"/>
                <w:noProof/>
              </w:rPr>
              <w:t>Měření</w:t>
            </w:r>
            <w:r w:rsidR="00F41DAE">
              <w:rPr>
                <w:noProof/>
                <w:webHidden/>
              </w:rPr>
              <w:tab/>
            </w:r>
            <w:r w:rsidR="00F41DAE">
              <w:rPr>
                <w:noProof/>
                <w:webHidden/>
              </w:rPr>
              <w:fldChar w:fldCharType="begin"/>
            </w:r>
            <w:r w:rsidR="00F41DAE">
              <w:rPr>
                <w:noProof/>
                <w:webHidden/>
              </w:rPr>
              <w:instrText xml:space="preserve"> PAGEREF _Toc61256789 \h </w:instrText>
            </w:r>
            <w:r w:rsidR="00F41DAE">
              <w:rPr>
                <w:noProof/>
                <w:webHidden/>
              </w:rPr>
            </w:r>
            <w:r w:rsidR="00F41DAE">
              <w:rPr>
                <w:noProof/>
                <w:webHidden/>
              </w:rPr>
              <w:fldChar w:fldCharType="separate"/>
            </w:r>
            <w:r w:rsidR="00E30845">
              <w:rPr>
                <w:noProof/>
                <w:webHidden/>
              </w:rPr>
              <w:t>17</w:t>
            </w:r>
            <w:r w:rsidR="00F41DAE">
              <w:rPr>
                <w:noProof/>
                <w:webHidden/>
              </w:rPr>
              <w:fldChar w:fldCharType="end"/>
            </w:r>
          </w:hyperlink>
        </w:p>
        <w:p w14:paraId="3E7B02DB" w14:textId="4C096B73" w:rsidR="00F41DAE" w:rsidRDefault="007D411F">
          <w:pPr>
            <w:pStyle w:val="TOC2"/>
            <w:rPr>
              <w:rFonts w:asciiTheme="minorHAnsi" w:eastAsiaTheme="minorEastAsia" w:hAnsiTheme="minorHAnsi" w:cstheme="minorBidi"/>
              <w:noProof/>
              <w:sz w:val="22"/>
              <w:lang w:eastAsia="cs-CZ"/>
            </w:rPr>
          </w:pPr>
          <w:hyperlink w:anchor="_Toc61256790" w:history="1">
            <w:r w:rsidR="00F41DAE" w:rsidRPr="00677273">
              <w:rPr>
                <w:rStyle w:val="Hyperlink"/>
                <w:noProof/>
              </w:rPr>
              <w:t>4.2</w:t>
            </w:r>
            <w:r w:rsidR="00F41DAE">
              <w:rPr>
                <w:rFonts w:asciiTheme="minorHAnsi" w:eastAsiaTheme="minorEastAsia" w:hAnsiTheme="minorHAnsi" w:cstheme="minorBidi"/>
                <w:noProof/>
                <w:sz w:val="22"/>
                <w:lang w:eastAsia="cs-CZ"/>
              </w:rPr>
              <w:tab/>
            </w:r>
            <w:r w:rsidR="00F41DAE" w:rsidRPr="00677273">
              <w:rPr>
                <w:rStyle w:val="Hyperlink"/>
                <w:noProof/>
              </w:rPr>
              <w:t>Zpracování dat</w:t>
            </w:r>
            <w:r w:rsidR="00F41DAE">
              <w:rPr>
                <w:noProof/>
                <w:webHidden/>
              </w:rPr>
              <w:tab/>
            </w:r>
            <w:r w:rsidR="00F41DAE">
              <w:rPr>
                <w:noProof/>
                <w:webHidden/>
              </w:rPr>
              <w:fldChar w:fldCharType="begin"/>
            </w:r>
            <w:r w:rsidR="00F41DAE">
              <w:rPr>
                <w:noProof/>
                <w:webHidden/>
              </w:rPr>
              <w:instrText xml:space="preserve"> PAGEREF _Toc61256790 \h </w:instrText>
            </w:r>
            <w:r w:rsidR="00F41DAE">
              <w:rPr>
                <w:noProof/>
                <w:webHidden/>
              </w:rPr>
            </w:r>
            <w:r w:rsidR="00F41DAE">
              <w:rPr>
                <w:noProof/>
                <w:webHidden/>
              </w:rPr>
              <w:fldChar w:fldCharType="separate"/>
            </w:r>
            <w:r w:rsidR="00E30845">
              <w:rPr>
                <w:noProof/>
                <w:webHidden/>
              </w:rPr>
              <w:t>17</w:t>
            </w:r>
            <w:r w:rsidR="00F41DAE">
              <w:rPr>
                <w:noProof/>
                <w:webHidden/>
              </w:rPr>
              <w:fldChar w:fldCharType="end"/>
            </w:r>
          </w:hyperlink>
        </w:p>
        <w:p w14:paraId="102968EC" w14:textId="66D3B73E" w:rsidR="00F41DAE" w:rsidRDefault="007D411F">
          <w:pPr>
            <w:pStyle w:val="TOC3"/>
            <w:rPr>
              <w:rFonts w:asciiTheme="minorHAnsi" w:eastAsiaTheme="minorEastAsia" w:hAnsiTheme="minorHAnsi" w:cstheme="minorBidi"/>
              <w:noProof/>
              <w:sz w:val="22"/>
              <w:lang w:eastAsia="cs-CZ"/>
            </w:rPr>
          </w:pPr>
          <w:hyperlink w:anchor="_Toc61256791" w:history="1">
            <w:r w:rsidR="00F41DAE" w:rsidRPr="00677273">
              <w:rPr>
                <w:rStyle w:val="Hyperlink"/>
                <w:noProof/>
              </w:rPr>
              <w:t>4.2.1</w:t>
            </w:r>
            <w:r w:rsidR="00F41DAE">
              <w:rPr>
                <w:rFonts w:asciiTheme="minorHAnsi" w:eastAsiaTheme="minorEastAsia" w:hAnsiTheme="minorHAnsi" w:cstheme="minorBidi"/>
                <w:noProof/>
                <w:sz w:val="22"/>
                <w:lang w:eastAsia="cs-CZ"/>
              </w:rPr>
              <w:tab/>
            </w:r>
            <w:r w:rsidR="00F41DAE" w:rsidRPr="00677273">
              <w:rPr>
                <w:rStyle w:val="Hyperlink"/>
                <w:noProof/>
              </w:rPr>
              <w:t>Detekce pozitivních kmitů QRS komplexu</w:t>
            </w:r>
            <w:r w:rsidR="00F41DAE">
              <w:rPr>
                <w:noProof/>
                <w:webHidden/>
              </w:rPr>
              <w:tab/>
            </w:r>
            <w:r w:rsidR="00F41DAE">
              <w:rPr>
                <w:noProof/>
                <w:webHidden/>
              </w:rPr>
              <w:fldChar w:fldCharType="begin"/>
            </w:r>
            <w:r w:rsidR="00F41DAE">
              <w:rPr>
                <w:noProof/>
                <w:webHidden/>
              </w:rPr>
              <w:instrText xml:space="preserve"> PAGEREF _Toc61256791 \h </w:instrText>
            </w:r>
            <w:r w:rsidR="00F41DAE">
              <w:rPr>
                <w:noProof/>
                <w:webHidden/>
              </w:rPr>
            </w:r>
            <w:r w:rsidR="00F41DAE">
              <w:rPr>
                <w:noProof/>
                <w:webHidden/>
              </w:rPr>
              <w:fldChar w:fldCharType="separate"/>
            </w:r>
            <w:r w:rsidR="00E30845">
              <w:rPr>
                <w:noProof/>
                <w:webHidden/>
              </w:rPr>
              <w:t>18</w:t>
            </w:r>
            <w:r w:rsidR="00F41DAE">
              <w:rPr>
                <w:noProof/>
                <w:webHidden/>
              </w:rPr>
              <w:fldChar w:fldCharType="end"/>
            </w:r>
          </w:hyperlink>
        </w:p>
        <w:p w14:paraId="1FAAE5A7" w14:textId="531D930E" w:rsidR="00F41DAE" w:rsidRDefault="007D411F">
          <w:pPr>
            <w:pStyle w:val="TOC2"/>
            <w:rPr>
              <w:rFonts w:asciiTheme="minorHAnsi" w:eastAsiaTheme="minorEastAsia" w:hAnsiTheme="minorHAnsi" w:cstheme="minorBidi"/>
              <w:noProof/>
              <w:sz w:val="22"/>
              <w:lang w:eastAsia="cs-CZ"/>
            </w:rPr>
          </w:pPr>
          <w:hyperlink w:anchor="_Toc61256792" w:history="1">
            <w:r w:rsidR="00F41DAE" w:rsidRPr="00677273">
              <w:rPr>
                <w:rStyle w:val="Hyperlink"/>
                <w:noProof/>
              </w:rPr>
              <w:t>4.3</w:t>
            </w:r>
            <w:r w:rsidR="00F41DAE">
              <w:rPr>
                <w:rFonts w:asciiTheme="minorHAnsi" w:eastAsiaTheme="minorEastAsia" w:hAnsiTheme="minorHAnsi" w:cstheme="minorBidi"/>
                <w:noProof/>
                <w:sz w:val="22"/>
                <w:lang w:eastAsia="cs-CZ"/>
              </w:rPr>
              <w:tab/>
            </w:r>
            <w:r w:rsidR="00F41DAE" w:rsidRPr="00677273">
              <w:rPr>
                <w:rStyle w:val="Hyperlink"/>
                <w:noProof/>
              </w:rPr>
              <w:t>Analýza detekovaných komponentů</w:t>
            </w:r>
            <w:r w:rsidR="00F41DAE">
              <w:rPr>
                <w:noProof/>
                <w:webHidden/>
              </w:rPr>
              <w:tab/>
            </w:r>
            <w:r w:rsidR="00F41DAE">
              <w:rPr>
                <w:noProof/>
                <w:webHidden/>
              </w:rPr>
              <w:fldChar w:fldCharType="begin"/>
            </w:r>
            <w:r w:rsidR="00F41DAE">
              <w:rPr>
                <w:noProof/>
                <w:webHidden/>
              </w:rPr>
              <w:instrText xml:space="preserve"> PAGEREF _Toc61256792 \h </w:instrText>
            </w:r>
            <w:r w:rsidR="00F41DAE">
              <w:rPr>
                <w:noProof/>
                <w:webHidden/>
              </w:rPr>
            </w:r>
            <w:r w:rsidR="00F41DAE">
              <w:rPr>
                <w:noProof/>
                <w:webHidden/>
              </w:rPr>
              <w:fldChar w:fldCharType="separate"/>
            </w:r>
            <w:r w:rsidR="00E30845">
              <w:rPr>
                <w:noProof/>
                <w:webHidden/>
              </w:rPr>
              <w:t>20</w:t>
            </w:r>
            <w:r w:rsidR="00F41DAE">
              <w:rPr>
                <w:noProof/>
                <w:webHidden/>
              </w:rPr>
              <w:fldChar w:fldCharType="end"/>
            </w:r>
          </w:hyperlink>
        </w:p>
        <w:p w14:paraId="7A38E8D1" w14:textId="6C04ADDF" w:rsidR="00F41DAE" w:rsidRDefault="007D411F">
          <w:pPr>
            <w:pStyle w:val="TOC3"/>
            <w:rPr>
              <w:rFonts w:asciiTheme="minorHAnsi" w:eastAsiaTheme="minorEastAsia" w:hAnsiTheme="minorHAnsi" w:cstheme="minorBidi"/>
              <w:noProof/>
              <w:sz w:val="22"/>
              <w:lang w:eastAsia="cs-CZ"/>
            </w:rPr>
          </w:pPr>
          <w:hyperlink w:anchor="_Toc61256793" w:history="1">
            <w:r w:rsidR="00F41DAE" w:rsidRPr="00677273">
              <w:rPr>
                <w:rStyle w:val="Hyperlink"/>
                <w:noProof/>
              </w:rPr>
              <w:t>4.3.1</w:t>
            </w:r>
            <w:r w:rsidR="00F41DAE">
              <w:rPr>
                <w:rFonts w:asciiTheme="minorHAnsi" w:eastAsiaTheme="minorEastAsia" w:hAnsiTheme="minorHAnsi" w:cstheme="minorBidi"/>
                <w:noProof/>
                <w:sz w:val="22"/>
                <w:lang w:eastAsia="cs-CZ"/>
              </w:rPr>
              <w:tab/>
            </w:r>
            <w:r w:rsidR="00F41DAE" w:rsidRPr="00677273">
              <w:rPr>
                <w:rStyle w:val="Hyperlink"/>
                <w:noProof/>
              </w:rPr>
              <w:t>RMSSD</w:t>
            </w:r>
            <w:r w:rsidR="00F41DAE">
              <w:rPr>
                <w:noProof/>
                <w:webHidden/>
              </w:rPr>
              <w:tab/>
            </w:r>
            <w:r w:rsidR="00F41DAE">
              <w:rPr>
                <w:noProof/>
                <w:webHidden/>
              </w:rPr>
              <w:fldChar w:fldCharType="begin"/>
            </w:r>
            <w:r w:rsidR="00F41DAE">
              <w:rPr>
                <w:noProof/>
                <w:webHidden/>
              </w:rPr>
              <w:instrText xml:space="preserve"> PAGEREF _Toc61256793 \h </w:instrText>
            </w:r>
            <w:r w:rsidR="00F41DAE">
              <w:rPr>
                <w:noProof/>
                <w:webHidden/>
              </w:rPr>
            </w:r>
            <w:r w:rsidR="00F41DAE">
              <w:rPr>
                <w:noProof/>
                <w:webHidden/>
              </w:rPr>
              <w:fldChar w:fldCharType="separate"/>
            </w:r>
            <w:r w:rsidR="00E30845">
              <w:rPr>
                <w:noProof/>
                <w:webHidden/>
              </w:rPr>
              <w:t>20</w:t>
            </w:r>
            <w:r w:rsidR="00F41DAE">
              <w:rPr>
                <w:noProof/>
                <w:webHidden/>
              </w:rPr>
              <w:fldChar w:fldCharType="end"/>
            </w:r>
          </w:hyperlink>
        </w:p>
        <w:p w14:paraId="7448A01F" w14:textId="32BAA070" w:rsidR="00F41DAE" w:rsidRDefault="007D411F">
          <w:pPr>
            <w:pStyle w:val="TOC3"/>
            <w:rPr>
              <w:rFonts w:asciiTheme="minorHAnsi" w:eastAsiaTheme="minorEastAsia" w:hAnsiTheme="minorHAnsi" w:cstheme="minorBidi"/>
              <w:noProof/>
              <w:sz w:val="22"/>
              <w:lang w:eastAsia="cs-CZ"/>
            </w:rPr>
          </w:pPr>
          <w:hyperlink w:anchor="_Toc61256794" w:history="1">
            <w:r w:rsidR="00F41DAE" w:rsidRPr="00677273">
              <w:rPr>
                <w:rStyle w:val="Hyperlink"/>
                <w:noProof/>
              </w:rPr>
              <w:t>4.3.2</w:t>
            </w:r>
            <w:r w:rsidR="00F41DAE">
              <w:rPr>
                <w:rFonts w:asciiTheme="minorHAnsi" w:eastAsiaTheme="minorEastAsia" w:hAnsiTheme="minorHAnsi" w:cstheme="minorBidi"/>
                <w:noProof/>
                <w:sz w:val="22"/>
                <w:lang w:eastAsia="cs-CZ"/>
              </w:rPr>
              <w:tab/>
            </w:r>
            <w:r w:rsidR="00F41DAE" w:rsidRPr="00677273">
              <w:rPr>
                <w:rStyle w:val="Hyperlink"/>
                <w:noProof/>
              </w:rPr>
              <w:t>pNN50</w:t>
            </w:r>
            <w:r w:rsidR="00F41DAE">
              <w:rPr>
                <w:noProof/>
                <w:webHidden/>
              </w:rPr>
              <w:tab/>
            </w:r>
            <w:r w:rsidR="00F41DAE">
              <w:rPr>
                <w:noProof/>
                <w:webHidden/>
              </w:rPr>
              <w:fldChar w:fldCharType="begin"/>
            </w:r>
            <w:r w:rsidR="00F41DAE">
              <w:rPr>
                <w:noProof/>
                <w:webHidden/>
              </w:rPr>
              <w:instrText xml:space="preserve"> PAGEREF _Toc61256794 \h </w:instrText>
            </w:r>
            <w:r w:rsidR="00F41DAE">
              <w:rPr>
                <w:noProof/>
                <w:webHidden/>
              </w:rPr>
            </w:r>
            <w:r w:rsidR="00F41DAE">
              <w:rPr>
                <w:noProof/>
                <w:webHidden/>
              </w:rPr>
              <w:fldChar w:fldCharType="separate"/>
            </w:r>
            <w:r w:rsidR="00E30845">
              <w:rPr>
                <w:noProof/>
                <w:webHidden/>
              </w:rPr>
              <w:t>20</w:t>
            </w:r>
            <w:r w:rsidR="00F41DAE">
              <w:rPr>
                <w:noProof/>
                <w:webHidden/>
              </w:rPr>
              <w:fldChar w:fldCharType="end"/>
            </w:r>
          </w:hyperlink>
        </w:p>
        <w:p w14:paraId="2133AB64" w14:textId="57B2658D" w:rsidR="00F41DAE" w:rsidRDefault="007D411F">
          <w:pPr>
            <w:pStyle w:val="TOC2"/>
            <w:rPr>
              <w:rFonts w:asciiTheme="minorHAnsi" w:eastAsiaTheme="minorEastAsia" w:hAnsiTheme="minorHAnsi" w:cstheme="minorBidi"/>
              <w:noProof/>
              <w:sz w:val="22"/>
              <w:lang w:eastAsia="cs-CZ"/>
            </w:rPr>
          </w:pPr>
          <w:hyperlink w:anchor="_Toc61256795" w:history="1">
            <w:r w:rsidR="00F41DAE" w:rsidRPr="00677273">
              <w:rPr>
                <w:rStyle w:val="Hyperlink"/>
                <w:noProof/>
              </w:rPr>
              <w:t>4.4</w:t>
            </w:r>
            <w:r w:rsidR="00F41DAE">
              <w:rPr>
                <w:rFonts w:asciiTheme="minorHAnsi" w:eastAsiaTheme="minorEastAsia" w:hAnsiTheme="minorHAnsi" w:cstheme="minorBidi"/>
                <w:noProof/>
                <w:sz w:val="22"/>
                <w:lang w:eastAsia="cs-CZ"/>
              </w:rPr>
              <w:tab/>
            </w:r>
            <w:r w:rsidR="00F41DAE" w:rsidRPr="00677273">
              <w:rPr>
                <w:rStyle w:val="Hyperlink"/>
                <w:noProof/>
              </w:rPr>
              <w:t>Poincaré graf</w:t>
            </w:r>
            <w:r w:rsidR="00F41DAE">
              <w:rPr>
                <w:noProof/>
                <w:webHidden/>
              </w:rPr>
              <w:tab/>
            </w:r>
            <w:r w:rsidR="00F41DAE">
              <w:rPr>
                <w:noProof/>
                <w:webHidden/>
              </w:rPr>
              <w:fldChar w:fldCharType="begin"/>
            </w:r>
            <w:r w:rsidR="00F41DAE">
              <w:rPr>
                <w:noProof/>
                <w:webHidden/>
              </w:rPr>
              <w:instrText xml:space="preserve"> PAGEREF _Toc61256795 \h </w:instrText>
            </w:r>
            <w:r w:rsidR="00F41DAE">
              <w:rPr>
                <w:noProof/>
                <w:webHidden/>
              </w:rPr>
            </w:r>
            <w:r w:rsidR="00F41DAE">
              <w:rPr>
                <w:noProof/>
                <w:webHidden/>
              </w:rPr>
              <w:fldChar w:fldCharType="separate"/>
            </w:r>
            <w:r w:rsidR="00E30845">
              <w:rPr>
                <w:noProof/>
                <w:webHidden/>
              </w:rPr>
              <w:t>21</w:t>
            </w:r>
            <w:r w:rsidR="00F41DAE">
              <w:rPr>
                <w:noProof/>
                <w:webHidden/>
              </w:rPr>
              <w:fldChar w:fldCharType="end"/>
            </w:r>
          </w:hyperlink>
        </w:p>
        <w:p w14:paraId="5642E4FB" w14:textId="6C6B520F" w:rsidR="00F41DAE" w:rsidRDefault="007D411F">
          <w:pPr>
            <w:pStyle w:val="TOC1"/>
            <w:rPr>
              <w:rFonts w:asciiTheme="minorHAnsi" w:eastAsiaTheme="minorEastAsia" w:hAnsiTheme="minorHAnsi" w:cstheme="minorBidi"/>
              <w:b w:val="0"/>
              <w:sz w:val="22"/>
              <w:lang w:eastAsia="cs-CZ"/>
            </w:rPr>
          </w:pPr>
          <w:hyperlink w:anchor="_Toc61256796" w:history="1">
            <w:r w:rsidR="00F41DAE" w:rsidRPr="00677273">
              <w:rPr>
                <w:rStyle w:val="Hyperlink"/>
              </w:rPr>
              <w:t>5</w:t>
            </w:r>
            <w:r w:rsidR="00F41DAE">
              <w:rPr>
                <w:rFonts w:asciiTheme="minorHAnsi" w:eastAsiaTheme="minorEastAsia" w:hAnsiTheme="minorHAnsi" w:cstheme="minorBidi"/>
                <w:b w:val="0"/>
                <w:sz w:val="22"/>
                <w:lang w:eastAsia="cs-CZ"/>
              </w:rPr>
              <w:tab/>
            </w:r>
            <w:r w:rsidR="00F41DAE" w:rsidRPr="00677273">
              <w:rPr>
                <w:rStyle w:val="Hyperlink"/>
              </w:rPr>
              <w:t>Výsledky</w:t>
            </w:r>
            <w:r w:rsidR="00F41DAE">
              <w:rPr>
                <w:webHidden/>
              </w:rPr>
              <w:tab/>
            </w:r>
            <w:r w:rsidR="00F41DAE">
              <w:rPr>
                <w:webHidden/>
              </w:rPr>
              <w:fldChar w:fldCharType="begin"/>
            </w:r>
            <w:r w:rsidR="00F41DAE">
              <w:rPr>
                <w:webHidden/>
              </w:rPr>
              <w:instrText xml:space="preserve"> PAGEREF _Toc61256796 \h </w:instrText>
            </w:r>
            <w:r w:rsidR="00F41DAE">
              <w:rPr>
                <w:webHidden/>
              </w:rPr>
            </w:r>
            <w:r w:rsidR="00F41DAE">
              <w:rPr>
                <w:webHidden/>
              </w:rPr>
              <w:fldChar w:fldCharType="separate"/>
            </w:r>
            <w:r w:rsidR="00E30845">
              <w:rPr>
                <w:webHidden/>
              </w:rPr>
              <w:t>22</w:t>
            </w:r>
            <w:r w:rsidR="00F41DAE">
              <w:rPr>
                <w:webHidden/>
              </w:rPr>
              <w:fldChar w:fldCharType="end"/>
            </w:r>
          </w:hyperlink>
        </w:p>
        <w:p w14:paraId="5F57603A" w14:textId="3BBD6A17" w:rsidR="00F41DAE" w:rsidRDefault="007D411F">
          <w:pPr>
            <w:pStyle w:val="TOC2"/>
            <w:rPr>
              <w:rFonts w:asciiTheme="minorHAnsi" w:eastAsiaTheme="minorEastAsia" w:hAnsiTheme="minorHAnsi" w:cstheme="minorBidi"/>
              <w:noProof/>
              <w:sz w:val="22"/>
              <w:lang w:eastAsia="cs-CZ"/>
            </w:rPr>
          </w:pPr>
          <w:hyperlink w:anchor="_Toc61256797" w:history="1">
            <w:r w:rsidR="00F41DAE" w:rsidRPr="00677273">
              <w:rPr>
                <w:rStyle w:val="Hyperlink"/>
                <w:noProof/>
              </w:rPr>
              <w:t>5.1</w:t>
            </w:r>
            <w:r w:rsidR="00F41DAE">
              <w:rPr>
                <w:rFonts w:asciiTheme="minorHAnsi" w:eastAsiaTheme="minorEastAsia" w:hAnsiTheme="minorHAnsi" w:cstheme="minorBidi"/>
                <w:noProof/>
                <w:sz w:val="22"/>
                <w:lang w:eastAsia="cs-CZ"/>
              </w:rPr>
              <w:tab/>
            </w:r>
            <w:r w:rsidR="00F41DAE" w:rsidRPr="00677273">
              <w:rPr>
                <w:rStyle w:val="Hyperlink"/>
                <w:noProof/>
              </w:rPr>
              <w:t>Zpracování komponentů</w:t>
            </w:r>
            <w:r w:rsidR="00F41DAE">
              <w:rPr>
                <w:noProof/>
                <w:webHidden/>
              </w:rPr>
              <w:tab/>
            </w:r>
            <w:r w:rsidR="00F41DAE">
              <w:rPr>
                <w:noProof/>
                <w:webHidden/>
              </w:rPr>
              <w:fldChar w:fldCharType="begin"/>
            </w:r>
            <w:r w:rsidR="00F41DAE">
              <w:rPr>
                <w:noProof/>
                <w:webHidden/>
              </w:rPr>
              <w:instrText xml:space="preserve"> PAGEREF _Toc61256797 \h </w:instrText>
            </w:r>
            <w:r w:rsidR="00F41DAE">
              <w:rPr>
                <w:noProof/>
                <w:webHidden/>
              </w:rPr>
            </w:r>
            <w:r w:rsidR="00F41DAE">
              <w:rPr>
                <w:noProof/>
                <w:webHidden/>
              </w:rPr>
              <w:fldChar w:fldCharType="separate"/>
            </w:r>
            <w:r w:rsidR="00E30845">
              <w:rPr>
                <w:noProof/>
                <w:webHidden/>
              </w:rPr>
              <w:t>25</w:t>
            </w:r>
            <w:r w:rsidR="00F41DAE">
              <w:rPr>
                <w:noProof/>
                <w:webHidden/>
              </w:rPr>
              <w:fldChar w:fldCharType="end"/>
            </w:r>
          </w:hyperlink>
        </w:p>
        <w:p w14:paraId="36137241" w14:textId="2E8779C1" w:rsidR="00F41DAE" w:rsidRDefault="007D411F">
          <w:pPr>
            <w:pStyle w:val="TOC2"/>
            <w:rPr>
              <w:rFonts w:asciiTheme="minorHAnsi" w:eastAsiaTheme="minorEastAsia" w:hAnsiTheme="minorHAnsi" w:cstheme="minorBidi"/>
              <w:noProof/>
              <w:sz w:val="22"/>
              <w:lang w:eastAsia="cs-CZ"/>
            </w:rPr>
          </w:pPr>
          <w:hyperlink w:anchor="_Toc61256798" w:history="1">
            <w:r w:rsidR="00F41DAE" w:rsidRPr="00677273">
              <w:rPr>
                <w:rStyle w:val="Hyperlink"/>
                <w:noProof/>
              </w:rPr>
              <w:t>5.2</w:t>
            </w:r>
            <w:r w:rsidR="00F41DAE">
              <w:rPr>
                <w:rFonts w:asciiTheme="minorHAnsi" w:eastAsiaTheme="minorEastAsia" w:hAnsiTheme="minorHAnsi" w:cstheme="minorBidi"/>
                <w:noProof/>
                <w:sz w:val="22"/>
                <w:lang w:eastAsia="cs-CZ"/>
              </w:rPr>
              <w:tab/>
            </w:r>
            <w:r w:rsidR="00F41DAE" w:rsidRPr="00677273">
              <w:rPr>
                <w:rStyle w:val="Hyperlink"/>
                <w:noProof/>
              </w:rPr>
              <w:t>Vizualizace</w:t>
            </w:r>
            <w:r w:rsidR="00F41DAE">
              <w:rPr>
                <w:noProof/>
                <w:webHidden/>
              </w:rPr>
              <w:tab/>
            </w:r>
            <w:r w:rsidR="00F41DAE">
              <w:rPr>
                <w:noProof/>
                <w:webHidden/>
              </w:rPr>
              <w:fldChar w:fldCharType="begin"/>
            </w:r>
            <w:r w:rsidR="00F41DAE">
              <w:rPr>
                <w:noProof/>
                <w:webHidden/>
              </w:rPr>
              <w:instrText xml:space="preserve"> PAGEREF _Toc61256798 \h </w:instrText>
            </w:r>
            <w:r w:rsidR="00F41DAE">
              <w:rPr>
                <w:noProof/>
                <w:webHidden/>
              </w:rPr>
            </w:r>
            <w:r w:rsidR="00F41DAE">
              <w:rPr>
                <w:noProof/>
                <w:webHidden/>
              </w:rPr>
              <w:fldChar w:fldCharType="separate"/>
            </w:r>
            <w:r w:rsidR="00E30845">
              <w:rPr>
                <w:noProof/>
                <w:webHidden/>
              </w:rPr>
              <w:t>25</w:t>
            </w:r>
            <w:r w:rsidR="00F41DAE">
              <w:rPr>
                <w:noProof/>
                <w:webHidden/>
              </w:rPr>
              <w:fldChar w:fldCharType="end"/>
            </w:r>
          </w:hyperlink>
        </w:p>
        <w:p w14:paraId="2312F1A5" w14:textId="7D9D1359" w:rsidR="00F41DAE" w:rsidRDefault="007D411F">
          <w:pPr>
            <w:pStyle w:val="TOC1"/>
            <w:rPr>
              <w:rFonts w:asciiTheme="minorHAnsi" w:eastAsiaTheme="minorEastAsia" w:hAnsiTheme="minorHAnsi" w:cstheme="minorBidi"/>
              <w:b w:val="0"/>
              <w:sz w:val="22"/>
              <w:lang w:eastAsia="cs-CZ"/>
            </w:rPr>
          </w:pPr>
          <w:hyperlink w:anchor="_Toc61256799" w:history="1">
            <w:r w:rsidR="00F41DAE" w:rsidRPr="00677273">
              <w:rPr>
                <w:rStyle w:val="Hyperlink"/>
              </w:rPr>
              <w:t>6</w:t>
            </w:r>
            <w:r w:rsidR="00F41DAE">
              <w:rPr>
                <w:rFonts w:asciiTheme="minorHAnsi" w:eastAsiaTheme="minorEastAsia" w:hAnsiTheme="minorHAnsi" w:cstheme="minorBidi"/>
                <w:b w:val="0"/>
                <w:sz w:val="22"/>
                <w:lang w:eastAsia="cs-CZ"/>
              </w:rPr>
              <w:tab/>
            </w:r>
            <w:r w:rsidR="00F41DAE" w:rsidRPr="00677273">
              <w:rPr>
                <w:rStyle w:val="Hyperlink"/>
              </w:rPr>
              <w:t>Diskuse</w:t>
            </w:r>
            <w:r w:rsidR="00F41DAE">
              <w:rPr>
                <w:webHidden/>
              </w:rPr>
              <w:tab/>
            </w:r>
            <w:r w:rsidR="00F41DAE">
              <w:rPr>
                <w:webHidden/>
              </w:rPr>
              <w:fldChar w:fldCharType="begin"/>
            </w:r>
            <w:r w:rsidR="00F41DAE">
              <w:rPr>
                <w:webHidden/>
              </w:rPr>
              <w:instrText xml:space="preserve"> PAGEREF _Toc61256799 \h </w:instrText>
            </w:r>
            <w:r w:rsidR="00F41DAE">
              <w:rPr>
                <w:webHidden/>
              </w:rPr>
            </w:r>
            <w:r w:rsidR="00F41DAE">
              <w:rPr>
                <w:webHidden/>
              </w:rPr>
              <w:fldChar w:fldCharType="separate"/>
            </w:r>
            <w:r w:rsidR="00E30845">
              <w:rPr>
                <w:webHidden/>
              </w:rPr>
              <w:t>28</w:t>
            </w:r>
            <w:r w:rsidR="00F41DAE">
              <w:rPr>
                <w:webHidden/>
              </w:rPr>
              <w:fldChar w:fldCharType="end"/>
            </w:r>
          </w:hyperlink>
        </w:p>
        <w:p w14:paraId="28CD0C1A" w14:textId="1F7E51C7" w:rsidR="00F41DAE" w:rsidRDefault="007D411F">
          <w:pPr>
            <w:pStyle w:val="TOC1"/>
            <w:rPr>
              <w:rFonts w:asciiTheme="minorHAnsi" w:eastAsiaTheme="minorEastAsia" w:hAnsiTheme="minorHAnsi" w:cstheme="minorBidi"/>
              <w:b w:val="0"/>
              <w:sz w:val="22"/>
              <w:lang w:eastAsia="cs-CZ"/>
            </w:rPr>
          </w:pPr>
          <w:hyperlink w:anchor="_Toc61256800" w:history="1">
            <w:r w:rsidR="00F41DAE" w:rsidRPr="00677273">
              <w:rPr>
                <w:rStyle w:val="Hyperlink"/>
              </w:rPr>
              <w:t>7</w:t>
            </w:r>
            <w:r w:rsidR="00F41DAE">
              <w:rPr>
                <w:rFonts w:asciiTheme="minorHAnsi" w:eastAsiaTheme="minorEastAsia" w:hAnsiTheme="minorHAnsi" w:cstheme="minorBidi"/>
                <w:b w:val="0"/>
                <w:sz w:val="22"/>
                <w:lang w:eastAsia="cs-CZ"/>
              </w:rPr>
              <w:tab/>
            </w:r>
            <w:r w:rsidR="00F41DAE" w:rsidRPr="00677273">
              <w:rPr>
                <w:rStyle w:val="Hyperlink"/>
              </w:rPr>
              <w:t>Závěr</w:t>
            </w:r>
            <w:r w:rsidR="00F41DAE">
              <w:rPr>
                <w:webHidden/>
              </w:rPr>
              <w:tab/>
            </w:r>
            <w:r w:rsidR="00F41DAE">
              <w:rPr>
                <w:webHidden/>
              </w:rPr>
              <w:fldChar w:fldCharType="begin"/>
            </w:r>
            <w:r w:rsidR="00F41DAE">
              <w:rPr>
                <w:webHidden/>
              </w:rPr>
              <w:instrText xml:space="preserve"> PAGEREF _Toc61256800 \h </w:instrText>
            </w:r>
            <w:r w:rsidR="00F41DAE">
              <w:rPr>
                <w:webHidden/>
              </w:rPr>
            </w:r>
            <w:r w:rsidR="00F41DAE">
              <w:rPr>
                <w:webHidden/>
              </w:rPr>
              <w:fldChar w:fldCharType="separate"/>
            </w:r>
            <w:r w:rsidR="00E30845">
              <w:rPr>
                <w:webHidden/>
              </w:rPr>
              <w:t>30</w:t>
            </w:r>
            <w:r w:rsidR="00F41DAE">
              <w:rPr>
                <w:webHidden/>
              </w:rPr>
              <w:fldChar w:fldCharType="end"/>
            </w:r>
          </w:hyperlink>
        </w:p>
        <w:p w14:paraId="5D560E05" w14:textId="3931E93E" w:rsidR="00F41DAE" w:rsidRDefault="007D411F">
          <w:pPr>
            <w:pStyle w:val="TOC1"/>
            <w:rPr>
              <w:rFonts w:asciiTheme="minorHAnsi" w:eastAsiaTheme="minorEastAsia" w:hAnsiTheme="minorHAnsi" w:cstheme="minorBidi"/>
              <w:b w:val="0"/>
              <w:sz w:val="22"/>
              <w:lang w:eastAsia="cs-CZ"/>
            </w:rPr>
          </w:pPr>
          <w:hyperlink w:anchor="_Toc61256801" w:history="1">
            <w:r w:rsidR="00F41DAE" w:rsidRPr="00677273">
              <w:rPr>
                <w:rStyle w:val="Hyperlink"/>
              </w:rPr>
              <w:t>Seznam použité literatury</w:t>
            </w:r>
            <w:r w:rsidR="00F41DAE">
              <w:rPr>
                <w:webHidden/>
              </w:rPr>
              <w:tab/>
            </w:r>
            <w:r w:rsidR="00F41DAE">
              <w:rPr>
                <w:webHidden/>
              </w:rPr>
              <w:fldChar w:fldCharType="begin"/>
            </w:r>
            <w:r w:rsidR="00F41DAE">
              <w:rPr>
                <w:webHidden/>
              </w:rPr>
              <w:instrText xml:space="preserve"> PAGEREF _Toc61256801 \h </w:instrText>
            </w:r>
            <w:r w:rsidR="00F41DAE">
              <w:rPr>
                <w:webHidden/>
              </w:rPr>
            </w:r>
            <w:r w:rsidR="00F41DAE">
              <w:rPr>
                <w:webHidden/>
              </w:rPr>
              <w:fldChar w:fldCharType="separate"/>
            </w:r>
            <w:r w:rsidR="00E30845">
              <w:rPr>
                <w:webHidden/>
              </w:rPr>
              <w:t>31</w:t>
            </w:r>
            <w:r w:rsidR="00F41DAE">
              <w:rPr>
                <w:webHidden/>
              </w:rPr>
              <w:fldChar w:fldCharType="end"/>
            </w:r>
          </w:hyperlink>
        </w:p>
        <w:p w14:paraId="289D3211" w14:textId="4964C815" w:rsidR="00205843" w:rsidRPr="0017560D" w:rsidRDefault="00A3598A" w:rsidP="0017560D">
          <w:pPr>
            <w:spacing w:after="0" w:line="360" w:lineRule="auto"/>
            <w:sectPr w:rsidR="00205843" w:rsidRPr="0017560D" w:rsidSect="001E1EBF">
              <w:headerReference w:type="default" r:id="rId14"/>
              <w:footerReference w:type="default" r:id="rId15"/>
              <w:pgSz w:w="11906" w:h="16838" w:code="9"/>
              <w:pgMar w:top="1418" w:right="1418" w:bottom="1418" w:left="1418" w:header="709" w:footer="709" w:gutter="567"/>
              <w:pgNumType w:start="7"/>
              <w:cols w:space="708"/>
              <w:docGrid w:linePitch="360"/>
            </w:sectPr>
          </w:pPr>
          <w:r>
            <w:rPr>
              <w:b/>
              <w:bCs/>
            </w:rPr>
            <w:fldChar w:fldCharType="end"/>
          </w:r>
        </w:p>
      </w:sdtContent>
    </w:sdt>
    <w:p w14:paraId="31967112" w14:textId="77777777" w:rsidR="00205843" w:rsidRDefault="00205843" w:rsidP="00CA0FA6">
      <w:pPr>
        <w:pStyle w:val="Heading1"/>
        <w:numPr>
          <w:ilvl w:val="0"/>
          <w:numId w:val="0"/>
        </w:numPr>
      </w:pPr>
      <w:bookmarkStart w:id="0" w:name="_Toc350012458"/>
      <w:bookmarkStart w:id="1" w:name="_Toc386301756"/>
      <w:bookmarkStart w:id="2" w:name="_Toc61256781"/>
      <w:r>
        <w:lastRenderedPageBreak/>
        <w:t>S</w:t>
      </w:r>
      <w:bookmarkEnd w:id="0"/>
      <w:r>
        <w:t xml:space="preserve">eznam </w:t>
      </w:r>
      <w:r w:rsidR="00854146">
        <w:t>symbolů a zkratek</w:t>
      </w:r>
      <w:bookmarkEnd w:id="1"/>
      <w:bookmarkEnd w:id="2"/>
    </w:p>
    <w:p w14:paraId="7FCFC7EF" w14:textId="77777777" w:rsidR="0087518F" w:rsidRPr="0087518F" w:rsidRDefault="0087518F" w:rsidP="00806056">
      <w:pPr>
        <w:pStyle w:val="Heading4"/>
      </w:pPr>
      <w:r w:rsidRPr="0087518F">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87518F" w14:paraId="4BFE146C" w14:textId="77777777" w:rsidTr="00BE000C">
        <w:tc>
          <w:tcPr>
            <w:tcW w:w="1559" w:type="dxa"/>
            <w:tcBorders>
              <w:top w:val="single" w:sz="12" w:space="0" w:color="auto"/>
              <w:bottom w:val="single" w:sz="12" w:space="0" w:color="auto"/>
            </w:tcBorders>
          </w:tcPr>
          <w:p w14:paraId="61360A91" w14:textId="77777777" w:rsidR="0087518F" w:rsidRPr="00BE000C" w:rsidRDefault="0087518F" w:rsidP="00BE000C">
            <w:pPr>
              <w:pStyle w:val="Tabulka"/>
              <w:jc w:val="left"/>
            </w:pPr>
            <w:r w:rsidRPr="00BE000C">
              <w:t>Symbol</w:t>
            </w:r>
          </w:p>
        </w:tc>
        <w:tc>
          <w:tcPr>
            <w:tcW w:w="1560" w:type="dxa"/>
            <w:tcBorders>
              <w:top w:val="single" w:sz="12" w:space="0" w:color="auto"/>
              <w:bottom w:val="single" w:sz="12" w:space="0" w:color="auto"/>
            </w:tcBorders>
          </w:tcPr>
          <w:p w14:paraId="7140487F" w14:textId="77777777" w:rsidR="0087518F" w:rsidRPr="00BE000C" w:rsidRDefault="0087518F" w:rsidP="00BE000C">
            <w:pPr>
              <w:pStyle w:val="Tabulka"/>
              <w:tabs>
                <w:tab w:val="left" w:pos="204"/>
                <w:tab w:val="center" w:pos="672"/>
              </w:tabs>
              <w:jc w:val="left"/>
            </w:pPr>
            <w:r w:rsidRPr="00BE000C">
              <w:t>Jednotka</w:t>
            </w:r>
          </w:p>
        </w:tc>
        <w:tc>
          <w:tcPr>
            <w:tcW w:w="5384" w:type="dxa"/>
            <w:tcBorders>
              <w:top w:val="single" w:sz="12" w:space="0" w:color="auto"/>
              <w:bottom w:val="single" w:sz="12" w:space="0" w:color="auto"/>
            </w:tcBorders>
          </w:tcPr>
          <w:p w14:paraId="4A2A1896" w14:textId="77777777" w:rsidR="0087518F" w:rsidRPr="00BE000C" w:rsidRDefault="0087518F" w:rsidP="00BE000C">
            <w:pPr>
              <w:pStyle w:val="Tabulka"/>
              <w:jc w:val="left"/>
            </w:pPr>
            <w:r w:rsidRPr="00BE000C">
              <w:t>Význam</w:t>
            </w:r>
          </w:p>
        </w:tc>
      </w:tr>
      <w:tr w:rsidR="0087518F" w:rsidRPr="0087518F" w14:paraId="5AB04EE3" w14:textId="77777777" w:rsidTr="00BE000C">
        <w:tc>
          <w:tcPr>
            <w:tcW w:w="1559" w:type="dxa"/>
            <w:tcBorders>
              <w:top w:val="single" w:sz="12" w:space="0" w:color="auto"/>
            </w:tcBorders>
          </w:tcPr>
          <w:p w14:paraId="6D625C95" w14:textId="7786D785" w:rsidR="0087518F" w:rsidRPr="00BE000C" w:rsidRDefault="00CC2E99" w:rsidP="00BE000C">
            <w:pPr>
              <w:pStyle w:val="Tabulka"/>
              <w:jc w:val="left"/>
            </w:pPr>
            <w:r>
              <w:rPr>
                <w:i/>
              </w:rPr>
              <w:t>d[n]</w:t>
            </w:r>
          </w:p>
        </w:tc>
        <w:tc>
          <w:tcPr>
            <w:tcW w:w="1560" w:type="dxa"/>
            <w:tcBorders>
              <w:top w:val="single" w:sz="12" w:space="0" w:color="auto"/>
            </w:tcBorders>
          </w:tcPr>
          <w:p w14:paraId="7186A8CD" w14:textId="66F47CCF" w:rsidR="0087518F" w:rsidRPr="00BE000C" w:rsidRDefault="00C02EFF" w:rsidP="00BE000C">
            <w:pPr>
              <w:pStyle w:val="Tabulka"/>
              <w:jc w:val="left"/>
            </w:pPr>
            <w:r>
              <w:t>mV</w:t>
            </w:r>
          </w:p>
        </w:tc>
        <w:tc>
          <w:tcPr>
            <w:tcW w:w="5384" w:type="dxa"/>
            <w:tcBorders>
              <w:top w:val="single" w:sz="12" w:space="0" w:color="auto"/>
            </w:tcBorders>
          </w:tcPr>
          <w:p w14:paraId="5606B73C" w14:textId="4F96D3D7" w:rsidR="0087518F" w:rsidRPr="00BE000C" w:rsidRDefault="00613A1D" w:rsidP="00BE000C">
            <w:pPr>
              <w:pStyle w:val="Tabulka"/>
              <w:jc w:val="left"/>
            </w:pPr>
            <w:r>
              <w:t>Diferenciovaný signál</w:t>
            </w:r>
          </w:p>
        </w:tc>
      </w:tr>
      <w:tr w:rsidR="0087518F" w:rsidRPr="0087518F" w14:paraId="3DFD4A53" w14:textId="77777777" w:rsidTr="00111603">
        <w:tc>
          <w:tcPr>
            <w:tcW w:w="1559" w:type="dxa"/>
          </w:tcPr>
          <w:p w14:paraId="38CF4F5B" w14:textId="4992C53C" w:rsidR="0087518F" w:rsidRPr="00BE000C" w:rsidRDefault="00CC2E99" w:rsidP="00BE000C">
            <w:pPr>
              <w:pStyle w:val="Tabulka"/>
              <w:jc w:val="left"/>
            </w:pPr>
            <w:r>
              <w:rPr>
                <w:i/>
              </w:rPr>
              <w:t>f[n]</w:t>
            </w:r>
          </w:p>
        </w:tc>
        <w:tc>
          <w:tcPr>
            <w:tcW w:w="1560" w:type="dxa"/>
          </w:tcPr>
          <w:p w14:paraId="04241753" w14:textId="22506E3A" w:rsidR="0087518F" w:rsidRPr="00BE000C" w:rsidRDefault="00903CA2" w:rsidP="00BE000C">
            <w:pPr>
              <w:pStyle w:val="Tabulka"/>
              <w:jc w:val="left"/>
            </w:pPr>
            <w:r>
              <w:t>mV</w:t>
            </w:r>
          </w:p>
        </w:tc>
        <w:tc>
          <w:tcPr>
            <w:tcW w:w="5384" w:type="dxa"/>
          </w:tcPr>
          <w:p w14:paraId="779F86A4" w14:textId="42B63D00" w:rsidR="0087518F" w:rsidRPr="00BE000C" w:rsidRDefault="00613A1D" w:rsidP="00BE000C">
            <w:pPr>
              <w:pStyle w:val="Tabulka"/>
              <w:jc w:val="left"/>
            </w:pPr>
            <w:r>
              <w:t>Původní signál</w:t>
            </w:r>
          </w:p>
        </w:tc>
      </w:tr>
      <w:tr w:rsidR="0087518F" w:rsidRPr="0087518F" w14:paraId="757AB33F" w14:textId="77777777" w:rsidTr="0080549F">
        <w:tc>
          <w:tcPr>
            <w:tcW w:w="1559" w:type="dxa"/>
          </w:tcPr>
          <w:p w14:paraId="391918A9" w14:textId="103E2247" w:rsidR="0087518F" w:rsidRPr="00BE000C" w:rsidRDefault="00184626" w:rsidP="00BE000C">
            <w:pPr>
              <w:pStyle w:val="Tabulka"/>
              <w:jc w:val="left"/>
              <w:rPr>
                <w:i/>
              </w:rPr>
            </w:pPr>
            <w:r>
              <w:rPr>
                <w:i/>
              </w:rPr>
              <w:t>n</w:t>
            </w:r>
          </w:p>
        </w:tc>
        <w:tc>
          <w:tcPr>
            <w:tcW w:w="1560" w:type="dxa"/>
          </w:tcPr>
          <w:p w14:paraId="12D3E250" w14:textId="45058CBD" w:rsidR="0087518F" w:rsidRPr="00BE000C" w:rsidRDefault="00903CA2" w:rsidP="00BE000C">
            <w:pPr>
              <w:pStyle w:val="Tabulka"/>
              <w:jc w:val="left"/>
            </w:pPr>
            <w:r w:rsidRPr="00903CA2">
              <w:t>–</w:t>
            </w:r>
          </w:p>
        </w:tc>
        <w:tc>
          <w:tcPr>
            <w:tcW w:w="5384" w:type="dxa"/>
          </w:tcPr>
          <w:p w14:paraId="659DE583" w14:textId="047B2149" w:rsidR="0087518F" w:rsidRPr="00BE000C" w:rsidRDefault="00CC2E99" w:rsidP="00BE000C">
            <w:pPr>
              <w:pStyle w:val="Tabulka"/>
              <w:jc w:val="left"/>
            </w:pPr>
            <w:r>
              <w:t>Iterátor</w:t>
            </w:r>
          </w:p>
        </w:tc>
      </w:tr>
      <w:tr w:rsidR="0080549F" w:rsidRPr="0087518F" w14:paraId="26E7C437" w14:textId="77777777" w:rsidTr="0080549F">
        <w:tc>
          <w:tcPr>
            <w:tcW w:w="1559" w:type="dxa"/>
          </w:tcPr>
          <w:p w14:paraId="7C79D03A" w14:textId="46B834DF" w:rsidR="0080549F" w:rsidRPr="00BE000C" w:rsidRDefault="00184626" w:rsidP="00BE000C">
            <w:pPr>
              <w:pStyle w:val="Tabulka"/>
              <w:jc w:val="left"/>
              <w:rPr>
                <w:i/>
              </w:rPr>
            </w:pPr>
            <w:r w:rsidRPr="00184626">
              <w:rPr>
                <w:i/>
              </w:rPr>
              <w:t>Ww</w:t>
            </w:r>
          </w:p>
        </w:tc>
        <w:tc>
          <w:tcPr>
            <w:tcW w:w="1560" w:type="dxa"/>
          </w:tcPr>
          <w:p w14:paraId="68362BC4" w14:textId="00F519E4" w:rsidR="0080549F" w:rsidRPr="00BE000C" w:rsidRDefault="00903CA2" w:rsidP="00BE000C">
            <w:pPr>
              <w:pStyle w:val="Tabulka"/>
              <w:jc w:val="left"/>
            </w:pPr>
            <w:r>
              <w:t>s</w:t>
            </w:r>
          </w:p>
        </w:tc>
        <w:tc>
          <w:tcPr>
            <w:tcW w:w="5384" w:type="dxa"/>
          </w:tcPr>
          <w:p w14:paraId="0139F139" w14:textId="5C7646BC" w:rsidR="0080549F" w:rsidRPr="00BE000C" w:rsidRDefault="00A70CF1" w:rsidP="00BE000C">
            <w:pPr>
              <w:pStyle w:val="Tabulka"/>
              <w:jc w:val="left"/>
            </w:pPr>
            <w:r>
              <w:t>Délka pevného okna (Window width)</w:t>
            </w:r>
          </w:p>
        </w:tc>
      </w:tr>
      <w:tr w:rsidR="0080549F" w:rsidRPr="0087518F" w14:paraId="1AB91DDC" w14:textId="77777777" w:rsidTr="0080549F">
        <w:tc>
          <w:tcPr>
            <w:tcW w:w="1559" w:type="dxa"/>
          </w:tcPr>
          <w:p w14:paraId="427B5A15" w14:textId="3B45E43B" w:rsidR="0080549F" w:rsidRPr="00BE000C" w:rsidRDefault="00C131AD" w:rsidP="00BE000C">
            <w:pPr>
              <w:pStyle w:val="Tabulka"/>
              <w:jc w:val="left"/>
              <w:rPr>
                <w:i/>
              </w:rPr>
            </w:pPr>
            <w:r w:rsidRPr="00C131AD">
              <w:rPr>
                <w:rFonts w:ascii="Cambria Math" w:hAnsi="Cambria Math" w:cs="Cambria Math"/>
                <w:i/>
              </w:rPr>
              <w:t>𝐵𝑐</w:t>
            </w:r>
            <w:r w:rsidR="00C02EFF">
              <w:rPr>
                <w:rFonts w:ascii="Cambria Math" w:hAnsi="Cambria Math" w:cs="Cambria Math"/>
                <w:i/>
              </w:rPr>
              <w:t>[n]</w:t>
            </w:r>
          </w:p>
        </w:tc>
        <w:tc>
          <w:tcPr>
            <w:tcW w:w="1560" w:type="dxa"/>
          </w:tcPr>
          <w:p w14:paraId="113BAC27" w14:textId="02A17C6B" w:rsidR="0080549F" w:rsidRPr="00BE000C" w:rsidRDefault="00903CA2" w:rsidP="00BE000C">
            <w:pPr>
              <w:pStyle w:val="Tabulka"/>
              <w:jc w:val="left"/>
            </w:pPr>
            <w:r>
              <w:t>mV</w:t>
            </w:r>
          </w:p>
        </w:tc>
        <w:tc>
          <w:tcPr>
            <w:tcW w:w="5384" w:type="dxa"/>
          </w:tcPr>
          <w:p w14:paraId="39480373" w14:textId="4B2CCDF9" w:rsidR="0080549F" w:rsidRPr="00BE000C" w:rsidRDefault="00C02EFF" w:rsidP="00BE000C">
            <w:pPr>
              <w:pStyle w:val="Tabulka"/>
              <w:jc w:val="left"/>
            </w:pPr>
            <w:r>
              <w:t>Zpětně kumulovaná signál</w:t>
            </w:r>
          </w:p>
        </w:tc>
      </w:tr>
      <w:tr w:rsidR="0080549F" w:rsidRPr="0087518F" w14:paraId="09D58685" w14:textId="77777777" w:rsidTr="0080549F">
        <w:tc>
          <w:tcPr>
            <w:tcW w:w="1559" w:type="dxa"/>
          </w:tcPr>
          <w:p w14:paraId="0B6F9200" w14:textId="636454C8" w:rsidR="0080549F" w:rsidRPr="00BE000C" w:rsidRDefault="00C078B1" w:rsidP="00BE000C">
            <w:pPr>
              <w:pStyle w:val="Tabulka"/>
              <w:jc w:val="left"/>
              <w:rPr>
                <w:i/>
              </w:rPr>
            </w:pPr>
            <w:r>
              <w:rPr>
                <w:i/>
              </w:rPr>
              <w:t>N</w:t>
            </w:r>
          </w:p>
        </w:tc>
        <w:tc>
          <w:tcPr>
            <w:tcW w:w="1560" w:type="dxa"/>
          </w:tcPr>
          <w:p w14:paraId="5240CEB5" w14:textId="2FDF16D9" w:rsidR="0080549F" w:rsidRPr="00BE000C" w:rsidRDefault="00903CA2" w:rsidP="00BE000C">
            <w:pPr>
              <w:pStyle w:val="Tabulka"/>
              <w:jc w:val="left"/>
            </w:pPr>
            <w:r w:rsidRPr="00903CA2">
              <w:t>–</w:t>
            </w:r>
          </w:p>
        </w:tc>
        <w:tc>
          <w:tcPr>
            <w:tcW w:w="5384" w:type="dxa"/>
          </w:tcPr>
          <w:p w14:paraId="1B46E540" w14:textId="4F502446" w:rsidR="0080549F" w:rsidRPr="00BE000C" w:rsidRDefault="00B446CA" w:rsidP="00BE000C">
            <w:pPr>
              <w:pStyle w:val="Tabulka"/>
              <w:jc w:val="left"/>
            </w:pPr>
            <w:r>
              <w:t>Počet vzorků</w:t>
            </w:r>
          </w:p>
        </w:tc>
      </w:tr>
      <w:tr w:rsidR="0080549F" w:rsidRPr="0087518F" w14:paraId="6972FE97" w14:textId="77777777" w:rsidTr="008F229B">
        <w:tc>
          <w:tcPr>
            <w:tcW w:w="1559" w:type="dxa"/>
            <w:tcBorders>
              <w:bottom w:val="single" w:sz="12" w:space="0" w:color="auto"/>
            </w:tcBorders>
          </w:tcPr>
          <w:p w14:paraId="0B1F4CB0" w14:textId="1E0887C6" w:rsidR="0080549F" w:rsidRPr="00BE000C" w:rsidRDefault="00C078B1" w:rsidP="00BE000C">
            <w:pPr>
              <w:pStyle w:val="Tabulka"/>
              <w:jc w:val="left"/>
              <w:rPr>
                <w:i/>
              </w:rPr>
            </w:pPr>
            <w:r>
              <w:rPr>
                <w:i/>
              </w:rPr>
              <w:t>RR</w:t>
            </w:r>
          </w:p>
        </w:tc>
        <w:tc>
          <w:tcPr>
            <w:tcW w:w="1560" w:type="dxa"/>
            <w:tcBorders>
              <w:bottom w:val="single" w:sz="12" w:space="0" w:color="auto"/>
            </w:tcBorders>
          </w:tcPr>
          <w:p w14:paraId="4ACDBABA" w14:textId="082EC414" w:rsidR="0080549F" w:rsidRPr="00BE000C" w:rsidRDefault="00903CA2" w:rsidP="00BE000C">
            <w:pPr>
              <w:pStyle w:val="Tabulka"/>
              <w:jc w:val="left"/>
            </w:pPr>
            <w:r>
              <w:t>s</w:t>
            </w:r>
          </w:p>
        </w:tc>
        <w:tc>
          <w:tcPr>
            <w:tcW w:w="5384" w:type="dxa"/>
            <w:tcBorders>
              <w:bottom w:val="single" w:sz="12" w:space="0" w:color="auto"/>
            </w:tcBorders>
          </w:tcPr>
          <w:p w14:paraId="518153A7" w14:textId="215C5CB7" w:rsidR="0080549F" w:rsidRPr="00BE000C" w:rsidRDefault="00801268" w:rsidP="00BE000C">
            <w:pPr>
              <w:pStyle w:val="Tabulka"/>
              <w:jc w:val="left"/>
            </w:pPr>
            <w:r>
              <w:t>Délka R-R intervalu</w:t>
            </w:r>
          </w:p>
        </w:tc>
      </w:tr>
    </w:tbl>
    <w:p w14:paraId="7F3B5DDC" w14:textId="301B53EF" w:rsidR="0087518F" w:rsidRDefault="0087518F" w:rsidP="00CD19A9">
      <w:pPr>
        <w:pStyle w:val="Tabulka-poznmka"/>
      </w:pPr>
    </w:p>
    <w:p w14:paraId="236FC454" w14:textId="11CB8F74" w:rsidR="0089430B" w:rsidRDefault="0089430B" w:rsidP="00CD19A9">
      <w:pPr>
        <w:pStyle w:val="Tabulka-poznmka"/>
      </w:pPr>
    </w:p>
    <w:p w14:paraId="494B0CD0" w14:textId="5F375FD4" w:rsidR="0089430B" w:rsidRDefault="0089430B" w:rsidP="00CD19A9">
      <w:pPr>
        <w:pStyle w:val="Tabulka-poznmka"/>
      </w:pPr>
    </w:p>
    <w:p w14:paraId="6A6420CE" w14:textId="1E4B620B" w:rsidR="0089430B" w:rsidRDefault="0089430B" w:rsidP="00CD19A9">
      <w:pPr>
        <w:pStyle w:val="Tabulka-poznmka"/>
      </w:pPr>
    </w:p>
    <w:p w14:paraId="4CFD065A" w14:textId="21E99A0A" w:rsidR="0089430B" w:rsidRDefault="0089430B" w:rsidP="00CD19A9">
      <w:pPr>
        <w:pStyle w:val="Tabulka-poznmka"/>
      </w:pPr>
    </w:p>
    <w:p w14:paraId="19C74854" w14:textId="0D2E7810" w:rsidR="0089430B" w:rsidRDefault="0089430B" w:rsidP="00CD19A9">
      <w:pPr>
        <w:pStyle w:val="Tabulka-poznmka"/>
      </w:pPr>
    </w:p>
    <w:p w14:paraId="4AC0C478" w14:textId="603E1472" w:rsidR="0089430B" w:rsidRDefault="0089430B" w:rsidP="00CD19A9">
      <w:pPr>
        <w:pStyle w:val="Tabulka-poznmka"/>
      </w:pPr>
    </w:p>
    <w:p w14:paraId="48A345FC" w14:textId="3AC0B5F4" w:rsidR="0089430B" w:rsidRDefault="0089430B" w:rsidP="00CD19A9">
      <w:pPr>
        <w:pStyle w:val="Tabulka-poznmka"/>
      </w:pPr>
    </w:p>
    <w:p w14:paraId="30E2A004" w14:textId="482E3430" w:rsidR="0089430B" w:rsidRDefault="0089430B" w:rsidP="00CD19A9">
      <w:pPr>
        <w:pStyle w:val="Tabulka-poznmka"/>
      </w:pPr>
    </w:p>
    <w:p w14:paraId="2F94EA08" w14:textId="7EE31184" w:rsidR="00021D04" w:rsidRDefault="00021D04" w:rsidP="00CD19A9">
      <w:pPr>
        <w:pStyle w:val="Tabulka-poznmka"/>
      </w:pPr>
    </w:p>
    <w:p w14:paraId="6823E245" w14:textId="77777777" w:rsidR="00021D04" w:rsidRDefault="00021D04" w:rsidP="00CD19A9">
      <w:pPr>
        <w:pStyle w:val="Tabulka-poznmka"/>
      </w:pPr>
    </w:p>
    <w:p w14:paraId="238CC95E" w14:textId="77777777" w:rsidR="0087518F" w:rsidRPr="0087518F" w:rsidRDefault="0087518F" w:rsidP="00806056">
      <w:pPr>
        <w:pStyle w:val="Heading4"/>
      </w:pPr>
      <w:r w:rsidRPr="0087518F">
        <w:lastRenderedPageBreak/>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87518F" w14:paraId="053EE16D" w14:textId="77777777" w:rsidTr="0063208F">
        <w:tc>
          <w:tcPr>
            <w:tcW w:w="1559" w:type="dxa"/>
            <w:tcBorders>
              <w:top w:val="single" w:sz="12" w:space="0" w:color="auto"/>
              <w:bottom w:val="single" w:sz="12" w:space="0" w:color="auto"/>
            </w:tcBorders>
          </w:tcPr>
          <w:p w14:paraId="6B15EC25" w14:textId="77777777" w:rsidR="0087518F" w:rsidRPr="0087518F" w:rsidRDefault="0087518F" w:rsidP="00111603">
            <w:pPr>
              <w:pStyle w:val="Tabulka"/>
              <w:jc w:val="left"/>
            </w:pPr>
            <w:r w:rsidRPr="0087518F">
              <w:t>Zkratka</w:t>
            </w:r>
          </w:p>
        </w:tc>
        <w:tc>
          <w:tcPr>
            <w:tcW w:w="7085" w:type="dxa"/>
            <w:tcBorders>
              <w:top w:val="single" w:sz="12" w:space="0" w:color="auto"/>
              <w:bottom w:val="single" w:sz="12" w:space="0" w:color="auto"/>
            </w:tcBorders>
          </w:tcPr>
          <w:p w14:paraId="43112ED8" w14:textId="77777777" w:rsidR="0087518F" w:rsidRPr="0087518F" w:rsidRDefault="0087518F" w:rsidP="00111603">
            <w:pPr>
              <w:pStyle w:val="Tabulka"/>
              <w:jc w:val="left"/>
            </w:pPr>
            <w:r w:rsidRPr="0087518F">
              <w:t>Význam</w:t>
            </w:r>
          </w:p>
        </w:tc>
      </w:tr>
      <w:tr w:rsidR="0087518F" w:rsidRPr="0087518F" w14:paraId="026CB845" w14:textId="77777777" w:rsidTr="0063208F">
        <w:tc>
          <w:tcPr>
            <w:tcW w:w="1559" w:type="dxa"/>
            <w:tcBorders>
              <w:top w:val="single" w:sz="12" w:space="0" w:color="auto"/>
            </w:tcBorders>
          </w:tcPr>
          <w:p w14:paraId="585AB49D" w14:textId="139FB9D5" w:rsidR="0087518F" w:rsidRPr="0087518F" w:rsidRDefault="00412243" w:rsidP="00111603">
            <w:pPr>
              <w:pStyle w:val="Tabulka"/>
              <w:jc w:val="left"/>
            </w:pPr>
            <w:r>
              <w:t>EKG</w:t>
            </w:r>
          </w:p>
        </w:tc>
        <w:tc>
          <w:tcPr>
            <w:tcW w:w="7085" w:type="dxa"/>
            <w:tcBorders>
              <w:top w:val="single" w:sz="12" w:space="0" w:color="auto"/>
            </w:tcBorders>
          </w:tcPr>
          <w:p w14:paraId="2ACFD6B5" w14:textId="698E1FFC" w:rsidR="0087518F" w:rsidRPr="0087518F" w:rsidRDefault="00B63530" w:rsidP="00111603">
            <w:pPr>
              <w:pStyle w:val="Tabulka"/>
              <w:jc w:val="left"/>
            </w:pPr>
            <w:r>
              <w:t>Elektrokardiogram</w:t>
            </w:r>
            <w:r w:rsidR="001A03EB">
              <w:t xml:space="preserve"> (</w:t>
            </w:r>
            <w:r w:rsidR="001A03EB" w:rsidRPr="001A03EB">
              <w:rPr>
                <w:i/>
                <w:iCs/>
              </w:rPr>
              <w:t>Electrocardiogram</w:t>
            </w:r>
            <w:r w:rsidR="001A03EB">
              <w:t>)</w:t>
            </w:r>
          </w:p>
        </w:tc>
      </w:tr>
      <w:tr w:rsidR="0087518F" w:rsidRPr="0087518F" w14:paraId="61B27A65" w14:textId="77777777" w:rsidTr="00667672">
        <w:tc>
          <w:tcPr>
            <w:tcW w:w="1559" w:type="dxa"/>
          </w:tcPr>
          <w:p w14:paraId="1FE5F2BB" w14:textId="7195367E" w:rsidR="0087518F" w:rsidRPr="0087518F" w:rsidRDefault="00B63530" w:rsidP="00111603">
            <w:pPr>
              <w:pStyle w:val="Tabulka"/>
              <w:jc w:val="left"/>
            </w:pPr>
            <w:r>
              <w:t>AP</w:t>
            </w:r>
          </w:p>
        </w:tc>
        <w:tc>
          <w:tcPr>
            <w:tcW w:w="7085" w:type="dxa"/>
          </w:tcPr>
          <w:p w14:paraId="539DA43C" w14:textId="155AE0FB" w:rsidR="00412243" w:rsidRPr="00412243" w:rsidRDefault="00B63530" w:rsidP="00412243">
            <w:pPr>
              <w:pStyle w:val="Tabulka"/>
              <w:jc w:val="left"/>
            </w:pPr>
            <w:r>
              <w:t>Akční potenciál</w:t>
            </w:r>
            <w:r w:rsidR="00DE7D80">
              <w:t xml:space="preserve"> </w:t>
            </w:r>
            <w:r w:rsidR="000E6BC8">
              <w:t>(</w:t>
            </w:r>
            <w:r w:rsidR="000E6BC8" w:rsidRPr="000E6BC8">
              <w:rPr>
                <w:i/>
                <w:iCs/>
              </w:rPr>
              <w:t>Action potential</w:t>
            </w:r>
            <w:r w:rsidR="000E6BC8">
              <w:t>)</w:t>
            </w:r>
          </w:p>
        </w:tc>
      </w:tr>
      <w:tr w:rsidR="00667672" w:rsidRPr="0087518F" w14:paraId="49FB9A44" w14:textId="77777777" w:rsidTr="00667672">
        <w:tc>
          <w:tcPr>
            <w:tcW w:w="1559" w:type="dxa"/>
          </w:tcPr>
          <w:p w14:paraId="79E82815" w14:textId="3DF5B2CB" w:rsidR="00667672" w:rsidRPr="0087518F" w:rsidRDefault="00B63530" w:rsidP="00111603">
            <w:pPr>
              <w:pStyle w:val="Tabulka"/>
              <w:jc w:val="left"/>
            </w:pPr>
            <w:r>
              <w:t>HRV</w:t>
            </w:r>
          </w:p>
        </w:tc>
        <w:tc>
          <w:tcPr>
            <w:tcW w:w="7085" w:type="dxa"/>
          </w:tcPr>
          <w:p w14:paraId="5A56AB6F" w14:textId="336255FE" w:rsidR="00667672" w:rsidRPr="0087518F" w:rsidRDefault="00B63530" w:rsidP="00412243">
            <w:pPr>
              <w:pStyle w:val="Tabulka"/>
              <w:jc w:val="left"/>
            </w:pPr>
            <w:r>
              <w:t>Variabilita srdeční frekvence</w:t>
            </w:r>
            <w:r w:rsidR="0027515C">
              <w:t xml:space="preserve"> (</w:t>
            </w:r>
            <w:r w:rsidR="007B40A1" w:rsidRPr="00DE7D80">
              <w:rPr>
                <w:i/>
                <w:iCs/>
              </w:rPr>
              <w:t>Heart rate variability</w:t>
            </w:r>
            <w:r w:rsidR="0027515C">
              <w:t>)</w:t>
            </w:r>
          </w:p>
        </w:tc>
      </w:tr>
      <w:tr w:rsidR="00667672" w:rsidRPr="0087518F" w14:paraId="59A6A0FD" w14:textId="77777777" w:rsidTr="00667672">
        <w:tc>
          <w:tcPr>
            <w:tcW w:w="1559" w:type="dxa"/>
          </w:tcPr>
          <w:p w14:paraId="23720444" w14:textId="7E434AF7" w:rsidR="00667672" w:rsidRPr="0087518F" w:rsidRDefault="00091CDF" w:rsidP="00111603">
            <w:pPr>
              <w:pStyle w:val="Tabulka"/>
              <w:jc w:val="left"/>
            </w:pPr>
            <w:r>
              <w:t>PSS</w:t>
            </w:r>
          </w:p>
        </w:tc>
        <w:tc>
          <w:tcPr>
            <w:tcW w:w="7085" w:type="dxa"/>
          </w:tcPr>
          <w:p w14:paraId="681A727A" w14:textId="58E54475" w:rsidR="00667672" w:rsidRPr="0087518F" w:rsidRDefault="00091CDF" w:rsidP="00412243">
            <w:pPr>
              <w:pStyle w:val="Tabulka"/>
              <w:jc w:val="left"/>
            </w:pPr>
            <w:r>
              <w:t>Převodní systém srdeční (</w:t>
            </w:r>
            <w:r w:rsidRPr="00DE7D80">
              <w:rPr>
                <w:i/>
                <w:iCs/>
              </w:rPr>
              <w:t>Cardiac conduction system</w:t>
            </w:r>
            <w:r>
              <w:t>)</w:t>
            </w:r>
          </w:p>
        </w:tc>
      </w:tr>
      <w:tr w:rsidR="00667672" w:rsidRPr="0087518F" w14:paraId="77647AF3" w14:textId="77777777" w:rsidTr="00667672">
        <w:tc>
          <w:tcPr>
            <w:tcW w:w="1559" w:type="dxa"/>
          </w:tcPr>
          <w:p w14:paraId="3A9818C5" w14:textId="400B1F4B" w:rsidR="00667672" w:rsidRPr="0087518F" w:rsidRDefault="003532CE" w:rsidP="00111603">
            <w:pPr>
              <w:pStyle w:val="Tabulka"/>
              <w:jc w:val="left"/>
            </w:pPr>
            <w:r>
              <w:t>SA</w:t>
            </w:r>
          </w:p>
        </w:tc>
        <w:tc>
          <w:tcPr>
            <w:tcW w:w="7085" w:type="dxa"/>
          </w:tcPr>
          <w:p w14:paraId="77FB1BC0" w14:textId="671761C2" w:rsidR="00667672" w:rsidRPr="0087518F" w:rsidRDefault="00180AAD" w:rsidP="00412243">
            <w:pPr>
              <w:pStyle w:val="Tabulka"/>
              <w:jc w:val="left"/>
            </w:pPr>
            <w:r>
              <w:t>Sinoatriální uzel (</w:t>
            </w:r>
            <w:r w:rsidRPr="00DE7D80">
              <w:rPr>
                <w:i/>
                <w:iCs/>
              </w:rPr>
              <w:t>Sinoatrial node</w:t>
            </w:r>
            <w:r>
              <w:t>)</w:t>
            </w:r>
          </w:p>
        </w:tc>
      </w:tr>
      <w:tr w:rsidR="00667672" w:rsidRPr="0087518F" w14:paraId="5564AAA3" w14:textId="77777777" w:rsidTr="00667672">
        <w:tc>
          <w:tcPr>
            <w:tcW w:w="1559" w:type="dxa"/>
          </w:tcPr>
          <w:p w14:paraId="7C30EDE0" w14:textId="2388AA4F" w:rsidR="00667672" w:rsidRPr="0087518F" w:rsidRDefault="003532CE" w:rsidP="00111603">
            <w:pPr>
              <w:pStyle w:val="Tabulka"/>
              <w:jc w:val="left"/>
            </w:pPr>
            <w:r>
              <w:t>AV</w:t>
            </w:r>
          </w:p>
        </w:tc>
        <w:tc>
          <w:tcPr>
            <w:tcW w:w="7085" w:type="dxa"/>
          </w:tcPr>
          <w:p w14:paraId="7C2292BF" w14:textId="42267317" w:rsidR="00667672" w:rsidRPr="0087518F" w:rsidRDefault="00180AAD" w:rsidP="00412243">
            <w:pPr>
              <w:pStyle w:val="Tabulka"/>
              <w:jc w:val="left"/>
            </w:pPr>
            <w:r>
              <w:t>Atrioventrikulární uzel (</w:t>
            </w:r>
            <w:r w:rsidRPr="00DE7D80">
              <w:rPr>
                <w:i/>
                <w:iCs/>
              </w:rPr>
              <w:t>Atrioventricular node</w:t>
            </w:r>
            <w:r>
              <w:t>)</w:t>
            </w:r>
          </w:p>
        </w:tc>
      </w:tr>
      <w:tr w:rsidR="00667672" w:rsidRPr="0087518F" w14:paraId="6FF259DB" w14:textId="77777777" w:rsidTr="00667672">
        <w:tc>
          <w:tcPr>
            <w:tcW w:w="1559" w:type="dxa"/>
          </w:tcPr>
          <w:p w14:paraId="1D8A5048" w14:textId="5823AD03" w:rsidR="00667672" w:rsidRPr="0087518F" w:rsidRDefault="005A7629" w:rsidP="00111603">
            <w:pPr>
              <w:pStyle w:val="Tabulka"/>
              <w:jc w:val="left"/>
            </w:pPr>
            <w:r>
              <w:t>NVI</w:t>
            </w:r>
          </w:p>
        </w:tc>
        <w:tc>
          <w:tcPr>
            <w:tcW w:w="7085" w:type="dxa"/>
          </w:tcPr>
          <w:p w14:paraId="5E369B58" w14:textId="4942BD02" w:rsidR="00667672" w:rsidRPr="0087518F" w:rsidRDefault="00E90131" w:rsidP="00412243">
            <w:pPr>
              <w:pStyle w:val="Tabulka"/>
              <w:jc w:val="left"/>
            </w:pPr>
            <w:r>
              <w:t>Neuroviscerální integrace (</w:t>
            </w:r>
            <w:r w:rsidRPr="00DE7D80">
              <w:rPr>
                <w:i/>
                <w:iCs/>
              </w:rPr>
              <w:t>Neurovisceral integration</w:t>
            </w:r>
            <w:r>
              <w:t>)</w:t>
            </w:r>
          </w:p>
        </w:tc>
      </w:tr>
      <w:tr w:rsidR="00667672" w:rsidRPr="0087518F" w14:paraId="5B3F9925" w14:textId="77777777" w:rsidTr="00667672">
        <w:tc>
          <w:tcPr>
            <w:tcW w:w="1559" w:type="dxa"/>
          </w:tcPr>
          <w:p w14:paraId="7014127B" w14:textId="486D2551" w:rsidR="00667672" w:rsidRPr="0087518F" w:rsidRDefault="00E90131" w:rsidP="00111603">
            <w:pPr>
              <w:pStyle w:val="Tabulka"/>
              <w:jc w:val="left"/>
            </w:pPr>
            <w:r>
              <w:t>VLF</w:t>
            </w:r>
          </w:p>
        </w:tc>
        <w:tc>
          <w:tcPr>
            <w:tcW w:w="7085" w:type="dxa"/>
          </w:tcPr>
          <w:p w14:paraId="4D15E002" w14:textId="6D048AE9" w:rsidR="00667672" w:rsidRPr="0087518F" w:rsidRDefault="00587807" w:rsidP="00412243">
            <w:pPr>
              <w:pStyle w:val="Tabulka"/>
              <w:jc w:val="left"/>
            </w:pPr>
            <w:r>
              <w:t>Velmi nízké frekvence</w:t>
            </w:r>
            <w:r w:rsidR="00E87C0C">
              <w:t xml:space="preserve"> (</w:t>
            </w:r>
            <w:r w:rsidR="00E87C0C" w:rsidRPr="00DE7D80">
              <w:rPr>
                <w:i/>
                <w:iCs/>
              </w:rPr>
              <w:t>Very frequency</w:t>
            </w:r>
            <w:r w:rsidR="00E87C0C">
              <w:t>)</w:t>
            </w:r>
          </w:p>
        </w:tc>
      </w:tr>
      <w:tr w:rsidR="00667672" w:rsidRPr="0087518F" w14:paraId="689CD60A" w14:textId="77777777" w:rsidTr="00667672">
        <w:tc>
          <w:tcPr>
            <w:tcW w:w="1559" w:type="dxa"/>
          </w:tcPr>
          <w:p w14:paraId="26FCD6B8" w14:textId="38D274D0" w:rsidR="00667672" w:rsidRPr="0087518F" w:rsidRDefault="00E90131" w:rsidP="00111603">
            <w:pPr>
              <w:pStyle w:val="Tabulka"/>
              <w:jc w:val="left"/>
            </w:pPr>
            <w:r>
              <w:t>LF</w:t>
            </w:r>
          </w:p>
        </w:tc>
        <w:tc>
          <w:tcPr>
            <w:tcW w:w="7085" w:type="dxa"/>
          </w:tcPr>
          <w:p w14:paraId="4CC62596" w14:textId="6B4E2F66" w:rsidR="00667672" w:rsidRPr="0087518F" w:rsidRDefault="00587807" w:rsidP="00412243">
            <w:pPr>
              <w:pStyle w:val="Tabulka"/>
              <w:jc w:val="left"/>
            </w:pPr>
            <w:r>
              <w:t>Nízké frekvence</w:t>
            </w:r>
            <w:r w:rsidR="00E87C0C">
              <w:t xml:space="preserve"> (</w:t>
            </w:r>
            <w:r w:rsidR="00E87C0C" w:rsidRPr="00DE7D80">
              <w:rPr>
                <w:i/>
                <w:iCs/>
              </w:rPr>
              <w:t>Low frequency</w:t>
            </w:r>
            <w:r w:rsidR="00E87C0C">
              <w:t>)</w:t>
            </w:r>
          </w:p>
        </w:tc>
      </w:tr>
      <w:tr w:rsidR="00667672" w:rsidRPr="0087518F" w14:paraId="1D4358D6" w14:textId="77777777" w:rsidTr="00667672">
        <w:tc>
          <w:tcPr>
            <w:tcW w:w="1559" w:type="dxa"/>
          </w:tcPr>
          <w:p w14:paraId="5BF05B7A" w14:textId="088BAAB1" w:rsidR="00667672" w:rsidRPr="0087518F" w:rsidRDefault="00E90131" w:rsidP="00111603">
            <w:pPr>
              <w:pStyle w:val="Tabulka"/>
              <w:jc w:val="left"/>
            </w:pPr>
            <w:r>
              <w:t>HF</w:t>
            </w:r>
          </w:p>
        </w:tc>
        <w:tc>
          <w:tcPr>
            <w:tcW w:w="7085" w:type="dxa"/>
          </w:tcPr>
          <w:p w14:paraId="2EF23761" w14:textId="006A1AAE" w:rsidR="00667672" w:rsidRPr="0087518F" w:rsidRDefault="00587807" w:rsidP="00412243">
            <w:pPr>
              <w:pStyle w:val="Tabulka"/>
              <w:jc w:val="left"/>
            </w:pPr>
            <w:r>
              <w:t>Vysoké frekvence</w:t>
            </w:r>
            <w:r w:rsidR="00E87C0C">
              <w:t xml:space="preserve"> (</w:t>
            </w:r>
            <w:r w:rsidR="00E87C0C" w:rsidRPr="00DE7D80">
              <w:rPr>
                <w:i/>
                <w:iCs/>
              </w:rPr>
              <w:t>High frequency</w:t>
            </w:r>
            <w:r w:rsidR="00E87C0C">
              <w:t>)</w:t>
            </w:r>
          </w:p>
        </w:tc>
      </w:tr>
      <w:tr w:rsidR="00667672" w:rsidRPr="0087518F" w14:paraId="277831D0" w14:textId="77777777" w:rsidTr="00667672">
        <w:tc>
          <w:tcPr>
            <w:tcW w:w="1559" w:type="dxa"/>
          </w:tcPr>
          <w:p w14:paraId="1D9BC3CD" w14:textId="284EE167" w:rsidR="00667672" w:rsidRPr="0087518F" w:rsidRDefault="00E90131" w:rsidP="00111603">
            <w:pPr>
              <w:pStyle w:val="Tabulka"/>
              <w:jc w:val="left"/>
            </w:pPr>
            <w:r>
              <w:t>VNS</w:t>
            </w:r>
          </w:p>
        </w:tc>
        <w:tc>
          <w:tcPr>
            <w:tcW w:w="7085" w:type="dxa"/>
          </w:tcPr>
          <w:p w14:paraId="7BB34558" w14:textId="01DD0B88" w:rsidR="00667672" w:rsidRPr="0087518F" w:rsidRDefault="00587807" w:rsidP="00412243">
            <w:pPr>
              <w:pStyle w:val="Tabulka"/>
              <w:jc w:val="left"/>
            </w:pPr>
            <w:r>
              <w:t>Vegetativní nervová soustava</w:t>
            </w:r>
            <w:r w:rsidR="004406E2">
              <w:t xml:space="preserve"> (</w:t>
            </w:r>
            <w:r w:rsidR="004406E2" w:rsidRPr="00DE7D80">
              <w:rPr>
                <w:i/>
                <w:iCs/>
              </w:rPr>
              <w:t>Vegetative nervous system</w:t>
            </w:r>
            <w:r w:rsidR="004406E2">
              <w:t>)</w:t>
            </w:r>
          </w:p>
        </w:tc>
      </w:tr>
      <w:tr w:rsidR="00667672" w:rsidRPr="0087518F" w14:paraId="42D2B5A8" w14:textId="77777777" w:rsidTr="00667672">
        <w:tc>
          <w:tcPr>
            <w:tcW w:w="1559" w:type="dxa"/>
          </w:tcPr>
          <w:p w14:paraId="0E257BAD" w14:textId="7DB9D297" w:rsidR="00667672" w:rsidRPr="0087518F" w:rsidRDefault="00BD0538" w:rsidP="00111603">
            <w:pPr>
              <w:pStyle w:val="Tabulka"/>
              <w:jc w:val="left"/>
            </w:pPr>
            <w:r>
              <w:t>QRS</w:t>
            </w:r>
          </w:p>
        </w:tc>
        <w:tc>
          <w:tcPr>
            <w:tcW w:w="7085" w:type="dxa"/>
          </w:tcPr>
          <w:p w14:paraId="4F066161" w14:textId="5EB2EBAE" w:rsidR="00667672" w:rsidRPr="0087518F" w:rsidRDefault="00BD0538" w:rsidP="00412243">
            <w:pPr>
              <w:pStyle w:val="Tabulka"/>
              <w:jc w:val="left"/>
            </w:pPr>
            <w:r>
              <w:t>Depolarizace komor</w:t>
            </w:r>
            <w:r w:rsidR="004406E2">
              <w:t xml:space="preserve"> (</w:t>
            </w:r>
            <w:r w:rsidR="004406E2" w:rsidRPr="00DE7D80">
              <w:rPr>
                <w:i/>
                <w:iCs/>
              </w:rPr>
              <w:t>Ventricular depolarization</w:t>
            </w:r>
            <w:r w:rsidR="004406E2">
              <w:t>)</w:t>
            </w:r>
          </w:p>
        </w:tc>
      </w:tr>
      <w:tr w:rsidR="00667672" w:rsidRPr="0087518F" w14:paraId="3C8C1C93" w14:textId="77777777" w:rsidTr="00667672">
        <w:tc>
          <w:tcPr>
            <w:tcW w:w="1559" w:type="dxa"/>
          </w:tcPr>
          <w:p w14:paraId="47B03663" w14:textId="2FE1D9E8" w:rsidR="00667672" w:rsidRPr="0087518F" w:rsidRDefault="00BB1FE7" w:rsidP="00111603">
            <w:pPr>
              <w:pStyle w:val="Tabulka"/>
              <w:jc w:val="left"/>
            </w:pPr>
            <w:r>
              <w:t>A</w:t>
            </w:r>
            <w:r w:rsidR="00D56C54">
              <w:t>NS</w:t>
            </w:r>
          </w:p>
        </w:tc>
        <w:tc>
          <w:tcPr>
            <w:tcW w:w="7085" w:type="dxa"/>
          </w:tcPr>
          <w:p w14:paraId="4E23554C" w14:textId="1EA1EA4A" w:rsidR="00667672" w:rsidRPr="0087518F" w:rsidRDefault="00D56C54" w:rsidP="00412243">
            <w:pPr>
              <w:pStyle w:val="Tabulka"/>
              <w:jc w:val="left"/>
            </w:pPr>
            <w:r>
              <w:t>Autonomní nervový systém</w:t>
            </w:r>
            <w:r w:rsidR="00A97E13">
              <w:t xml:space="preserve"> (</w:t>
            </w:r>
            <w:r w:rsidR="00A97E13" w:rsidRPr="00DE7D80">
              <w:rPr>
                <w:i/>
                <w:iCs/>
              </w:rPr>
              <w:t>Autonomic nervous system</w:t>
            </w:r>
            <w:r w:rsidR="00A97E13">
              <w:t>)</w:t>
            </w:r>
          </w:p>
        </w:tc>
      </w:tr>
      <w:tr w:rsidR="00667672" w:rsidRPr="0087518F" w14:paraId="249E10CF" w14:textId="77777777" w:rsidTr="00667672">
        <w:tc>
          <w:tcPr>
            <w:tcW w:w="1559" w:type="dxa"/>
          </w:tcPr>
          <w:p w14:paraId="2708D6C7" w14:textId="37D6B43B" w:rsidR="00667672" w:rsidRPr="0087518F" w:rsidRDefault="00BB1FE7" w:rsidP="00111603">
            <w:pPr>
              <w:pStyle w:val="Tabulka"/>
              <w:jc w:val="left"/>
            </w:pPr>
            <w:r>
              <w:t>A</w:t>
            </w:r>
            <w:r w:rsidR="00D56C54">
              <w:t>PG</w:t>
            </w:r>
          </w:p>
        </w:tc>
        <w:tc>
          <w:tcPr>
            <w:tcW w:w="7085" w:type="dxa"/>
          </w:tcPr>
          <w:p w14:paraId="1924675D" w14:textId="48FBDD8B" w:rsidR="00667672" w:rsidRPr="0087518F" w:rsidRDefault="00D56C54" w:rsidP="00412243">
            <w:pPr>
              <w:pStyle w:val="Tabulka"/>
              <w:jc w:val="left"/>
            </w:pPr>
            <w:r>
              <w:t>Akcelerovaná fotopletysmografie</w:t>
            </w:r>
            <w:r w:rsidR="00C352F3">
              <w:t xml:space="preserve"> (</w:t>
            </w:r>
            <w:r w:rsidR="00C352F3" w:rsidRPr="00DE7D80">
              <w:rPr>
                <w:i/>
                <w:iCs/>
              </w:rPr>
              <w:t>Accelerated photoplethysmography</w:t>
            </w:r>
            <w:r w:rsidR="00C352F3">
              <w:t>)</w:t>
            </w:r>
          </w:p>
        </w:tc>
      </w:tr>
      <w:tr w:rsidR="00667672" w:rsidRPr="0087518F" w14:paraId="28473FDA" w14:textId="77777777" w:rsidTr="00667672">
        <w:tc>
          <w:tcPr>
            <w:tcW w:w="1559" w:type="dxa"/>
          </w:tcPr>
          <w:p w14:paraId="5DC381CD" w14:textId="6BE33C6F" w:rsidR="00667672" w:rsidRPr="0087518F" w:rsidRDefault="00D56C54" w:rsidP="00111603">
            <w:pPr>
              <w:pStyle w:val="Tabulka"/>
              <w:jc w:val="left"/>
            </w:pPr>
            <w:r>
              <w:t>FFT</w:t>
            </w:r>
          </w:p>
        </w:tc>
        <w:tc>
          <w:tcPr>
            <w:tcW w:w="7085" w:type="dxa"/>
          </w:tcPr>
          <w:p w14:paraId="305782F2" w14:textId="1B834136" w:rsidR="00667672" w:rsidRPr="0087518F" w:rsidRDefault="00DE7D80" w:rsidP="00412243">
            <w:pPr>
              <w:pStyle w:val="Tabulka"/>
              <w:jc w:val="left"/>
            </w:pPr>
            <w:r>
              <w:rPr>
                <w:rStyle w:val="acopre"/>
              </w:rPr>
              <w:t>Rychlá Fourierova transformace (</w:t>
            </w:r>
            <w:r>
              <w:rPr>
                <w:rStyle w:val="Emphasis"/>
              </w:rPr>
              <w:t>Fast Fourier transform)</w:t>
            </w:r>
          </w:p>
        </w:tc>
      </w:tr>
      <w:tr w:rsidR="00667672" w:rsidRPr="0087518F" w14:paraId="7A9D6F65" w14:textId="77777777" w:rsidTr="00667672">
        <w:tc>
          <w:tcPr>
            <w:tcW w:w="1559" w:type="dxa"/>
          </w:tcPr>
          <w:p w14:paraId="201BC9B1" w14:textId="6947EA68" w:rsidR="00667672" w:rsidRPr="0087518F" w:rsidRDefault="003228A8" w:rsidP="00111603">
            <w:pPr>
              <w:pStyle w:val="Tabulka"/>
              <w:jc w:val="left"/>
            </w:pPr>
            <w:r>
              <w:t>SGF</w:t>
            </w:r>
          </w:p>
        </w:tc>
        <w:tc>
          <w:tcPr>
            <w:tcW w:w="7085" w:type="dxa"/>
          </w:tcPr>
          <w:p w14:paraId="65153BA1" w14:textId="45EE47B6" w:rsidR="00667672" w:rsidRPr="0087518F" w:rsidRDefault="003228A8" w:rsidP="00412243">
            <w:pPr>
              <w:pStyle w:val="Tabulka"/>
              <w:jc w:val="left"/>
            </w:pPr>
            <w:r w:rsidRPr="003228A8">
              <w:t>Savitzky-Golay</w:t>
            </w:r>
            <w:r>
              <w:t xml:space="preserve"> filtr</w:t>
            </w:r>
          </w:p>
        </w:tc>
      </w:tr>
      <w:tr w:rsidR="00667672" w:rsidRPr="0087518F" w14:paraId="51356323" w14:textId="77777777" w:rsidTr="00667672">
        <w:tc>
          <w:tcPr>
            <w:tcW w:w="1559" w:type="dxa"/>
          </w:tcPr>
          <w:p w14:paraId="00EE2A8A" w14:textId="1979F71E" w:rsidR="00667672" w:rsidRPr="0087518F" w:rsidRDefault="0055787B" w:rsidP="00111603">
            <w:pPr>
              <w:pStyle w:val="Tabulka"/>
              <w:jc w:val="left"/>
            </w:pPr>
            <w:r>
              <w:t>HR</w:t>
            </w:r>
          </w:p>
        </w:tc>
        <w:tc>
          <w:tcPr>
            <w:tcW w:w="7085" w:type="dxa"/>
          </w:tcPr>
          <w:p w14:paraId="4BE2A734" w14:textId="449EC61C" w:rsidR="00667672" w:rsidRPr="0087518F" w:rsidRDefault="0055787B" w:rsidP="00412243">
            <w:pPr>
              <w:pStyle w:val="Tabulka"/>
              <w:jc w:val="left"/>
            </w:pPr>
            <w:r>
              <w:t>Srdeční rytmus (</w:t>
            </w:r>
            <w:r w:rsidRPr="00DE7D80">
              <w:rPr>
                <w:i/>
                <w:iCs/>
              </w:rPr>
              <w:t>Heart rate</w:t>
            </w:r>
            <w:r>
              <w:t>)</w:t>
            </w:r>
          </w:p>
        </w:tc>
      </w:tr>
      <w:tr w:rsidR="00667672" w:rsidRPr="0087518F" w14:paraId="13F4815A" w14:textId="77777777" w:rsidTr="009D3335">
        <w:tc>
          <w:tcPr>
            <w:tcW w:w="1559" w:type="dxa"/>
          </w:tcPr>
          <w:p w14:paraId="4BED500A" w14:textId="4AD0BC6C" w:rsidR="00667672" w:rsidRPr="0087518F" w:rsidRDefault="0055787B" w:rsidP="00111603">
            <w:pPr>
              <w:pStyle w:val="Tabulka"/>
              <w:jc w:val="left"/>
            </w:pPr>
            <w:r>
              <w:t>PNS</w:t>
            </w:r>
          </w:p>
        </w:tc>
        <w:tc>
          <w:tcPr>
            <w:tcW w:w="7085" w:type="dxa"/>
          </w:tcPr>
          <w:p w14:paraId="6A2476F5" w14:textId="53D6103A" w:rsidR="00345C6E" w:rsidRPr="00345C6E" w:rsidRDefault="00345C6E" w:rsidP="00345C6E">
            <w:pPr>
              <w:pStyle w:val="Tabulka"/>
              <w:jc w:val="left"/>
            </w:pPr>
            <w:r>
              <w:t>Parasympatický nervový systém</w:t>
            </w:r>
            <w:r w:rsidR="00297F00">
              <w:t xml:space="preserve"> (</w:t>
            </w:r>
            <w:r w:rsidR="00297F00" w:rsidRPr="00297F00">
              <w:rPr>
                <w:i/>
                <w:iCs/>
              </w:rPr>
              <w:t>Parasympathetic nervous system</w:t>
            </w:r>
            <w:r w:rsidR="00297F00">
              <w:t>)</w:t>
            </w:r>
          </w:p>
        </w:tc>
      </w:tr>
      <w:tr w:rsidR="009D3335" w:rsidRPr="0087518F" w14:paraId="6B98B109" w14:textId="77777777" w:rsidTr="009D3335">
        <w:tc>
          <w:tcPr>
            <w:tcW w:w="1559" w:type="dxa"/>
          </w:tcPr>
          <w:p w14:paraId="35503D58" w14:textId="0F275B28" w:rsidR="009D3335" w:rsidRDefault="009D3335" w:rsidP="00111603">
            <w:pPr>
              <w:pStyle w:val="Tabulka"/>
              <w:jc w:val="left"/>
            </w:pPr>
            <w:r>
              <w:t>RMSSD</w:t>
            </w:r>
          </w:p>
        </w:tc>
        <w:tc>
          <w:tcPr>
            <w:tcW w:w="7085" w:type="dxa"/>
          </w:tcPr>
          <w:p w14:paraId="624E2971" w14:textId="391154AC" w:rsidR="009D3335" w:rsidRDefault="00494521" w:rsidP="00345C6E">
            <w:pPr>
              <w:pStyle w:val="Tabulka"/>
              <w:jc w:val="left"/>
            </w:pPr>
            <w:r>
              <w:t xml:space="preserve">Odmocnina průměru umocněných rozdílů po sobě jdoucích NN intervalů </w:t>
            </w:r>
            <w:r w:rsidR="0021543D">
              <w:t>(</w:t>
            </w:r>
            <w:r w:rsidR="0021543D" w:rsidRPr="0021543D">
              <w:rPr>
                <w:i/>
                <w:iCs/>
              </w:rPr>
              <w:t>Root mean square of the successive differences</w:t>
            </w:r>
            <w:r w:rsidR="0021543D">
              <w:t>)</w:t>
            </w:r>
          </w:p>
        </w:tc>
      </w:tr>
      <w:tr w:rsidR="009D3335" w:rsidRPr="0087518F" w14:paraId="71AB778A" w14:textId="77777777" w:rsidTr="009D3335">
        <w:tc>
          <w:tcPr>
            <w:tcW w:w="1559" w:type="dxa"/>
          </w:tcPr>
          <w:p w14:paraId="7B4A3478" w14:textId="6B4DCDAD" w:rsidR="009D3335" w:rsidRDefault="009D3335" w:rsidP="00111603">
            <w:pPr>
              <w:pStyle w:val="Tabulka"/>
              <w:jc w:val="left"/>
            </w:pPr>
            <w:r>
              <w:t>NN50</w:t>
            </w:r>
          </w:p>
        </w:tc>
        <w:tc>
          <w:tcPr>
            <w:tcW w:w="7085" w:type="dxa"/>
          </w:tcPr>
          <w:p w14:paraId="68CBE8B6" w14:textId="43B75C36" w:rsidR="009D3335" w:rsidRDefault="00041109" w:rsidP="00345C6E">
            <w:pPr>
              <w:pStyle w:val="Tabulka"/>
              <w:jc w:val="left"/>
            </w:pPr>
            <w:r>
              <w:t xml:space="preserve">Počet dvojic po sobě jdoucích NN intervalů </w:t>
            </w:r>
            <w:r w:rsidR="00924329">
              <w:t>lišících se o</w:t>
            </w:r>
            <w:r w:rsidR="005B17D2">
              <w:t xml:space="preserve"> více než 50 ms </w:t>
            </w:r>
            <w:r w:rsidR="000071C5">
              <w:t>(</w:t>
            </w:r>
            <w:r w:rsidR="000071C5" w:rsidRPr="000071C5">
              <w:rPr>
                <w:i/>
                <w:iCs/>
              </w:rPr>
              <w:t>The number of pairs of successive NN (R-R) intervals that differ by more than 50 ms</w:t>
            </w:r>
            <w:r w:rsidR="000071C5">
              <w:t>)</w:t>
            </w:r>
          </w:p>
        </w:tc>
      </w:tr>
      <w:tr w:rsidR="009D3335" w:rsidRPr="0087518F" w14:paraId="465D8752" w14:textId="77777777" w:rsidTr="009D3335">
        <w:tc>
          <w:tcPr>
            <w:tcW w:w="1559" w:type="dxa"/>
          </w:tcPr>
          <w:p w14:paraId="3F07B015" w14:textId="01C33C53" w:rsidR="009D3335" w:rsidRDefault="009D3335" w:rsidP="00111603">
            <w:pPr>
              <w:pStyle w:val="Tabulka"/>
              <w:jc w:val="left"/>
            </w:pPr>
            <w:r>
              <w:t>pNN50</w:t>
            </w:r>
          </w:p>
        </w:tc>
        <w:tc>
          <w:tcPr>
            <w:tcW w:w="7085" w:type="dxa"/>
          </w:tcPr>
          <w:p w14:paraId="24FAD8D7" w14:textId="3CBCFD39" w:rsidR="009D3335" w:rsidRDefault="005B17D2" w:rsidP="00345C6E">
            <w:pPr>
              <w:pStyle w:val="Tabulka"/>
              <w:jc w:val="left"/>
            </w:pPr>
            <w:r>
              <w:t>Hodnota parametru NN50</w:t>
            </w:r>
            <w:r w:rsidR="00247C10">
              <w:t xml:space="preserve"> v poměru s celkovým počtem NN intervalů </w:t>
            </w:r>
            <w:r w:rsidR="000071C5">
              <w:t>(</w:t>
            </w:r>
            <w:r w:rsidR="000071C5" w:rsidRPr="000071C5">
              <w:rPr>
                <w:i/>
                <w:iCs/>
              </w:rPr>
              <w:t>The proportion of NN50 divided by the total number of NN (R-R) intervals</w:t>
            </w:r>
            <w:r w:rsidR="000071C5">
              <w:t>)</w:t>
            </w:r>
          </w:p>
        </w:tc>
      </w:tr>
      <w:tr w:rsidR="009D3335" w:rsidRPr="0087518F" w14:paraId="4B10462F" w14:textId="77777777" w:rsidTr="00893572">
        <w:tc>
          <w:tcPr>
            <w:tcW w:w="1559" w:type="dxa"/>
          </w:tcPr>
          <w:p w14:paraId="09B161B4" w14:textId="3C1B2BCB" w:rsidR="009D3335" w:rsidRDefault="009D3335" w:rsidP="00111603">
            <w:pPr>
              <w:pStyle w:val="Tabulka"/>
              <w:jc w:val="left"/>
            </w:pPr>
            <w:r>
              <w:t>SDNN</w:t>
            </w:r>
          </w:p>
        </w:tc>
        <w:tc>
          <w:tcPr>
            <w:tcW w:w="7085" w:type="dxa"/>
          </w:tcPr>
          <w:p w14:paraId="74FDE392" w14:textId="271A6008" w:rsidR="009D3335" w:rsidRDefault="009750D1" w:rsidP="00345C6E">
            <w:pPr>
              <w:pStyle w:val="Tabulka"/>
              <w:jc w:val="left"/>
            </w:pPr>
            <w:r>
              <w:t>Standar</w:t>
            </w:r>
            <w:r w:rsidR="00773B49">
              <w:t>d</w:t>
            </w:r>
            <w:r>
              <w:t xml:space="preserve">ní odchylka všech NN intervalů </w:t>
            </w:r>
            <w:r w:rsidR="006F1219">
              <w:t>(</w:t>
            </w:r>
            <w:r w:rsidR="006F1219" w:rsidRPr="006F1219">
              <w:rPr>
                <w:i/>
                <w:iCs/>
              </w:rPr>
              <w:t>Standard deviation of the NN/RR intervals</w:t>
            </w:r>
            <w:r w:rsidR="006F1219">
              <w:t>)</w:t>
            </w:r>
          </w:p>
        </w:tc>
      </w:tr>
      <w:tr w:rsidR="00893572" w:rsidRPr="0087518F" w14:paraId="510DF9AB" w14:textId="77777777" w:rsidTr="00F15475">
        <w:tc>
          <w:tcPr>
            <w:tcW w:w="1559" w:type="dxa"/>
          </w:tcPr>
          <w:p w14:paraId="2E0D0716" w14:textId="5B4D214A" w:rsidR="00893572" w:rsidRDefault="00893572" w:rsidP="00111603">
            <w:pPr>
              <w:pStyle w:val="Tabulka"/>
              <w:jc w:val="left"/>
            </w:pPr>
            <w:r>
              <w:t>FIR</w:t>
            </w:r>
          </w:p>
        </w:tc>
        <w:tc>
          <w:tcPr>
            <w:tcW w:w="7085" w:type="dxa"/>
          </w:tcPr>
          <w:p w14:paraId="44D596FB" w14:textId="0C0625B6" w:rsidR="00893572" w:rsidRDefault="00E87C0C" w:rsidP="00345C6E">
            <w:pPr>
              <w:pStyle w:val="Tabulka"/>
              <w:jc w:val="left"/>
            </w:pPr>
            <w:r>
              <w:t>Filtr s konečnou impulzní odezvou</w:t>
            </w:r>
          </w:p>
        </w:tc>
      </w:tr>
      <w:tr w:rsidR="00F15475" w:rsidRPr="0087518F" w14:paraId="7900C613" w14:textId="77777777" w:rsidTr="002D0280">
        <w:tc>
          <w:tcPr>
            <w:tcW w:w="1559" w:type="dxa"/>
          </w:tcPr>
          <w:p w14:paraId="494F0238" w14:textId="51603057" w:rsidR="00F15475" w:rsidRDefault="00F15475" w:rsidP="00111603">
            <w:pPr>
              <w:pStyle w:val="Tabulka"/>
              <w:jc w:val="left"/>
            </w:pPr>
            <w:r>
              <w:t>DICOM</w:t>
            </w:r>
          </w:p>
        </w:tc>
        <w:tc>
          <w:tcPr>
            <w:tcW w:w="7085" w:type="dxa"/>
          </w:tcPr>
          <w:p w14:paraId="7714EE24" w14:textId="6873902E" w:rsidR="00F15475" w:rsidRDefault="00F15475" w:rsidP="00345C6E">
            <w:pPr>
              <w:pStyle w:val="Tabulka"/>
              <w:jc w:val="left"/>
            </w:pPr>
            <w:r>
              <w:t>Standar</w:t>
            </w:r>
            <w:r w:rsidR="00773B49">
              <w:t>d</w:t>
            </w:r>
            <w:r>
              <w:t>ní medicínský formát</w:t>
            </w:r>
            <w:r w:rsidR="00940EF9">
              <w:t xml:space="preserve"> (</w:t>
            </w:r>
            <w:r w:rsidR="00940EF9" w:rsidRPr="00DE7D80">
              <w:rPr>
                <w:i/>
                <w:iCs/>
              </w:rPr>
              <w:t xml:space="preserve">Digital Imaging and Communications </w:t>
            </w:r>
            <w:r w:rsidR="00DE7D80" w:rsidRPr="00DE7D80">
              <w:rPr>
                <w:i/>
                <w:iCs/>
              </w:rPr>
              <w:t>in Medicine</w:t>
            </w:r>
            <w:r w:rsidR="00DE7D80" w:rsidRPr="00D01BB6">
              <w:t>)</w:t>
            </w:r>
          </w:p>
        </w:tc>
      </w:tr>
      <w:tr w:rsidR="002D0280" w:rsidRPr="0087518F" w14:paraId="11BCD8BB" w14:textId="77777777" w:rsidTr="002D0280">
        <w:tc>
          <w:tcPr>
            <w:tcW w:w="1559" w:type="dxa"/>
          </w:tcPr>
          <w:p w14:paraId="4078D716" w14:textId="3C4686F1" w:rsidR="002D0280" w:rsidRDefault="002D0280" w:rsidP="00111603">
            <w:pPr>
              <w:pStyle w:val="Tabulka"/>
              <w:jc w:val="left"/>
            </w:pPr>
            <w:r>
              <w:t>AIS</w:t>
            </w:r>
          </w:p>
        </w:tc>
        <w:tc>
          <w:tcPr>
            <w:tcW w:w="7085" w:type="dxa"/>
          </w:tcPr>
          <w:p w14:paraId="76E030CB" w14:textId="4AF919A3" w:rsidR="002D0280" w:rsidRDefault="002D0280" w:rsidP="00345C6E">
            <w:pPr>
              <w:pStyle w:val="Tabulka"/>
              <w:jc w:val="left"/>
            </w:pPr>
            <w:r>
              <w:t>Absolutní invalidní segmenty</w:t>
            </w:r>
          </w:p>
        </w:tc>
      </w:tr>
      <w:tr w:rsidR="002D0280" w:rsidRPr="0087518F" w14:paraId="03B6CBFF" w14:textId="77777777" w:rsidTr="00304BA4">
        <w:tc>
          <w:tcPr>
            <w:tcW w:w="1559" w:type="dxa"/>
            <w:tcBorders>
              <w:bottom w:val="single" w:sz="12" w:space="0" w:color="auto"/>
            </w:tcBorders>
          </w:tcPr>
          <w:p w14:paraId="5A2AE6A0" w14:textId="6E190DFA" w:rsidR="002D0280" w:rsidRDefault="002D0280" w:rsidP="00111603">
            <w:pPr>
              <w:pStyle w:val="Tabulka"/>
              <w:jc w:val="left"/>
            </w:pPr>
            <w:r>
              <w:t>RIS</w:t>
            </w:r>
          </w:p>
        </w:tc>
        <w:tc>
          <w:tcPr>
            <w:tcW w:w="7085" w:type="dxa"/>
            <w:tcBorders>
              <w:bottom w:val="single" w:sz="12" w:space="0" w:color="auto"/>
            </w:tcBorders>
          </w:tcPr>
          <w:p w14:paraId="3ADE7838" w14:textId="13C486EF" w:rsidR="002D0280" w:rsidRDefault="002D0280" w:rsidP="00345C6E">
            <w:pPr>
              <w:pStyle w:val="Tabulka"/>
              <w:jc w:val="left"/>
            </w:pPr>
            <w:r>
              <w:t>Relativní invalidní segmenty</w:t>
            </w:r>
          </w:p>
        </w:tc>
      </w:tr>
    </w:tbl>
    <w:p w14:paraId="07D365BC" w14:textId="77777777" w:rsidR="005B115B" w:rsidRDefault="005B115B" w:rsidP="00535B82">
      <w:pPr>
        <w:spacing w:after="0" w:line="360" w:lineRule="auto"/>
        <w:jc w:val="left"/>
        <w:rPr>
          <w:b/>
          <w:sz w:val="28"/>
          <w:szCs w:val="28"/>
        </w:rPr>
        <w:sectPr w:rsidR="005B115B" w:rsidSect="001E1EBF">
          <w:headerReference w:type="default" r:id="rId16"/>
          <w:pgSz w:w="11906" w:h="16838" w:code="9"/>
          <w:pgMar w:top="1418" w:right="1418" w:bottom="1418" w:left="1418" w:header="709" w:footer="709" w:gutter="567"/>
          <w:cols w:space="708"/>
          <w:docGrid w:linePitch="360"/>
        </w:sectPr>
      </w:pPr>
    </w:p>
    <w:p w14:paraId="53F27F77" w14:textId="77777777" w:rsidR="003301A7" w:rsidRDefault="003301A7" w:rsidP="003301A7">
      <w:pPr>
        <w:pStyle w:val="Heading1"/>
      </w:pPr>
      <w:bookmarkStart w:id="3" w:name="_Toc61256782"/>
      <w:r>
        <w:lastRenderedPageBreak/>
        <w:t>Úvod</w:t>
      </w:r>
      <w:bookmarkEnd w:id="3"/>
    </w:p>
    <w:p w14:paraId="3E0C8C29" w14:textId="39E2C808" w:rsidR="00B65401" w:rsidRDefault="00137559" w:rsidP="007010E4">
      <w:r>
        <w:t xml:space="preserve">Záznam srdeční aktivity neboli elektrokardiogram (EKG), na kterém vidíme časový průběh změn elektrického potenciálu srdce, slouží jako základní diagnostický prvek k odhalení srdečních poruch. Uchovává v sobě komponenty jak v časové, tak i ve frekvenční doméně, díky kterým jsme schopni provádět srdeční analýzu, a to i za jinými účely než jen z hlediska kardiologie. Abychom ale mohli tuto analýzu provést či extrahovat potřebné komponenty, musíme signál zpracovat, jelikož jeho surová podoba může být zkreslená a často obsahuje nežádoucí prvky a jiné artefakty. </w:t>
      </w:r>
    </w:p>
    <w:p w14:paraId="07418673" w14:textId="2ECCBCEF" w:rsidR="00B406E7" w:rsidRDefault="00137559" w:rsidP="007010E4">
      <w:r>
        <w:t xml:space="preserve">Kvalita signálu je pro </w:t>
      </w:r>
      <w:r w:rsidR="00317944">
        <w:t>měření</w:t>
      </w:r>
      <w:r>
        <w:t xml:space="preserve"> důležitá a už při samotném základním EKG vyšetření srdce, zde hraje roli několik vnějších i vnitřních vlivů, které se ve výsledku mohou jevit jako stěžejní při následném zpracovávání samotného biosignálu. Těmi jsou zejména elektrické a magnetické vlastnosti tkání, zvláště svalový akční potenciál (AP), nebo umístění a vodivost elektrod využívaných při vyšetření. Proto je velmi důležité signál pečlivě analyzovat a filtrovat exaktními metodami, jinak by jeho použití mohlo vést k vágním výsledkům. Nejen že při jeho správném zpracování jsme pak schopni detekovat potencionální srdeční vady ale také můžeme dále pracovat s extrahovanými komponenty, s jejichž pomocí lze například </w:t>
      </w:r>
      <w:r w:rsidR="00317944">
        <w:t>určit</w:t>
      </w:r>
      <w:r>
        <w:t xml:space="preserve"> variabilitu srdečního rytmu (HRV, Heart rate variability). Tato specifická metrika a analýza jejích parametrů má pro nás mnoho dalších klinických významů a umožňuje využití nejen v rámci kardiologie ale také neurologie a psychofyziologie. </w:t>
      </w:r>
    </w:p>
    <w:p w14:paraId="41DF790D" w14:textId="29965AC9" w:rsidR="00137559" w:rsidRPr="001F69C7" w:rsidRDefault="00137559" w:rsidP="007010E4">
      <w:r>
        <w:t>V této práci se zaměříme na problematiku týkající se zpracování a analýzy EKG signálu</w:t>
      </w:r>
      <w:r w:rsidR="00307475">
        <w:t xml:space="preserve">. Vybranou </w:t>
      </w:r>
      <w:r w:rsidR="00F269A4">
        <w:t xml:space="preserve">dílčí </w:t>
      </w:r>
      <w:r w:rsidR="00307475">
        <w:t xml:space="preserve">oblastí analýzy je především </w:t>
      </w:r>
      <w:r w:rsidR="00BE1C7A">
        <w:t>detekce a hodnocení kognitivní zátěže z HRV společně se statistickými parametry, vypočtenými v časové oblasti, které jsou založené na intervalech beat-to-beat (N-N)</w:t>
      </w:r>
      <w:r w:rsidR="002C52F9">
        <w:t>.</w:t>
      </w:r>
    </w:p>
    <w:p w14:paraId="345AD998" w14:textId="77777777" w:rsidR="00C12E2C" w:rsidRDefault="00C12E2C">
      <w:pPr>
        <w:spacing w:after="0" w:line="240" w:lineRule="auto"/>
        <w:ind w:firstLine="0"/>
        <w:jc w:val="left"/>
        <w:rPr>
          <w:highlight w:val="yellow"/>
        </w:rPr>
      </w:pPr>
      <w:r>
        <w:rPr>
          <w:highlight w:val="yellow"/>
        </w:rPr>
        <w:br w:type="page"/>
      </w:r>
    </w:p>
    <w:p w14:paraId="1C5A60A1" w14:textId="7C3A0023" w:rsidR="00205843" w:rsidRDefault="00205843" w:rsidP="003301A7">
      <w:pPr>
        <w:pStyle w:val="Heading1"/>
      </w:pPr>
      <w:bookmarkStart w:id="4" w:name="_Toc386301758"/>
      <w:bookmarkStart w:id="5" w:name="_Toc61256783"/>
      <w:r>
        <w:lastRenderedPageBreak/>
        <w:t xml:space="preserve">Přehled </w:t>
      </w:r>
      <w:r w:rsidRPr="00535B82">
        <w:t>současného</w:t>
      </w:r>
      <w:r>
        <w:t xml:space="preserve"> stavu</w:t>
      </w:r>
      <w:bookmarkEnd w:id="4"/>
      <w:bookmarkEnd w:id="5"/>
    </w:p>
    <w:p w14:paraId="6769E428" w14:textId="2AFC2B92" w:rsidR="00540BDB" w:rsidRDefault="00AA0353" w:rsidP="008F7C36">
      <w:r>
        <w:t>Jednou z nejčastěji sledovaných elektrofyziologických veličin je srdeční rytmus.</w:t>
      </w:r>
      <w:r w:rsidRPr="0073612B">
        <w:t xml:space="preserve"> Je to </w:t>
      </w:r>
      <w:r>
        <w:t>veličina</w:t>
      </w:r>
      <w:r w:rsidRPr="0073612B">
        <w:t xml:space="preserve">, měnící se s každým dalším úderem srdce, </w:t>
      </w:r>
      <w:r>
        <w:t>ovlivňována</w:t>
      </w:r>
      <w:r w:rsidRPr="0073612B">
        <w:t xml:space="preserve"> aktivitou autonomního nervového systému. Jelikož srdeční rytmus vychází normálně ze sinoatriálního uzlu, mluvíme o sinusovém rytmu závislém na tonu sympatiku a parasympatiku. Proto se mezi faktory ovlivňující srdeční rytmus řadí také kognitivní, emoční a fyzické stavy (vlivy), které jsou </w:t>
      </w:r>
      <w:r>
        <w:t xml:space="preserve">zároveň </w:t>
      </w:r>
      <w:r w:rsidRPr="0073612B">
        <w:t xml:space="preserve">stěžejními faktory pro rozbor samotného záznamu. Existuje mnoho metod, které se specializují na různé dílčí části analýzy </w:t>
      </w:r>
      <w:r>
        <w:t>EKG</w:t>
      </w:r>
      <w:r w:rsidRPr="0073612B">
        <w:t>, určené primárně ke sledování změn v intervalech mezi jednotlivými stahy srdce</w:t>
      </w:r>
      <w:r w:rsidR="00A4143F">
        <w:t>, tedy</w:t>
      </w:r>
      <w:r w:rsidRPr="0073612B">
        <w:t xml:space="preserve"> var</w:t>
      </w:r>
      <w:r>
        <w:t>iabilit</w:t>
      </w:r>
      <w:r w:rsidR="00A4143F">
        <w:t>ě</w:t>
      </w:r>
      <w:r>
        <w:t xml:space="preserve"> srdeční frekvence (HRV)</w:t>
      </w:r>
      <w:r w:rsidRPr="0073612B">
        <w:t xml:space="preserve"> [1, 2]. Obecně je tato metrika velmi užitečná ke sledování zdraví či vitality člověka </w:t>
      </w:r>
      <w:r>
        <w:t>a poskytuje nám mnoho užitečných dat</w:t>
      </w:r>
      <w:r w:rsidRPr="0073612B">
        <w:t xml:space="preserve"> [6]. </w:t>
      </w:r>
      <w:r>
        <w:t>Tato variabilita je úzce spjatá s variací výstupů dvou větví autonomního nervového systému (parasympatikus, sympatikus).</w:t>
      </w:r>
      <w:r w:rsidR="00DE0897">
        <w:t xml:space="preserve"> </w:t>
      </w:r>
    </w:p>
    <w:p w14:paraId="582426F0" w14:textId="75CD7E0E" w:rsidR="008F7C36" w:rsidRPr="008F7C36" w:rsidRDefault="004A22AF" w:rsidP="008F7C36">
      <w:r>
        <w:t xml:space="preserve">Jelikož </w:t>
      </w:r>
      <w:r w:rsidR="00DC7E6E">
        <w:t>je problematika této práce rozsáhlá, je přehled so</w:t>
      </w:r>
      <w:r w:rsidR="00B60803">
        <w:t xml:space="preserve">učasného stavu nadále rozdělen do </w:t>
      </w:r>
      <w:r w:rsidR="00547021">
        <w:t xml:space="preserve">několika podkapitol, </w:t>
      </w:r>
      <w:r w:rsidR="008072EE">
        <w:t xml:space="preserve">které postupně </w:t>
      </w:r>
      <w:r w:rsidR="00A23812">
        <w:t xml:space="preserve">rozebírají </w:t>
      </w:r>
      <w:r w:rsidR="00F45A68">
        <w:t>podléhající částí</w:t>
      </w:r>
      <w:r w:rsidR="00A23812">
        <w:t xml:space="preserve"> </w:t>
      </w:r>
      <w:r w:rsidR="00F45A68">
        <w:t>s počátkem v anatomické hladině</w:t>
      </w:r>
      <w:r w:rsidR="00E21369">
        <w:t>.</w:t>
      </w:r>
    </w:p>
    <w:p w14:paraId="5239D41C" w14:textId="76D5E3A2" w:rsidR="009C5F6A" w:rsidRDefault="00A663CA" w:rsidP="00E80D3C">
      <w:pPr>
        <w:pStyle w:val="Heading2"/>
      </w:pPr>
      <w:bookmarkStart w:id="6" w:name="_Toc61256784"/>
      <w:r>
        <w:t>Srdce</w:t>
      </w:r>
      <w:bookmarkEnd w:id="6"/>
    </w:p>
    <w:p w14:paraId="2E1679AF" w14:textId="5F6A03FC" w:rsidR="00D13FED" w:rsidRDefault="00C366A3" w:rsidP="00D13FED">
      <w:r>
        <w:t>Srdce</w:t>
      </w:r>
      <w:r w:rsidR="0043714E">
        <w:t xml:space="preserve"> (cor) je </w:t>
      </w:r>
      <w:r w:rsidR="000605E5">
        <w:t>orgán</w:t>
      </w:r>
      <w:r w:rsidR="0069037E">
        <w:t xml:space="preserve"> nepravidelného kuželovitého </w:t>
      </w:r>
      <w:r w:rsidR="00506F95">
        <w:t>tvaru velkého</w:t>
      </w:r>
      <w:r w:rsidR="008F71A2">
        <w:t xml:space="preserve"> </w:t>
      </w:r>
      <w:r w:rsidR="00506F95">
        <w:t>zhruba jako pěst dospělého člověka</w:t>
      </w:r>
      <w:r w:rsidR="007C213A">
        <w:t>, skládající se převážně</w:t>
      </w:r>
      <w:r w:rsidR="00A13873">
        <w:t xml:space="preserve"> </w:t>
      </w:r>
      <w:r w:rsidR="004D1063">
        <w:t>z</w:t>
      </w:r>
      <w:r w:rsidR="00A13873">
        <w:t>e svaloviny.</w:t>
      </w:r>
      <w:r w:rsidR="0069037E">
        <w:t xml:space="preserve"> </w:t>
      </w:r>
      <w:r w:rsidR="00394729">
        <w:t xml:space="preserve">Tato </w:t>
      </w:r>
      <w:r w:rsidR="00335EFD">
        <w:t>pravidelně oscilující pumpa</w:t>
      </w:r>
      <w:r w:rsidR="00E828CF">
        <w:t xml:space="preserve"> zastupuje v kardiovaskulárním systému funkci </w:t>
      </w:r>
      <w:r w:rsidR="00967E32">
        <w:t xml:space="preserve">krevního </w:t>
      </w:r>
      <w:r w:rsidR="00E828CF">
        <w:t xml:space="preserve">čerpadla a umožňuje tak setrvalý běh </w:t>
      </w:r>
      <w:r w:rsidR="00A07DA3">
        <w:t xml:space="preserve">organizmu. </w:t>
      </w:r>
      <w:r w:rsidR="00D13FED">
        <w:t>Nachází se ve střední částí hrudní dutiny (cavitas thoracica) mezi pravou a levou pleurální blánou (pleura mediastinalis dextra et sinistra) v prostoru za sternem nazývaném mediastinum. Uvedené částí jsou přehledně vyobrazeny na ilustraci níže [</w:t>
      </w:r>
      <w:r w:rsidR="003C7DA2">
        <w:t>20, 21</w:t>
      </w:r>
      <w:r w:rsidR="00D13FED">
        <w:t xml:space="preserve">]. </w:t>
      </w:r>
    </w:p>
    <w:p w14:paraId="7781C4B7" w14:textId="6A28F71B" w:rsidR="00324C66" w:rsidRDefault="00A13873" w:rsidP="00E61F48">
      <w:r>
        <w:t>J</w:t>
      </w:r>
      <w:r w:rsidR="0030018F">
        <w:t>e</w:t>
      </w:r>
      <w:r w:rsidR="000E4208">
        <w:t>ho</w:t>
      </w:r>
      <w:r w:rsidR="0069037E">
        <w:t xml:space="preserve"> </w:t>
      </w:r>
      <w:r w:rsidR="00F720AB">
        <w:t xml:space="preserve">vnitřní </w:t>
      </w:r>
      <w:r w:rsidR="0098096B">
        <w:t xml:space="preserve">svalová </w:t>
      </w:r>
      <w:r w:rsidR="00861078">
        <w:t>struktura</w:t>
      </w:r>
      <w:r w:rsidR="00F720AB">
        <w:t xml:space="preserve"> je tvořena </w:t>
      </w:r>
      <w:r w:rsidR="00BC7209">
        <w:t xml:space="preserve">dvěma </w:t>
      </w:r>
      <w:r w:rsidR="007B5368">
        <w:t>síněmi</w:t>
      </w:r>
      <w:r w:rsidR="00B31DB6">
        <w:t xml:space="preserve"> (atrium dextr</w:t>
      </w:r>
      <w:r w:rsidR="00977440">
        <w:t>um</w:t>
      </w:r>
      <w:r w:rsidR="00B31DB6">
        <w:t xml:space="preserve"> et sinistr</w:t>
      </w:r>
      <w:r w:rsidR="00977440">
        <w:t>um</w:t>
      </w:r>
      <w:r w:rsidR="00B31DB6">
        <w:t>)</w:t>
      </w:r>
      <w:r w:rsidR="007B5368">
        <w:t xml:space="preserve"> </w:t>
      </w:r>
      <w:r w:rsidR="00BD4DD3">
        <w:t xml:space="preserve">a </w:t>
      </w:r>
      <w:r w:rsidR="00667F1F">
        <w:t>komor</w:t>
      </w:r>
      <w:r w:rsidR="00A15E75">
        <w:t>ami</w:t>
      </w:r>
      <w:r w:rsidR="00173DCB">
        <w:t xml:space="preserve"> (</w:t>
      </w:r>
      <w:r w:rsidR="00B31DB6">
        <w:t xml:space="preserve">ventriculus </w:t>
      </w:r>
      <w:r w:rsidR="00551224">
        <w:t>dexter</w:t>
      </w:r>
      <w:r w:rsidR="00B31DB6">
        <w:t xml:space="preserve"> et sinist</w:t>
      </w:r>
      <w:r w:rsidR="0099606F">
        <w:t>er</w:t>
      </w:r>
      <w:r w:rsidR="00173DCB">
        <w:t>)</w:t>
      </w:r>
      <w:r w:rsidR="00314FD1">
        <w:t>, oddělenými mezikomorovou</w:t>
      </w:r>
      <w:r w:rsidR="001C1A24">
        <w:t xml:space="preserve"> přepážkou (septum interventriculare)</w:t>
      </w:r>
      <w:r w:rsidR="005411B9">
        <w:t>.</w:t>
      </w:r>
      <w:r w:rsidR="00906525">
        <w:t xml:space="preserve"> </w:t>
      </w:r>
      <w:r w:rsidR="00A92FFE">
        <w:t>O tok krve</w:t>
      </w:r>
      <w:r w:rsidR="0097106D">
        <w:t xml:space="preserve"> srdcem se starají </w:t>
      </w:r>
      <w:r w:rsidR="00953DFC">
        <w:t>čtyři srdeční chlopně, fungující jako ventily.</w:t>
      </w:r>
      <w:r w:rsidR="005411B9">
        <w:t xml:space="preserve"> </w:t>
      </w:r>
      <w:r w:rsidR="0098096B">
        <w:t>Vnější svalovin</w:t>
      </w:r>
      <w:r w:rsidR="002371BC">
        <w:t>u</w:t>
      </w:r>
      <w:r w:rsidR="00847E3B">
        <w:t xml:space="preserve">, </w:t>
      </w:r>
      <w:r w:rsidR="004563A5">
        <w:t>obdobně</w:t>
      </w:r>
      <w:r w:rsidR="002371BC">
        <w:t xml:space="preserve"> jako u cév</w:t>
      </w:r>
      <w:r w:rsidR="00847E3B">
        <w:t xml:space="preserve">, </w:t>
      </w:r>
      <w:r w:rsidR="002371BC">
        <w:t xml:space="preserve">tvoří tří </w:t>
      </w:r>
      <w:r w:rsidR="00847E3B">
        <w:t xml:space="preserve">vrstvy: </w:t>
      </w:r>
      <w:r w:rsidR="00795112">
        <w:t>myokard</w:t>
      </w:r>
      <w:r w:rsidR="00594FF1">
        <w:t xml:space="preserve"> (tunica media)</w:t>
      </w:r>
      <w:r w:rsidR="00850312">
        <w:t>,</w:t>
      </w:r>
      <w:r w:rsidR="007C12F1">
        <w:t> </w:t>
      </w:r>
      <w:r w:rsidR="00850312">
        <w:t>endokard</w:t>
      </w:r>
      <w:r w:rsidR="007C12F1">
        <w:t xml:space="preserve"> (</w:t>
      </w:r>
      <w:r w:rsidR="00BC0EEC" w:rsidRPr="00BC0EEC">
        <w:t>tunica intima</w:t>
      </w:r>
      <w:r w:rsidR="007C12F1">
        <w:t>)</w:t>
      </w:r>
      <w:r w:rsidR="00850312">
        <w:t xml:space="preserve"> a epikard</w:t>
      </w:r>
      <w:r w:rsidR="007C12F1">
        <w:t xml:space="preserve"> (</w:t>
      </w:r>
      <w:r w:rsidR="00BC0EEC" w:rsidRPr="00BC0EEC">
        <w:t>tunica</w:t>
      </w:r>
      <w:r w:rsidR="00662764">
        <w:t xml:space="preserve"> </w:t>
      </w:r>
      <w:r w:rsidR="00BC0EEC" w:rsidRPr="00BC0EEC">
        <w:t>serosa</w:t>
      </w:r>
      <w:r w:rsidR="007C12F1">
        <w:t>)</w:t>
      </w:r>
      <w:r w:rsidR="00BD3B36">
        <w:t xml:space="preserve">, které společně tvoří </w:t>
      </w:r>
      <w:r w:rsidR="00FC6D4C">
        <w:t>mohutný</w:t>
      </w:r>
      <w:r w:rsidR="00720DFA">
        <w:t xml:space="preserve"> </w:t>
      </w:r>
      <w:r w:rsidR="00CE664A">
        <w:t>segment</w:t>
      </w:r>
      <w:r w:rsidR="00720DFA">
        <w:t xml:space="preserve"> srdeční stěny</w:t>
      </w:r>
      <w:r w:rsidR="00B47F16">
        <w:t xml:space="preserve">. </w:t>
      </w:r>
      <w:r w:rsidR="00C50A25">
        <w:t>Na povrchu</w:t>
      </w:r>
      <w:r w:rsidR="00A3484B">
        <w:t xml:space="preserve"> je</w:t>
      </w:r>
      <w:r w:rsidR="00F56B2F">
        <w:t>j</w:t>
      </w:r>
      <w:r w:rsidR="00A3484B">
        <w:t xml:space="preserve"> ještě obal</w:t>
      </w:r>
      <w:r w:rsidR="00F56B2F">
        <w:t>uje</w:t>
      </w:r>
      <w:r w:rsidR="00A3484B">
        <w:t xml:space="preserve"> </w:t>
      </w:r>
      <w:r w:rsidR="00A2282B">
        <w:t>vazivově-</w:t>
      </w:r>
      <w:r w:rsidR="00D52708">
        <w:t>serózní</w:t>
      </w:r>
      <w:r w:rsidR="00A2282B">
        <w:t xml:space="preserve"> blána, </w:t>
      </w:r>
      <w:r w:rsidR="00A3484B">
        <w:t>osrdečník</w:t>
      </w:r>
      <w:r w:rsidR="00F56B2F">
        <w:t xml:space="preserve"> (perikard, pericardium) [</w:t>
      </w:r>
      <w:r w:rsidR="007230BB">
        <w:t>20, 19</w:t>
      </w:r>
      <w:r w:rsidR="00F56B2F">
        <w:t>].</w:t>
      </w:r>
    </w:p>
    <w:p w14:paraId="5F764270" w14:textId="7F429278" w:rsidR="00D34BF2" w:rsidRDefault="00B81655" w:rsidP="00D34BF2">
      <w:pPr>
        <w:pStyle w:val="Obrzek"/>
        <w:keepNext/>
      </w:pPr>
      <w:r>
        <w:lastRenderedPageBreak/>
        <w:drawing>
          <wp:inline distT="0" distB="0" distL="0" distR="0" wp14:anchorId="01464663" wp14:editId="134350A5">
            <wp:extent cx="4093699" cy="2882521"/>
            <wp:effectExtent l="0" t="0" r="254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srcRect t="4196" b="6533"/>
                    <a:stretch/>
                  </pic:blipFill>
                  <pic:spPr bwMode="auto">
                    <a:xfrm>
                      <a:off x="0" y="0"/>
                      <a:ext cx="4169705" cy="2936040"/>
                    </a:xfrm>
                    <a:prstGeom prst="rect">
                      <a:avLst/>
                    </a:prstGeom>
                    <a:noFill/>
                    <a:ln>
                      <a:noFill/>
                    </a:ln>
                    <a:extLst>
                      <a:ext uri="{53640926-AAD7-44D8-BBD7-CCE9431645EC}">
                        <a14:shadowObscured xmlns:a14="http://schemas.microsoft.com/office/drawing/2010/main"/>
                      </a:ext>
                    </a:extLst>
                  </pic:spPr>
                </pic:pic>
              </a:graphicData>
            </a:graphic>
          </wp:inline>
        </w:drawing>
      </w:r>
    </w:p>
    <w:p w14:paraId="6221977A" w14:textId="7751364D" w:rsidR="00EB5E76" w:rsidRDefault="00D34BF2" w:rsidP="00EB5E76">
      <w:pPr>
        <w:pStyle w:val="Obrzek-popis"/>
      </w:pPr>
      <w:r w:rsidRPr="00840696">
        <w:rPr>
          <w:b/>
          <w:bCs/>
        </w:rPr>
        <w:t xml:space="preserve">Obr. </w:t>
      </w:r>
      <w:r w:rsidR="00BB34D8">
        <w:rPr>
          <w:b/>
          <w:bCs/>
        </w:rPr>
        <w:fldChar w:fldCharType="begin"/>
      </w:r>
      <w:r w:rsidR="00BB34D8">
        <w:rPr>
          <w:b/>
          <w:bCs/>
        </w:rPr>
        <w:instrText xml:space="preserve"> STYLEREF 1 \s </w:instrText>
      </w:r>
      <w:r w:rsidR="00BB34D8">
        <w:rPr>
          <w:b/>
          <w:bCs/>
        </w:rPr>
        <w:fldChar w:fldCharType="separate"/>
      </w:r>
      <w:r w:rsidR="00E30845">
        <w:rPr>
          <w:b/>
          <w:bCs/>
          <w:noProof/>
        </w:rPr>
        <w:t>2</w:t>
      </w:r>
      <w:r w:rsidR="00BB34D8">
        <w:rPr>
          <w:b/>
          <w:bCs/>
        </w:rPr>
        <w:fldChar w:fldCharType="end"/>
      </w:r>
      <w:r w:rsidR="00BB34D8">
        <w:rPr>
          <w:b/>
          <w:bCs/>
        </w:rPr>
        <w:t>.</w:t>
      </w:r>
      <w:r w:rsidR="00BB34D8">
        <w:rPr>
          <w:b/>
          <w:bCs/>
        </w:rPr>
        <w:fldChar w:fldCharType="begin"/>
      </w:r>
      <w:r w:rsidR="00BB34D8">
        <w:rPr>
          <w:b/>
          <w:bCs/>
        </w:rPr>
        <w:instrText xml:space="preserve"> SEQ Obr. \* ARABIC \s 1 </w:instrText>
      </w:r>
      <w:r w:rsidR="00BB34D8">
        <w:rPr>
          <w:b/>
          <w:bCs/>
        </w:rPr>
        <w:fldChar w:fldCharType="separate"/>
      </w:r>
      <w:r w:rsidR="00E30845">
        <w:rPr>
          <w:b/>
          <w:bCs/>
          <w:noProof/>
        </w:rPr>
        <w:t>1</w:t>
      </w:r>
      <w:r w:rsidR="00BB34D8">
        <w:rPr>
          <w:b/>
          <w:bCs/>
        </w:rPr>
        <w:fldChar w:fldCharType="end"/>
      </w:r>
      <w:r>
        <w:t xml:space="preserve">: </w:t>
      </w:r>
      <w:r w:rsidR="00840696">
        <w:t>Umíst</w:t>
      </w:r>
      <w:r w:rsidR="002E0513">
        <w:t>ění</w:t>
      </w:r>
      <w:r w:rsidRPr="002A47A5">
        <w:t xml:space="preserve"> srdce v hrudní dutině mezi plícemi v</w:t>
      </w:r>
      <w:r w:rsidR="00BC1C6F">
        <w:t> </w:t>
      </w:r>
      <w:r w:rsidRPr="002A47A5">
        <w:t>mediastinu</w:t>
      </w:r>
      <w:r w:rsidR="00BC1C6F">
        <w:t xml:space="preserve"> (Upraveno a převzato z [</w:t>
      </w:r>
      <w:r w:rsidR="00FD05B8">
        <w:t>23</w:t>
      </w:r>
      <w:r w:rsidR="00BC1C6F">
        <w:t>])</w:t>
      </w:r>
    </w:p>
    <w:p w14:paraId="11F7B2A1" w14:textId="6C479522" w:rsidR="003870D6" w:rsidRDefault="005C3AE8" w:rsidP="008C03E8">
      <w:r>
        <w:t>Sr</w:t>
      </w:r>
      <w:r w:rsidR="00F256EF">
        <w:t>deční</w:t>
      </w:r>
      <w:r w:rsidR="002F2E58">
        <w:t xml:space="preserve"> svalovina</w:t>
      </w:r>
      <w:r w:rsidR="00625D9B">
        <w:t xml:space="preserve"> se skládá z příčně pruhované srdeční tkáně, kombinující vlastnosti </w:t>
      </w:r>
      <w:r w:rsidR="003B1358">
        <w:t xml:space="preserve">kosterního a hladkého </w:t>
      </w:r>
      <w:r w:rsidR="00A41E16">
        <w:t>svalstva</w:t>
      </w:r>
      <w:r w:rsidR="00600B84">
        <w:t>, avšak</w:t>
      </w:r>
      <w:r w:rsidR="00AC5E70">
        <w:t xml:space="preserve"> k zajištění srdeční činnosti</w:t>
      </w:r>
      <w:r w:rsidR="008510DB">
        <w:t xml:space="preserve"> </w:t>
      </w:r>
      <w:r w:rsidR="00C07C41">
        <w:t xml:space="preserve">obsahuje kromě </w:t>
      </w:r>
      <w:r w:rsidR="00B5270F">
        <w:t>typických</w:t>
      </w:r>
      <w:r w:rsidR="00681836">
        <w:t xml:space="preserve"> sval</w:t>
      </w:r>
      <w:r w:rsidR="00B5270F">
        <w:t>ových</w:t>
      </w:r>
      <w:r w:rsidR="00681836">
        <w:t xml:space="preserve"> bu</w:t>
      </w:r>
      <w:r w:rsidR="00B5270F">
        <w:t>něk</w:t>
      </w:r>
      <w:r w:rsidR="00681836">
        <w:t xml:space="preserve"> </w:t>
      </w:r>
      <w:r w:rsidR="00F40B8D">
        <w:t>schopn</w:t>
      </w:r>
      <w:r w:rsidR="00B5270F">
        <w:t>ých</w:t>
      </w:r>
      <w:r w:rsidR="00F40B8D">
        <w:t xml:space="preserve"> </w:t>
      </w:r>
      <w:r w:rsidR="004D00FB">
        <w:t>kontrakce</w:t>
      </w:r>
      <w:r w:rsidR="00031273">
        <w:t xml:space="preserve"> (pracovní myokard)</w:t>
      </w:r>
      <w:r w:rsidR="004F05F2">
        <w:t xml:space="preserve"> </w:t>
      </w:r>
      <w:r w:rsidR="00C07C41">
        <w:t xml:space="preserve">také </w:t>
      </w:r>
      <w:r w:rsidR="00441C64">
        <w:t xml:space="preserve">specializované </w:t>
      </w:r>
      <w:r w:rsidR="00C07C41">
        <w:t>kardiomyocyty</w:t>
      </w:r>
      <w:r w:rsidR="00CC6001">
        <w:t xml:space="preserve"> (</w:t>
      </w:r>
      <w:r w:rsidR="003508AF">
        <w:t>cardiomyocyti conducentes</w:t>
      </w:r>
      <w:r w:rsidR="00CC6001">
        <w:t>)</w:t>
      </w:r>
      <w:r w:rsidR="0028606C">
        <w:t xml:space="preserve">, </w:t>
      </w:r>
      <w:r w:rsidR="00441C64">
        <w:t>tvořící převodní systém srdeční</w:t>
      </w:r>
      <w:r w:rsidR="00CC6001">
        <w:t xml:space="preserve"> (PSS, systema conducens cordis)</w:t>
      </w:r>
      <w:r w:rsidR="00C07C41">
        <w:t>.</w:t>
      </w:r>
      <w:r w:rsidR="00031273">
        <w:t xml:space="preserve"> </w:t>
      </w:r>
      <w:r w:rsidR="00240377">
        <w:t xml:space="preserve">Tento systém společně </w:t>
      </w:r>
      <w:r w:rsidR="00D73E4E">
        <w:t xml:space="preserve">ve spojení s autonomním nervovým systémem </w:t>
      </w:r>
      <w:r w:rsidR="00CC1283">
        <w:t xml:space="preserve">tvoří </w:t>
      </w:r>
      <w:r w:rsidR="00EA4A44">
        <w:t xml:space="preserve">pro tuto práci zásadní část, a proto </w:t>
      </w:r>
      <w:r w:rsidR="00304D10">
        <w:t>je podrobněji probrán v další kapitole</w:t>
      </w:r>
      <w:r w:rsidR="00D0230B">
        <w:t xml:space="preserve"> [</w:t>
      </w:r>
      <w:r w:rsidR="0087134A">
        <w:t>20</w:t>
      </w:r>
      <w:r w:rsidR="00D0230B">
        <w:t>]</w:t>
      </w:r>
      <w:r w:rsidR="00304D10">
        <w:t>.</w:t>
      </w:r>
    </w:p>
    <w:p w14:paraId="437B3F67" w14:textId="3FD54BF8" w:rsidR="00F24C87" w:rsidRDefault="007D3FF6" w:rsidP="0014117F">
      <w:pPr>
        <w:pStyle w:val="Heading2"/>
      </w:pPr>
      <w:bookmarkStart w:id="7" w:name="_Toc61256785"/>
      <w:r>
        <w:t>Převodní systém srdeční</w:t>
      </w:r>
      <w:r w:rsidR="00301335">
        <w:t xml:space="preserve"> a neurofyziologické vlivy</w:t>
      </w:r>
      <w:bookmarkEnd w:id="7"/>
    </w:p>
    <w:p w14:paraId="4C46C4B4" w14:textId="678E7781" w:rsidR="00B65401" w:rsidRDefault="007A45D1" w:rsidP="00B65401">
      <w:r>
        <w:t>Specializované b</w:t>
      </w:r>
      <w:r w:rsidR="002F582F">
        <w:t xml:space="preserve">uňky převodního srdečního systému – kardiomyocyty </w:t>
      </w:r>
      <w:r w:rsidR="00C64C18">
        <w:t>–</w:t>
      </w:r>
      <w:r w:rsidR="002F582F">
        <w:t xml:space="preserve"> </w:t>
      </w:r>
      <w:r w:rsidR="00FF169A">
        <w:t>jsou morfologicky těžko odlišitelné</w:t>
      </w:r>
      <w:r w:rsidR="005217B0">
        <w:t xml:space="preserve">, </w:t>
      </w:r>
      <w:r w:rsidR="00FF169A">
        <w:t>avšak funkčně</w:t>
      </w:r>
      <w:r w:rsidR="0080581B">
        <w:t xml:space="preserve">, </w:t>
      </w:r>
      <w:r w:rsidR="00FF169A">
        <w:t>na rozdíl od bu</w:t>
      </w:r>
      <w:r w:rsidR="00780E0B">
        <w:t xml:space="preserve">něk pracovního myokardu mají schopnost </w:t>
      </w:r>
      <w:r w:rsidR="005217B0">
        <w:t>tvorby</w:t>
      </w:r>
      <w:r w:rsidR="00697D90">
        <w:t xml:space="preserve"> a vedení vzruchu</w:t>
      </w:r>
      <w:r w:rsidR="00AD403B">
        <w:t xml:space="preserve"> </w:t>
      </w:r>
      <w:r w:rsidR="00A6724C">
        <w:t xml:space="preserve">elektrického charakteru </w:t>
      </w:r>
      <w:r w:rsidR="00AD403B">
        <w:t>za účelem podráždění myokardu</w:t>
      </w:r>
      <w:r w:rsidR="00BF2EFD">
        <w:t xml:space="preserve"> (excitabilita)</w:t>
      </w:r>
      <w:r w:rsidR="00107048">
        <w:t xml:space="preserve"> a vyvolání jeho stahu (systola).</w:t>
      </w:r>
      <w:r w:rsidR="005D770A" w:rsidRPr="005D770A">
        <w:t xml:space="preserve"> </w:t>
      </w:r>
      <w:r w:rsidR="005D770A">
        <w:t>Ke vzniku těchto vzruchů dochází uvnitř orgánu a poté se šíří dále (automacie).</w:t>
      </w:r>
      <w:r w:rsidR="00107048">
        <w:t xml:space="preserve"> </w:t>
      </w:r>
      <w:r w:rsidR="00624766">
        <w:t xml:space="preserve">Navzájem jsou propojeny interkalárními disky (disci intercalares), které vznikají spojením koncových cytoplazmatických výběžků kardiomyocytů a tvoří tak komplexní síť, sloužící k vedení těchto vzruchů. </w:t>
      </w:r>
      <w:r w:rsidR="00376CE6">
        <w:t>V </w:t>
      </w:r>
      <w:r w:rsidR="00F42ADF">
        <w:t>místech,</w:t>
      </w:r>
      <w:r w:rsidR="00376CE6">
        <w:t xml:space="preserve"> kde </w:t>
      </w:r>
      <w:r w:rsidR="00580B2D">
        <w:t xml:space="preserve">toto propojení </w:t>
      </w:r>
      <w:r w:rsidR="00F42ADF">
        <w:t>nevzniká</w:t>
      </w:r>
      <w:r w:rsidR="00580B2D">
        <w:t xml:space="preserve"> jsou </w:t>
      </w:r>
      <w:r w:rsidR="00B46FA7">
        <w:t xml:space="preserve">spoje mezi jednotlivými </w:t>
      </w:r>
      <w:r w:rsidR="00F42ADF">
        <w:t>buňkami</w:t>
      </w:r>
      <w:r w:rsidR="00B46FA7">
        <w:t xml:space="preserve"> zajištěny de</w:t>
      </w:r>
      <w:r w:rsidR="00D560AA">
        <w:t>s</w:t>
      </w:r>
      <w:r w:rsidR="00B46FA7">
        <w:t>mozomy a nexy</w:t>
      </w:r>
      <w:r w:rsidR="00F42ADF">
        <w:t xml:space="preserve"> umožňující jejich vzájemnou komunikaci</w:t>
      </w:r>
      <w:r w:rsidR="003239A7">
        <w:t xml:space="preserve"> [</w:t>
      </w:r>
      <w:r w:rsidR="005D63B7">
        <w:t>19</w:t>
      </w:r>
      <w:r w:rsidR="0087134A">
        <w:t>, 21</w:t>
      </w:r>
      <w:r w:rsidR="003239A7">
        <w:t>]</w:t>
      </w:r>
      <w:r w:rsidR="00F42ADF">
        <w:t>.</w:t>
      </w:r>
      <w:r w:rsidR="00FA59FA">
        <w:t xml:space="preserve"> </w:t>
      </w:r>
    </w:p>
    <w:p w14:paraId="25E43098" w14:textId="62FB2E65" w:rsidR="00FA59FA" w:rsidRDefault="00FA59FA" w:rsidP="00B65401">
      <w:r>
        <w:t xml:space="preserve">Anatomicky </w:t>
      </w:r>
      <w:r w:rsidR="00A5002A">
        <w:t>se tento systém skládá z</w:t>
      </w:r>
      <w:r w:rsidR="001A480C">
        <w:t xml:space="preserve">e </w:t>
      </w:r>
      <w:r w:rsidR="00AC7F47">
        <w:t>sinoatriálního</w:t>
      </w:r>
      <w:r w:rsidR="001A480C">
        <w:t xml:space="preserve"> uzlu</w:t>
      </w:r>
      <w:r w:rsidR="000E7715">
        <w:t xml:space="preserve"> (SA</w:t>
      </w:r>
      <w:r w:rsidR="00D71DCE">
        <w:t xml:space="preserve"> uzel, </w:t>
      </w:r>
      <w:r w:rsidR="00D71DCE" w:rsidRPr="00D71DCE">
        <w:t>nodus</w:t>
      </w:r>
      <w:r w:rsidR="00D71DCE">
        <w:t xml:space="preserve"> </w:t>
      </w:r>
      <w:r w:rsidR="00D71DCE" w:rsidRPr="00D71DCE">
        <w:t>sinoatrialis</w:t>
      </w:r>
      <w:r w:rsidR="000E7715">
        <w:t>)</w:t>
      </w:r>
      <w:r w:rsidR="001A480C">
        <w:t>,</w:t>
      </w:r>
      <w:r w:rsidR="00EF73AF">
        <w:t xml:space="preserve"> </w:t>
      </w:r>
      <w:r w:rsidR="00AC7F47">
        <w:t>atrioventrikulárního</w:t>
      </w:r>
      <w:r w:rsidR="00860012">
        <w:t xml:space="preserve"> uzlu</w:t>
      </w:r>
      <w:r w:rsidR="00F77E19">
        <w:t xml:space="preserve"> (AV uzel, </w:t>
      </w:r>
      <w:r w:rsidR="00F77E19" w:rsidRPr="00F77E19">
        <w:t>nodus atrioventricularis</w:t>
      </w:r>
      <w:r w:rsidR="00B31132">
        <w:t>), síňokomorového</w:t>
      </w:r>
      <w:r w:rsidR="00860012">
        <w:t xml:space="preserve"> svazku</w:t>
      </w:r>
      <w:r w:rsidR="00F77E19">
        <w:t xml:space="preserve"> (</w:t>
      </w:r>
      <w:r w:rsidR="002E618B" w:rsidRPr="002E618B">
        <w:t>Hisův svazek</w:t>
      </w:r>
      <w:r w:rsidR="00762828">
        <w:t>, fasciculus atrioventricularis</w:t>
      </w:r>
      <w:r w:rsidR="00F77E19">
        <w:t>)</w:t>
      </w:r>
      <w:r w:rsidR="00860012">
        <w:t xml:space="preserve"> s jeho </w:t>
      </w:r>
      <w:r w:rsidR="00AC7F47">
        <w:t>raménky</w:t>
      </w:r>
      <w:r w:rsidR="002E618B">
        <w:t xml:space="preserve"> (</w:t>
      </w:r>
      <w:r w:rsidR="002E618B" w:rsidRPr="002E618B">
        <w:t>Tawarova raménk</w:t>
      </w:r>
      <w:r w:rsidR="00AE335F">
        <w:t>a, crus dextrum et sinistrum fasciculi atrioventricularis</w:t>
      </w:r>
      <w:r w:rsidR="002E618B">
        <w:t>)</w:t>
      </w:r>
      <w:r w:rsidR="00860012">
        <w:t xml:space="preserve"> </w:t>
      </w:r>
      <w:r w:rsidR="0060333D">
        <w:t>a</w:t>
      </w:r>
      <w:r w:rsidR="00860012">
        <w:t xml:space="preserve"> </w:t>
      </w:r>
      <w:r w:rsidR="00AC7F47">
        <w:t xml:space="preserve">koncovými </w:t>
      </w:r>
      <w:r w:rsidR="00AC7F47">
        <w:lastRenderedPageBreak/>
        <w:t>vlákny</w:t>
      </w:r>
      <w:r w:rsidR="002E618B" w:rsidRPr="002E618B">
        <w:t xml:space="preserve"> </w:t>
      </w:r>
      <w:r w:rsidR="002E618B">
        <w:t>(</w:t>
      </w:r>
      <w:r w:rsidR="002E618B" w:rsidRPr="002E618B">
        <w:t>Purkyňova vlákna</w:t>
      </w:r>
      <w:r w:rsidR="00886B11">
        <w:t>, rami subendocardiales</w:t>
      </w:r>
      <w:r w:rsidR="002E618B">
        <w:t>)</w:t>
      </w:r>
      <w:r w:rsidR="00E20806">
        <w:t xml:space="preserve"> </w:t>
      </w:r>
      <w:r w:rsidR="00D9379C">
        <w:t>končicími ve svalovině komor</w:t>
      </w:r>
      <w:r w:rsidR="00AC7F47">
        <w:t>.</w:t>
      </w:r>
      <w:r w:rsidR="00712C84">
        <w:t xml:space="preserve"> </w:t>
      </w:r>
      <w:r w:rsidR="005340AA">
        <w:t>T</w:t>
      </w:r>
      <w:r w:rsidR="00CC54F4">
        <w:t>uto stavbu je možno vidět na obrázku níže.</w:t>
      </w:r>
    </w:p>
    <w:p w14:paraId="2D4F8B6F" w14:textId="77777777" w:rsidR="005954BF" w:rsidRDefault="00775114" w:rsidP="005954BF">
      <w:pPr>
        <w:pStyle w:val="Obrzek"/>
        <w:keepNext/>
      </w:pPr>
      <w:r>
        <w:drawing>
          <wp:inline distT="0" distB="0" distL="0" distR="0" wp14:anchorId="61F29361" wp14:editId="2B2A2D55">
            <wp:extent cx="5406683" cy="2533848"/>
            <wp:effectExtent l="0" t="0" r="381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Lst>
                    </a:blip>
                    <a:stretch>
                      <a:fillRect/>
                    </a:stretch>
                  </pic:blipFill>
                  <pic:spPr bwMode="auto">
                    <a:xfrm>
                      <a:off x="0" y="0"/>
                      <a:ext cx="5459003" cy="2558368"/>
                    </a:xfrm>
                    <a:prstGeom prst="rect">
                      <a:avLst/>
                    </a:prstGeom>
                    <a:noFill/>
                    <a:ln>
                      <a:noFill/>
                    </a:ln>
                  </pic:spPr>
                </pic:pic>
              </a:graphicData>
            </a:graphic>
          </wp:inline>
        </w:drawing>
      </w:r>
    </w:p>
    <w:p w14:paraId="6B6F022F" w14:textId="54F81549" w:rsidR="00775114" w:rsidRDefault="005954BF" w:rsidP="005954BF">
      <w:pPr>
        <w:pStyle w:val="Obrzek-popis"/>
      </w:pPr>
      <w:r w:rsidRPr="00840696">
        <w:rPr>
          <w:b/>
          <w:bCs/>
        </w:rPr>
        <w:t xml:space="preserve">Obr. </w:t>
      </w:r>
      <w:r w:rsidR="00BB34D8">
        <w:rPr>
          <w:b/>
          <w:bCs/>
        </w:rPr>
        <w:fldChar w:fldCharType="begin"/>
      </w:r>
      <w:r w:rsidR="00BB34D8">
        <w:rPr>
          <w:b/>
          <w:bCs/>
        </w:rPr>
        <w:instrText xml:space="preserve"> STYLEREF 1 \s </w:instrText>
      </w:r>
      <w:r w:rsidR="00BB34D8">
        <w:rPr>
          <w:b/>
          <w:bCs/>
        </w:rPr>
        <w:fldChar w:fldCharType="separate"/>
      </w:r>
      <w:r w:rsidR="00E30845">
        <w:rPr>
          <w:b/>
          <w:bCs/>
          <w:noProof/>
        </w:rPr>
        <w:t>2</w:t>
      </w:r>
      <w:r w:rsidR="00BB34D8">
        <w:rPr>
          <w:b/>
          <w:bCs/>
        </w:rPr>
        <w:fldChar w:fldCharType="end"/>
      </w:r>
      <w:r w:rsidR="00BB34D8">
        <w:rPr>
          <w:b/>
          <w:bCs/>
        </w:rPr>
        <w:t>.</w:t>
      </w:r>
      <w:r w:rsidR="00BB34D8">
        <w:rPr>
          <w:b/>
          <w:bCs/>
        </w:rPr>
        <w:fldChar w:fldCharType="begin"/>
      </w:r>
      <w:r w:rsidR="00BB34D8">
        <w:rPr>
          <w:b/>
          <w:bCs/>
        </w:rPr>
        <w:instrText xml:space="preserve"> SEQ Obr. \* ARABIC \s 1 </w:instrText>
      </w:r>
      <w:r w:rsidR="00BB34D8">
        <w:rPr>
          <w:b/>
          <w:bCs/>
        </w:rPr>
        <w:fldChar w:fldCharType="separate"/>
      </w:r>
      <w:r w:rsidR="00E30845">
        <w:rPr>
          <w:b/>
          <w:bCs/>
          <w:noProof/>
        </w:rPr>
        <w:t>2</w:t>
      </w:r>
      <w:r w:rsidR="00BB34D8">
        <w:rPr>
          <w:b/>
          <w:bCs/>
        </w:rPr>
        <w:fldChar w:fldCharType="end"/>
      </w:r>
      <w:r>
        <w:t>: Schéma převodního srdečního systému (Upraveno a převzato z [</w:t>
      </w:r>
      <w:r w:rsidR="00D467E1">
        <w:t xml:space="preserve">20, </w:t>
      </w:r>
      <w:r w:rsidR="00B53D7D">
        <w:t>22</w:t>
      </w:r>
      <w:r>
        <w:t>])</w:t>
      </w:r>
    </w:p>
    <w:p w14:paraId="601EE2AB" w14:textId="04ADD8AD" w:rsidR="00191A1E" w:rsidRDefault="009C044C" w:rsidP="00191A1E">
      <w:r>
        <w:t>Elektrické vzruch</w:t>
      </w:r>
      <w:r w:rsidR="005E7B0D">
        <w:t>y, vyvolávající rytmické smršťování srdečního svalu, primárně vznikají v SA uzlu</w:t>
      </w:r>
      <w:r w:rsidR="00FA6618">
        <w:t>, uloženém při ústí</w:t>
      </w:r>
      <w:r w:rsidR="002A7CCC">
        <w:t xml:space="preserve"> horní duté žíly, ve stěně pravé síně</w:t>
      </w:r>
      <w:r w:rsidR="00B27B7D">
        <w:t xml:space="preserve"> (Obr</w:t>
      </w:r>
      <w:r w:rsidR="006B09E0">
        <w:t>. 2.</w:t>
      </w:r>
      <w:r w:rsidR="002E33E4">
        <w:t>2–1</w:t>
      </w:r>
      <w:r w:rsidR="00B27B7D">
        <w:t>)</w:t>
      </w:r>
      <w:r w:rsidR="006B09E0">
        <w:t>.</w:t>
      </w:r>
      <w:r w:rsidR="00D744A9">
        <w:t xml:space="preserve"> </w:t>
      </w:r>
      <w:r w:rsidR="00CA6459">
        <w:t xml:space="preserve">Tento uzel </w:t>
      </w:r>
      <w:r w:rsidR="002E283E">
        <w:t>je udavatel srdečního rytmu neboli primární pacemaker a vzruchy se z něj šíří dále systémem</w:t>
      </w:r>
      <w:r w:rsidR="00B55B0E">
        <w:t>.</w:t>
      </w:r>
      <w:r w:rsidR="001A3B5C">
        <w:t xml:space="preserve"> </w:t>
      </w:r>
      <w:r w:rsidR="00893A20">
        <w:t>Než jsou tyto impulzy převedeny</w:t>
      </w:r>
      <w:r w:rsidR="009E61CA">
        <w:t xml:space="preserve"> </w:t>
      </w:r>
      <w:r w:rsidR="00815E91">
        <w:t xml:space="preserve">přes Hisův svazek na Purkyňova </w:t>
      </w:r>
      <w:r w:rsidR="002E283E">
        <w:t>vlákna</w:t>
      </w:r>
      <w:r w:rsidR="00815E91">
        <w:t xml:space="preserve">, procházi </w:t>
      </w:r>
      <w:r w:rsidR="008E207E">
        <w:t>vzruch</w:t>
      </w:r>
      <w:r w:rsidR="00815E91">
        <w:t xml:space="preserve"> AV uzlem</w:t>
      </w:r>
      <w:r w:rsidR="000253B9">
        <w:t xml:space="preserve"> (sekundární pacemaker)</w:t>
      </w:r>
      <w:r w:rsidR="00815E91">
        <w:t xml:space="preserve">, </w:t>
      </w:r>
      <w:r w:rsidR="008E207E">
        <w:t xml:space="preserve">kde dochází k jeho zpomalení a </w:t>
      </w:r>
      <w:r w:rsidR="00563B19">
        <w:t>tvorbě časové prodlevy</w:t>
      </w:r>
      <w:r w:rsidR="00735FC5">
        <w:t xml:space="preserve">, což má za následek postupné kontrakce síní a komor neboli </w:t>
      </w:r>
      <w:r w:rsidR="00827BFD">
        <w:t>posloupnost</w:t>
      </w:r>
      <w:r w:rsidR="00735FC5">
        <w:t xml:space="preserve"> systol a diastol</w:t>
      </w:r>
      <w:r w:rsidR="000173FD">
        <w:t xml:space="preserve"> [</w:t>
      </w:r>
      <w:r w:rsidR="00447420">
        <w:t>19</w:t>
      </w:r>
      <w:r w:rsidR="000173FD">
        <w:t>]</w:t>
      </w:r>
      <w:r w:rsidR="00735FC5">
        <w:t>.</w:t>
      </w:r>
      <w:r w:rsidR="00FC02CF">
        <w:t xml:space="preserve"> </w:t>
      </w:r>
      <w:r w:rsidR="0024605A">
        <w:t>Tento sled,</w:t>
      </w:r>
      <w:r w:rsidR="00C76794">
        <w:t xml:space="preserve"> pravidelnost srdečního rytmu a </w:t>
      </w:r>
      <w:r w:rsidR="009C26F2">
        <w:t xml:space="preserve">proměnlivost srdečních akcí vůči změnám </w:t>
      </w:r>
      <w:r w:rsidR="00B71DD2">
        <w:t xml:space="preserve">v organizmu, zajišťuje </w:t>
      </w:r>
      <w:r w:rsidR="00C95FA5">
        <w:t>několikastupňový regulační systém.</w:t>
      </w:r>
      <w:r w:rsidR="00031A29">
        <w:t xml:space="preserve"> </w:t>
      </w:r>
      <w:r w:rsidR="005455E7">
        <w:t xml:space="preserve">Zachycením těchto </w:t>
      </w:r>
      <w:r w:rsidR="002452F9">
        <w:t xml:space="preserve">elektrických </w:t>
      </w:r>
      <w:r w:rsidR="00157E0C">
        <w:t>proudů</w:t>
      </w:r>
      <w:r w:rsidR="002452F9">
        <w:t xml:space="preserve"> v čase spolu se změnami jejich potenciálu vzniká</w:t>
      </w:r>
      <w:r w:rsidR="000628CC">
        <w:t xml:space="preserve"> tzv. elektrokardiogram</w:t>
      </w:r>
      <w:r w:rsidR="00157E0C">
        <w:t xml:space="preserve"> (EKG)</w:t>
      </w:r>
      <w:r w:rsidR="00606500">
        <w:t xml:space="preserve">, na kterém </w:t>
      </w:r>
      <w:r w:rsidR="00257353">
        <w:t>je možn</w:t>
      </w:r>
      <w:r w:rsidR="00D20055">
        <w:t>é</w:t>
      </w:r>
      <w:r w:rsidR="00257353">
        <w:t xml:space="preserve"> pozorovat průběh elektrického srdečního cyklu</w:t>
      </w:r>
      <w:r w:rsidR="00D20055">
        <w:t xml:space="preserve"> s jeho jednotlivými fázemi</w:t>
      </w:r>
      <w:r w:rsidR="00C23109">
        <w:t xml:space="preserve"> (Obr. 2.2-</w:t>
      </w:r>
      <w:r w:rsidR="00DC38AC">
        <w:t xml:space="preserve">P, </w:t>
      </w:r>
      <w:r w:rsidR="004D0E13">
        <w:t>Q, R</w:t>
      </w:r>
      <w:r w:rsidR="008214ED">
        <w:t>,</w:t>
      </w:r>
      <w:r w:rsidR="00DC38AC">
        <w:t xml:space="preserve"> </w:t>
      </w:r>
      <w:r w:rsidR="00C23109">
        <w:t>S</w:t>
      </w:r>
      <w:r w:rsidR="008214ED">
        <w:t>,</w:t>
      </w:r>
      <w:r w:rsidR="00DC38AC">
        <w:t xml:space="preserve"> </w:t>
      </w:r>
      <w:r w:rsidR="00C23109">
        <w:t>T</w:t>
      </w:r>
      <w:r w:rsidR="008214ED">
        <w:t>,</w:t>
      </w:r>
      <w:r w:rsidR="00DC38AC">
        <w:t xml:space="preserve"> </w:t>
      </w:r>
      <w:r w:rsidR="00C23109">
        <w:t>U)</w:t>
      </w:r>
      <w:r w:rsidR="000628CC">
        <w:t>.</w:t>
      </w:r>
    </w:p>
    <w:p w14:paraId="07F88AB5" w14:textId="2569DD97" w:rsidR="00CF5EFA" w:rsidRDefault="00017A45" w:rsidP="00191A1E">
      <w:r>
        <w:t xml:space="preserve">Srdce je </w:t>
      </w:r>
      <w:r w:rsidR="00635D3E">
        <w:t>inervováno</w:t>
      </w:r>
      <w:r>
        <w:t xml:space="preserve"> autonomním</w:t>
      </w:r>
      <w:r w:rsidR="009843FC">
        <w:t xml:space="preserve"> (</w:t>
      </w:r>
      <w:r w:rsidR="00512769">
        <w:t>vegetativním</w:t>
      </w:r>
      <w:r w:rsidR="009843FC">
        <w:t>)</w:t>
      </w:r>
      <w:r>
        <w:t xml:space="preserve"> nervovým systémem</w:t>
      </w:r>
      <w:r w:rsidR="00512769">
        <w:t xml:space="preserve">, konkrétně </w:t>
      </w:r>
      <w:r w:rsidR="00BD6703">
        <w:t xml:space="preserve">sympatickými </w:t>
      </w:r>
      <w:r w:rsidR="004728F6">
        <w:t>vlákny z bloudivého nervu</w:t>
      </w:r>
      <w:r w:rsidR="00705C58">
        <w:t xml:space="preserve"> (nervus vagus)</w:t>
      </w:r>
      <w:r w:rsidR="004728F6">
        <w:t xml:space="preserve"> a parasympatickými vlákny</w:t>
      </w:r>
      <w:r w:rsidR="00AF00B7">
        <w:t xml:space="preserve"> z krčního </w:t>
      </w:r>
      <w:r w:rsidR="00F278FD">
        <w:t>kmene sympatiku</w:t>
      </w:r>
      <w:r w:rsidR="00056AE6">
        <w:t xml:space="preserve"> (</w:t>
      </w:r>
      <w:r w:rsidR="00056AE6" w:rsidRPr="00056AE6">
        <w:t>n. cardiacus cervicalis superior, medius et inferior</w:t>
      </w:r>
      <w:r w:rsidR="00056AE6">
        <w:t>)</w:t>
      </w:r>
      <w:r w:rsidR="00027844">
        <w:t xml:space="preserve">, </w:t>
      </w:r>
      <w:r w:rsidR="00F278FD">
        <w:t>společně s</w:t>
      </w:r>
      <w:r w:rsidR="008B3376">
        <w:t xml:space="preserve"> větvemi </w:t>
      </w:r>
      <w:r w:rsidR="0074777E">
        <w:t xml:space="preserve">jeho </w:t>
      </w:r>
      <w:r w:rsidR="008B3376">
        <w:t>horního hrudního úseku</w:t>
      </w:r>
      <w:r w:rsidR="002A1B46">
        <w:t xml:space="preserve"> </w:t>
      </w:r>
      <w:r w:rsidR="00056AE6">
        <w:t>(nn. cardiaci thoracici)</w:t>
      </w:r>
      <w:r w:rsidR="00AF00B7">
        <w:t>.</w:t>
      </w:r>
      <w:r w:rsidR="00BA461F">
        <w:t xml:space="preserve"> </w:t>
      </w:r>
      <w:r w:rsidR="00512B2E">
        <w:t xml:space="preserve">Tyto inervace představují jeden z vyšších stupňů </w:t>
      </w:r>
      <w:r w:rsidR="00E77320">
        <w:t>regulačních mechanismů</w:t>
      </w:r>
      <w:r w:rsidR="00E63D5D">
        <w:t xml:space="preserve"> a jejich dráždění</w:t>
      </w:r>
      <w:r w:rsidR="003A42CF">
        <w:t xml:space="preserve"> </w:t>
      </w:r>
      <w:r w:rsidR="00F73D9D">
        <w:t>má vliv na srdeční činnost</w:t>
      </w:r>
      <w:r w:rsidR="00447420">
        <w:t xml:space="preserve"> [19]</w:t>
      </w:r>
      <w:r w:rsidR="00F73D9D">
        <w:t>.</w:t>
      </w:r>
    </w:p>
    <w:p w14:paraId="6362BB3F" w14:textId="41657250" w:rsidR="00BA461F" w:rsidRDefault="005C4B4F" w:rsidP="00191A1E">
      <w:r>
        <w:t xml:space="preserve">Srdeční odezva na tyto nervové podněty je realizována na nejnižší intrakardiální úrovní pomocí srdečních ganglií, které se skládají z neuronů. Přesněji jsou to hlavně cholingerní (vagální) a adrenergní (sympatické) srdeční motorické neurony, sloužící jako vagální spínací body se schopností reakce na chemické, mechanické a elektrofyziologické </w:t>
      </w:r>
      <w:r>
        <w:lastRenderedPageBreak/>
        <w:t>podněty [8]. Díky tomu může nervová aktivita v prefrontální kůře modulovat HRV. Blíže tyto vztahy popisuje model neuroviscerální integrace (NVI) [7, 8].</w:t>
      </w:r>
    </w:p>
    <w:p w14:paraId="62812609" w14:textId="236030A7" w:rsidR="00525E8B" w:rsidRDefault="00247EE2" w:rsidP="00191A1E">
      <w:r>
        <w:t>Tento neustále doplňující se model, popisuje vztahy v rámci periferní psychofyziologie, neurověd a autonomních funkci spjatých s regulací vagálního tonu. Tyto znalosti a vztahy jsou kombinovány do několika detailně popsaných teoretických vrstev, dohromady tvořících jediný framework sloužící také jako prediktivní model, který pak usnadňuje vyhodnotit souvislosti a důsledky zásadních fyziologických změn srdeční aktivity či veličin s ní spojených.</w:t>
      </w:r>
    </w:p>
    <w:p w14:paraId="3C372CEB" w14:textId="2BC2FA54" w:rsidR="000D0BC2" w:rsidRPr="00191A1E" w:rsidRDefault="000D0BC2" w:rsidP="00191A1E">
      <w:r>
        <w:rPr>
          <w:rStyle w:val="tlid-translation"/>
        </w:rPr>
        <w:t>Tyto souvislosti mají například za následek</w:t>
      </w:r>
      <w:r>
        <w:t>, že odlišné druhy kognitivní zátěže se promítají do frekvenčních domén. Specificky se projevují jako velmi nízko, nízko a vysoko frekvenční komponenty (VLF, LF, HF), které spolu s jejich vzájemnými poměry slouží pří samotné analýze jako indikátory činnosti vegetativní nervové soustavy (VNS). Aby bylo ale možné tyto komponenty získat a porovnávat či jakkoliv hodnotit srdeční aktivitu, musí se záznam srdeční aktivity patřičně zpracovat.</w:t>
      </w:r>
      <w:r>
        <w:tab/>
      </w:r>
      <w:r>
        <w:tab/>
      </w:r>
    </w:p>
    <w:p w14:paraId="6348A7E6" w14:textId="648D6434" w:rsidR="00224733" w:rsidRDefault="008E25E0" w:rsidP="00E80D3C">
      <w:pPr>
        <w:pStyle w:val="Heading2"/>
      </w:pPr>
      <w:bookmarkStart w:id="8" w:name="_Toc61256786"/>
      <w:r>
        <w:t>Zpracování a analýza</w:t>
      </w:r>
      <w:r w:rsidR="00B05A72">
        <w:t xml:space="preserve"> EKG</w:t>
      </w:r>
      <w:r w:rsidR="003A5FFF">
        <w:t xml:space="preserve"> signálu</w:t>
      </w:r>
      <w:bookmarkEnd w:id="8"/>
    </w:p>
    <w:p w14:paraId="7DE4240E" w14:textId="2AFF396C" w:rsidR="00B63A5B" w:rsidRDefault="00DA28F5" w:rsidP="00B63A5B">
      <w:r w:rsidRPr="00B63A5B">
        <w:t>Monitorování či analýza EKG tvoří v klinické praxi nepostradatelnou část</w:t>
      </w:r>
      <w:r w:rsidR="00107235">
        <w:t xml:space="preserve"> vyšetření</w:t>
      </w:r>
      <w:r w:rsidRPr="00B63A5B">
        <w:t xml:space="preserve"> a díky mobilním implementacím, pomocí kterých jsme schopni sledovat tuto biologickou aktivitu skrze chytrá zařízení je to v současnosti trend. Než se ale na výstupu, například v podobě displeje, objeví EKG křivka či jiné vypočtené parametry, tak se signál musí předzpracovat, jinak by tyto parametry byly v praxi zavádějící. Nezbytným krokem v předzpracování je filtrace signálu, jelikož ho zkreslují mnohočetné okolní a elektrofyziologické vlivy. Filtrace se zpravidla provádí kombinací filtrů typu horní a dolní propust, a to jak hardwarově, například v podobě RLC obvodů (pásmová propust), tak i výpočetně. Výpočetní část tvoří především matematické aplikace diskrétních lineárních a nelineárních filtrů či algoritmů kombinující více metod nebo jejich částí. Dnes se často využívá i neuronových sítí a jiných algoritmů ve spojení s umělou inteligencí. Záleží na charakteristice signálu a typu následně požadované dílčí analýze. Hlavním cílem často bývá identifikace a segmentace jednotlivých komponentů QRS komplexu nebo extrakce specifických složek z frekvenčního spektra signálu. Pokud je předzpracování dostatečně efektivní a je možné tyto složky úspěšně extrahovat, aplikují se na tyto komponenty další postupy, díky kterým jsme schopni hodnotit a analyzovat další fyziologické jevy mezi které nejčastěji patří variabilita srdečního rytmu [9, 10].</w:t>
      </w:r>
      <w:r w:rsidR="00B63A5B">
        <w:t xml:space="preserve"> </w:t>
      </w:r>
    </w:p>
    <w:p w14:paraId="755E1E69" w14:textId="7BE9B675" w:rsidR="00224733" w:rsidRPr="008E25E0" w:rsidRDefault="00A97B48" w:rsidP="00B63A5B">
      <w:r w:rsidRPr="0073612B">
        <w:t>Nejčastější a základní neinvazivní metod</w:t>
      </w:r>
      <w:r>
        <w:t>y</w:t>
      </w:r>
      <w:r w:rsidRPr="0073612B">
        <w:t xml:space="preserve"> hodnocení HRV </w:t>
      </w:r>
      <w:r>
        <w:t>lze sjednotit do časové a frekvenční oblasti ale existují i další geomterické a nelineární postup</w:t>
      </w:r>
      <w:r w:rsidR="00A90975">
        <w:t>y</w:t>
      </w:r>
      <w:r>
        <w:t>.</w:t>
      </w:r>
      <w:r w:rsidRPr="0073612B">
        <w:t xml:space="preserve"> </w:t>
      </w:r>
      <w:r>
        <w:t xml:space="preserve">Nejzákladnější </w:t>
      </w:r>
      <w:r w:rsidR="0062066B">
        <w:t xml:space="preserve">běžná </w:t>
      </w:r>
      <w:r>
        <w:t>metoda</w:t>
      </w:r>
      <w:r w:rsidR="0062066B">
        <w:t xml:space="preserve"> je</w:t>
      </w:r>
      <w:r>
        <w:t xml:space="preserve"> s</w:t>
      </w:r>
      <w:r w:rsidRPr="0073612B">
        <w:t>pektrální analýza variability srdečního rytmu,</w:t>
      </w:r>
      <w:r w:rsidR="0062066B">
        <w:t xml:space="preserve"> která</w:t>
      </w:r>
      <w:r w:rsidRPr="0073612B">
        <w:t xml:space="preserve"> </w:t>
      </w:r>
      <w:r>
        <w:t>nám</w:t>
      </w:r>
      <w:r w:rsidRPr="0073612B">
        <w:t xml:space="preserve"> umožňuje zaznamenat a deklarovat vlivy kardiálního autonomního nervového systému (ANS)</w:t>
      </w:r>
      <w:r w:rsidR="0062066B">
        <w:t>. Další využívanou metodou je</w:t>
      </w:r>
      <w:r w:rsidRPr="0073612B">
        <w:t xml:space="preserve"> akcelerovaná fotopletysmografie (APG), kde vyšetřované místo vystavíme světelným paprskům, které procházejí tkání a jejich odezva je pak </w:t>
      </w:r>
      <w:r w:rsidRPr="0073612B">
        <w:lastRenderedPageBreak/>
        <w:t xml:space="preserve">zpracována do podoby pulsových vln vynesených na křivce. Tyto metody jsou pak v praxi využitelné pro včasné odhalení kardiovaskulárních onemocnění, </w:t>
      </w:r>
      <w:r w:rsidR="006E239F" w:rsidRPr="006E239F">
        <w:t xml:space="preserve">nicméně jsou použitelné pouze ve specifických laboratorních podmínkách a jako jiné jsou </w:t>
      </w:r>
      <w:r w:rsidRPr="0073612B">
        <w:t xml:space="preserve">ovlivnitelné právě fyzickými a psychologickými faktory [2, 4, 5]. Parametry HRV můžou sloužit pro predikci kognitivní </w:t>
      </w:r>
      <w:r w:rsidR="001B6914" w:rsidRPr="0073612B">
        <w:t>zátěže,</w:t>
      </w:r>
      <w:r w:rsidRPr="0073612B">
        <w:t xml:space="preserve"> ale </w:t>
      </w:r>
      <w:r w:rsidR="001B6914" w:rsidRPr="001B6914">
        <w:t>pro jejich spolehlivé určení je nezbytný pečlivý výběr vhodných metod předzpracování signálu</w:t>
      </w:r>
      <w:r w:rsidR="001B6914">
        <w:t xml:space="preserve"> </w:t>
      </w:r>
      <w:r w:rsidRPr="0073612B">
        <w:t xml:space="preserve">[1, 3]. Pokud bychom byli schopni hodnotit změny a vlivy kognitivní zátěže a spojit tyto výsledky s dosavadními metodami, které hodnotí zbylé vlivy a faktory, můžeme díky jedné metrice efektivněji určit a předpovědět </w:t>
      </w:r>
      <w:r w:rsidR="00791C52">
        <w:t>zdravotní</w:t>
      </w:r>
      <w:r w:rsidRPr="0073612B">
        <w:t xml:space="preserve"> stav pacienta</w:t>
      </w:r>
      <w:r w:rsidR="0025483A">
        <w:t xml:space="preserve"> a jeho potencionální změny</w:t>
      </w:r>
      <w:r w:rsidRPr="0073612B">
        <w:t>.</w:t>
      </w:r>
    </w:p>
    <w:p w14:paraId="36C185A6" w14:textId="77777777" w:rsidR="00224733" w:rsidRDefault="00224733" w:rsidP="006750CC">
      <w:pPr>
        <w:pStyle w:val="Heading2"/>
        <w:numPr>
          <w:ilvl w:val="0"/>
          <w:numId w:val="0"/>
        </w:numPr>
        <w:ind w:left="709" w:hanging="709"/>
        <w:rPr>
          <w:highlight w:val="green"/>
        </w:rPr>
      </w:pPr>
    </w:p>
    <w:p w14:paraId="39311389" w14:textId="77777777" w:rsidR="00224733" w:rsidRPr="00224733" w:rsidRDefault="00224733" w:rsidP="00224733">
      <w:pPr>
        <w:rPr>
          <w:highlight w:val="green"/>
        </w:rPr>
        <w:sectPr w:rsidR="00224733" w:rsidRPr="00224733" w:rsidSect="001E1EBF">
          <w:pgSz w:w="11906" w:h="16838" w:code="9"/>
          <w:pgMar w:top="1418" w:right="1418" w:bottom="1418" w:left="1418" w:header="709" w:footer="709" w:gutter="567"/>
          <w:cols w:space="708"/>
          <w:docGrid w:linePitch="360"/>
        </w:sectPr>
      </w:pPr>
    </w:p>
    <w:p w14:paraId="2AC74DA1" w14:textId="77777777" w:rsidR="00205843" w:rsidRDefault="00205843" w:rsidP="00224733">
      <w:pPr>
        <w:pStyle w:val="Heading1"/>
      </w:pPr>
      <w:bookmarkStart w:id="9" w:name="_Toc386301759"/>
      <w:bookmarkStart w:id="10" w:name="_Toc61256787"/>
      <w:r>
        <w:lastRenderedPageBreak/>
        <w:t>Cíle p</w:t>
      </w:r>
      <w:bookmarkEnd w:id="9"/>
      <w:r w:rsidR="00D759D8">
        <w:t>rojektu</w:t>
      </w:r>
      <w:bookmarkEnd w:id="10"/>
    </w:p>
    <w:p w14:paraId="3AF9F1AE" w14:textId="05104036" w:rsidR="009C5F6A" w:rsidRDefault="00BD2758" w:rsidP="00EF39C1">
      <w:r>
        <w:t>Hlavním cílem semestrálního projektu je navrhnout</w:t>
      </w:r>
      <w:r w:rsidR="001925AB">
        <w:t xml:space="preserve"> a realizovat</w:t>
      </w:r>
      <w:r w:rsidR="000415C2">
        <w:t xml:space="preserve"> pomocí kombinac</w:t>
      </w:r>
      <w:r w:rsidR="00E11D1E">
        <w:t>e</w:t>
      </w:r>
      <w:r w:rsidR="000415C2">
        <w:t xml:space="preserve"> nových metod</w:t>
      </w:r>
      <w:r w:rsidR="001925AB">
        <w:t xml:space="preserve"> softwarové řešení v interaktivním programovém prostředí Matlab</w:t>
      </w:r>
      <w:r w:rsidR="00FB0745">
        <w:t>, schopné adaptivně</w:t>
      </w:r>
      <w:r w:rsidR="00457F2D">
        <w:t xml:space="preserve"> a efektivně</w:t>
      </w:r>
      <w:r w:rsidR="00FB0745">
        <w:t xml:space="preserve"> zpracovat </w:t>
      </w:r>
      <w:r w:rsidR="00E11409">
        <w:t>EKG</w:t>
      </w:r>
      <w:r w:rsidR="00FB0745">
        <w:t xml:space="preserve"> </w:t>
      </w:r>
      <w:r w:rsidR="00935E6C">
        <w:t xml:space="preserve">signál </w:t>
      </w:r>
      <w:r w:rsidR="00FB0745">
        <w:t>nehledě na jeho nedostatky.</w:t>
      </w:r>
    </w:p>
    <w:p w14:paraId="5B7C10F0" w14:textId="5D9FF799" w:rsidR="00B606E1" w:rsidRPr="00B606E1" w:rsidRDefault="00B606E1" w:rsidP="00B606E1">
      <w:r>
        <w:t xml:space="preserve">Dalším cílem projektu </w:t>
      </w:r>
      <w:r w:rsidR="00EF39C1">
        <w:t xml:space="preserve">je ověřit naprogramované řešení </w:t>
      </w:r>
      <w:r w:rsidR="00755D14">
        <w:t>pomocí analýzy signálu.</w:t>
      </w:r>
      <w:r w:rsidR="00403066">
        <w:t xml:space="preserve"> </w:t>
      </w:r>
      <w:r w:rsidR="00EB2086">
        <w:t xml:space="preserve">Analýza se </w:t>
      </w:r>
      <w:r w:rsidR="00AB64B8">
        <w:t>provede v časové oblasti s využitím parametrických metod</w:t>
      </w:r>
      <w:r w:rsidR="00262061">
        <w:t xml:space="preserve"> a hodnotit </w:t>
      </w:r>
      <w:r w:rsidR="008D1434">
        <w:t>bude především kognitivní zátěž pomocí variability srdeční frekvence</w:t>
      </w:r>
      <w:r w:rsidR="00F5530A">
        <w:t xml:space="preserve"> kvůli charakteru naměřených dat. </w:t>
      </w:r>
      <w:r w:rsidR="009A16D8">
        <w:t>Vyhodnocení</w:t>
      </w:r>
      <w:r w:rsidR="006620DB">
        <w:t>m</w:t>
      </w:r>
      <w:r w:rsidR="009A16D8">
        <w:t xml:space="preserve"> a srovnání</w:t>
      </w:r>
      <w:r w:rsidR="006620DB">
        <w:t>m</w:t>
      </w:r>
      <w:r w:rsidR="009A16D8">
        <w:t xml:space="preserve"> výsledků analýz</w:t>
      </w:r>
      <w:r w:rsidR="006620DB">
        <w:t>y</w:t>
      </w:r>
      <w:r w:rsidR="009A16D8">
        <w:t xml:space="preserve"> </w:t>
      </w:r>
      <w:r w:rsidR="006620DB">
        <w:t xml:space="preserve">se otestuje </w:t>
      </w:r>
      <w:r w:rsidR="00B93F4C">
        <w:t>funkčnost a spolehlivost realizovaného řešení.</w:t>
      </w:r>
      <w:r w:rsidR="00FF7BA0">
        <w:t xml:space="preserve"> Výstup </w:t>
      </w:r>
      <w:r w:rsidR="00427296">
        <w:t>se následně vizualizuje v podobě časových grafů společně s Poincarého grafem.</w:t>
      </w:r>
    </w:p>
    <w:p w14:paraId="21B97209" w14:textId="77777777" w:rsidR="00224733" w:rsidRDefault="00224733">
      <w:pPr>
        <w:spacing w:after="0" w:line="240" w:lineRule="auto"/>
        <w:ind w:firstLine="0"/>
        <w:jc w:val="left"/>
        <w:rPr>
          <w:b/>
          <w:highlight w:val="yellow"/>
        </w:rPr>
      </w:pPr>
      <w:r>
        <w:rPr>
          <w:b/>
          <w:highlight w:val="yellow"/>
        </w:rPr>
        <w:br w:type="page"/>
      </w:r>
    </w:p>
    <w:p w14:paraId="6258843B" w14:textId="6CE2D594" w:rsidR="00205843" w:rsidRDefault="00205843" w:rsidP="00570D86">
      <w:pPr>
        <w:pStyle w:val="Heading1"/>
      </w:pPr>
      <w:bookmarkStart w:id="11" w:name="_Toc386301760"/>
      <w:bookmarkStart w:id="12" w:name="_Toc61256788"/>
      <w:r>
        <w:lastRenderedPageBreak/>
        <w:t>Metody</w:t>
      </w:r>
      <w:bookmarkEnd w:id="11"/>
      <w:bookmarkEnd w:id="12"/>
    </w:p>
    <w:p w14:paraId="27C617F9" w14:textId="1B5A00D2" w:rsidR="00D84C01" w:rsidRDefault="00D84C01" w:rsidP="00E80D3C">
      <w:pPr>
        <w:pStyle w:val="Heading2"/>
      </w:pPr>
      <w:bookmarkStart w:id="13" w:name="_Toc61256789"/>
      <w:r>
        <w:t>Měření</w:t>
      </w:r>
      <w:bookmarkEnd w:id="13"/>
    </w:p>
    <w:p w14:paraId="66DE2F82" w14:textId="75863F1F" w:rsidR="00280B42" w:rsidRDefault="004E0278" w:rsidP="00280B42">
      <w:r>
        <w:t xml:space="preserve">Měření </w:t>
      </w:r>
      <w:r w:rsidR="006863D9">
        <w:t xml:space="preserve">probíhalo v simulovaném </w:t>
      </w:r>
      <w:r w:rsidR="001A47A5">
        <w:t xml:space="preserve">virtuálním prostředí za využití </w:t>
      </w:r>
      <w:r w:rsidR="00904DD2">
        <w:t xml:space="preserve">brýlí pro virtuální realitu. </w:t>
      </w:r>
      <w:r w:rsidR="000B1C44">
        <w:t>Pro tyto simulace bylo navrženo několik scénářů vyvolávajících u jednotlivých probandů kognitivní zátěž.</w:t>
      </w:r>
      <w:r w:rsidR="00D3029A">
        <w:t xml:space="preserve"> </w:t>
      </w:r>
    </w:p>
    <w:p w14:paraId="3A30817F" w14:textId="3E9546D8" w:rsidR="00D3029A" w:rsidRPr="00280B42" w:rsidRDefault="001C250B" w:rsidP="00280B42">
      <w:r>
        <w:t xml:space="preserve">Při simulaci je každý subjekt monitorován Holterovských zařízením, které </w:t>
      </w:r>
      <w:r w:rsidR="00C44DCD">
        <w:t xml:space="preserve">v reálném čase </w:t>
      </w:r>
      <w:r w:rsidR="00BA08CC">
        <w:t xml:space="preserve">bezdrátově odesílá </w:t>
      </w:r>
      <w:r w:rsidR="00C44DCD">
        <w:t>EKG data</w:t>
      </w:r>
      <w:r w:rsidR="00F91E5B">
        <w:t>. Tyto data</w:t>
      </w:r>
      <w:r w:rsidR="00030CB9">
        <w:t xml:space="preserve"> jsou následně ihned zpracová</w:t>
      </w:r>
      <w:r w:rsidR="00DF60EB">
        <w:t>na</w:t>
      </w:r>
      <w:r w:rsidR="003A743D">
        <w:t xml:space="preserve"> díky čemuž je možné sledovat </w:t>
      </w:r>
      <w:r w:rsidR="00FE02B5">
        <w:t xml:space="preserve">zvolené metriky a EKG pacienta okamžitě. </w:t>
      </w:r>
      <w:r w:rsidR="00DF60EB">
        <w:t>Zároveň jsou uchována</w:t>
      </w:r>
      <w:r w:rsidR="004F550C">
        <w:t xml:space="preserve"> pro jejich pozdější analýzu</w:t>
      </w:r>
      <w:r w:rsidR="00E8474E">
        <w:t>.</w:t>
      </w:r>
    </w:p>
    <w:p w14:paraId="759281B2" w14:textId="78A5DA20" w:rsidR="00D84C01" w:rsidRDefault="00D84C01" w:rsidP="00E80D3C">
      <w:pPr>
        <w:pStyle w:val="Heading2"/>
      </w:pPr>
      <w:bookmarkStart w:id="14" w:name="_Toc61256790"/>
      <w:r>
        <w:t xml:space="preserve">Zpracování </w:t>
      </w:r>
      <w:r w:rsidR="003A1BBA">
        <w:t>dat</w:t>
      </w:r>
      <w:bookmarkEnd w:id="14"/>
    </w:p>
    <w:p w14:paraId="0DADF789" w14:textId="663A3A9B" w:rsidR="00F90B5B" w:rsidRDefault="00F90B5B" w:rsidP="00F90B5B">
      <w:r w:rsidRPr="00F90B5B">
        <w:t xml:space="preserve">Zpracování samotného biosignálu se orientuje podle schéma na </w:t>
      </w:r>
      <w:r w:rsidR="004E55EE">
        <w:t>Obr. 4.1</w:t>
      </w:r>
      <w:r w:rsidRPr="00F90B5B">
        <w:t xml:space="preserve"> níže a dále se dělí na další podkapitoly v důsledku obsáhlosti této problematiky.</w:t>
      </w:r>
    </w:p>
    <w:p w14:paraId="60B4513A" w14:textId="77777777" w:rsidR="00840696" w:rsidRDefault="00840696" w:rsidP="00840696">
      <w:pPr>
        <w:pStyle w:val="Obrzek"/>
        <w:keepNext/>
      </w:pPr>
      <w:r>
        <w:drawing>
          <wp:inline distT="0" distB="0" distL="0" distR="0" wp14:anchorId="78E03F7D" wp14:editId="695EF3CC">
            <wp:extent cx="5359712" cy="38608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tretch>
                      <a:fillRect/>
                    </a:stretch>
                  </pic:blipFill>
                  <pic:spPr bwMode="auto">
                    <a:xfrm>
                      <a:off x="0" y="0"/>
                      <a:ext cx="7229682" cy="520781"/>
                    </a:xfrm>
                    <a:prstGeom prst="rect">
                      <a:avLst/>
                    </a:prstGeom>
                    <a:noFill/>
                    <a:ln>
                      <a:noFill/>
                    </a:ln>
                  </pic:spPr>
                </pic:pic>
              </a:graphicData>
            </a:graphic>
          </wp:inline>
        </w:drawing>
      </w:r>
    </w:p>
    <w:p w14:paraId="444AD631" w14:textId="31BA1313" w:rsidR="00840696" w:rsidRDefault="00840696" w:rsidP="00840696">
      <w:pPr>
        <w:pStyle w:val="Obrzek-popis"/>
      </w:pPr>
      <w:r w:rsidRPr="00840696">
        <w:rPr>
          <w:b/>
          <w:bCs/>
        </w:rPr>
        <w:t xml:space="preserve">Obr. </w:t>
      </w:r>
      <w:r w:rsidR="00BB34D8">
        <w:rPr>
          <w:b/>
          <w:bCs/>
        </w:rPr>
        <w:fldChar w:fldCharType="begin"/>
      </w:r>
      <w:r w:rsidR="00BB34D8">
        <w:rPr>
          <w:b/>
          <w:bCs/>
        </w:rPr>
        <w:instrText xml:space="preserve"> STYLEREF 1 \s </w:instrText>
      </w:r>
      <w:r w:rsidR="00BB34D8">
        <w:rPr>
          <w:b/>
          <w:bCs/>
        </w:rPr>
        <w:fldChar w:fldCharType="separate"/>
      </w:r>
      <w:r w:rsidR="00E30845">
        <w:rPr>
          <w:b/>
          <w:bCs/>
          <w:noProof/>
        </w:rPr>
        <w:t>4</w:t>
      </w:r>
      <w:r w:rsidR="00BB34D8">
        <w:rPr>
          <w:b/>
          <w:bCs/>
        </w:rPr>
        <w:fldChar w:fldCharType="end"/>
      </w:r>
      <w:r w:rsidR="00BB34D8">
        <w:rPr>
          <w:b/>
          <w:bCs/>
        </w:rPr>
        <w:t>.</w:t>
      </w:r>
      <w:r w:rsidR="00BB34D8">
        <w:rPr>
          <w:b/>
          <w:bCs/>
        </w:rPr>
        <w:fldChar w:fldCharType="begin"/>
      </w:r>
      <w:r w:rsidR="00BB34D8">
        <w:rPr>
          <w:b/>
          <w:bCs/>
        </w:rPr>
        <w:instrText xml:space="preserve"> SEQ Obr. \* ARABIC \s 1 </w:instrText>
      </w:r>
      <w:r w:rsidR="00BB34D8">
        <w:rPr>
          <w:b/>
          <w:bCs/>
        </w:rPr>
        <w:fldChar w:fldCharType="separate"/>
      </w:r>
      <w:r w:rsidR="00E30845">
        <w:rPr>
          <w:b/>
          <w:bCs/>
          <w:noProof/>
        </w:rPr>
        <w:t>1</w:t>
      </w:r>
      <w:r w:rsidR="00BB34D8">
        <w:rPr>
          <w:b/>
          <w:bCs/>
        </w:rPr>
        <w:fldChar w:fldCharType="end"/>
      </w:r>
      <w:r>
        <w:t>: Schéma zpracování signálu</w:t>
      </w:r>
    </w:p>
    <w:p w14:paraId="3D8E0E65" w14:textId="77777777" w:rsidR="00BE1EBF" w:rsidRDefault="00BE1EBF" w:rsidP="00BE1EBF">
      <w:r w:rsidRPr="00BE1EBF">
        <w:tab/>
        <w:t xml:space="preserve">Nezbytnou částí pro jakoukoliv další práci s biosignálem je jeho filtrace. Od samotné filtrace se odráží kvalita dalších operací a manipulací se signálem. Prvotní rozbor signálu provádíme za pomocí Fourierovy transformace (FFT). Díky té převedeme signál z časové domény do frekvenční a na základě znalostí výskytů EKG komponentů v této doméně je tak rozlišíme od nežádoucích elementů. Jako nežádoucí prvky si v našem případě můžeme představit síťový brum, vysokofrekvenční šum generovaný myopotenciálem a širokopásmové rušení. Pokud examinujeme i samotný signál, který je na obrázku 2.2 níže, tak uvidíme že se zde vyskytují další artefakty. </w:t>
      </w:r>
    </w:p>
    <w:p w14:paraId="6D4D74C6" w14:textId="357EA37B" w:rsidR="00BE1EBF" w:rsidRDefault="00BE1EBF" w:rsidP="00BE1EBF">
      <w:r w:rsidRPr="00BE1EBF">
        <w:t>Jelikož se při měření dotyčný pohybuje, objevuje se v signálu mnoho pohybových artefaktů, které na signálu můžeme vnímat jako kolísání signálu od nulové elektrické izolinie (drift). Dále je viditelné, že dochází i k saturaci signálu.</w:t>
      </w:r>
    </w:p>
    <w:p w14:paraId="4A93CC14" w14:textId="77777777" w:rsidR="00CE51F1" w:rsidRDefault="000E1CF5" w:rsidP="00CE51F1">
      <w:pPr>
        <w:pStyle w:val="Obrzek"/>
        <w:keepNext/>
      </w:pPr>
      <w:r>
        <w:lastRenderedPageBreak/>
        <w:drawing>
          <wp:inline distT="0" distB="0" distL="0" distR="0" wp14:anchorId="440BF010" wp14:editId="5CED6C85">
            <wp:extent cx="5399405" cy="3063875"/>
            <wp:effectExtent l="0" t="0" r="8255" b="317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3063875"/>
                    </a:xfrm>
                    <a:prstGeom prst="rect">
                      <a:avLst/>
                    </a:prstGeom>
                    <a:noFill/>
                    <a:ln>
                      <a:noFill/>
                    </a:ln>
                  </pic:spPr>
                </pic:pic>
              </a:graphicData>
            </a:graphic>
          </wp:inline>
        </w:drawing>
      </w:r>
    </w:p>
    <w:p w14:paraId="56527542" w14:textId="6AE66EF7" w:rsidR="000E1CF5" w:rsidRDefault="00CE51F1" w:rsidP="00CE51F1">
      <w:pPr>
        <w:pStyle w:val="Obrzek-popis"/>
      </w:pPr>
      <w:r w:rsidRPr="00CE51F1">
        <w:rPr>
          <w:b/>
          <w:bCs/>
        </w:rPr>
        <w:t xml:space="preserve">Obr. </w:t>
      </w:r>
      <w:r w:rsidR="00BB34D8">
        <w:rPr>
          <w:b/>
          <w:bCs/>
        </w:rPr>
        <w:fldChar w:fldCharType="begin"/>
      </w:r>
      <w:r w:rsidR="00BB34D8">
        <w:rPr>
          <w:b/>
          <w:bCs/>
        </w:rPr>
        <w:instrText xml:space="preserve"> STYLEREF 1 \s </w:instrText>
      </w:r>
      <w:r w:rsidR="00BB34D8">
        <w:rPr>
          <w:b/>
          <w:bCs/>
        </w:rPr>
        <w:fldChar w:fldCharType="separate"/>
      </w:r>
      <w:r w:rsidR="00E30845">
        <w:rPr>
          <w:b/>
          <w:bCs/>
          <w:noProof/>
        </w:rPr>
        <w:t>4</w:t>
      </w:r>
      <w:r w:rsidR="00BB34D8">
        <w:rPr>
          <w:b/>
          <w:bCs/>
        </w:rPr>
        <w:fldChar w:fldCharType="end"/>
      </w:r>
      <w:r w:rsidR="00BB34D8">
        <w:rPr>
          <w:b/>
          <w:bCs/>
        </w:rPr>
        <w:t>.</w:t>
      </w:r>
      <w:r w:rsidR="00BB34D8">
        <w:rPr>
          <w:b/>
          <w:bCs/>
        </w:rPr>
        <w:fldChar w:fldCharType="begin"/>
      </w:r>
      <w:r w:rsidR="00BB34D8">
        <w:rPr>
          <w:b/>
          <w:bCs/>
        </w:rPr>
        <w:instrText xml:space="preserve"> SEQ Obr. \* ARABIC \s 1 </w:instrText>
      </w:r>
      <w:r w:rsidR="00BB34D8">
        <w:rPr>
          <w:b/>
          <w:bCs/>
        </w:rPr>
        <w:fldChar w:fldCharType="separate"/>
      </w:r>
      <w:r w:rsidR="00E30845">
        <w:rPr>
          <w:b/>
          <w:bCs/>
          <w:noProof/>
        </w:rPr>
        <w:t>2</w:t>
      </w:r>
      <w:r w:rsidR="00BB34D8">
        <w:rPr>
          <w:b/>
          <w:bCs/>
        </w:rPr>
        <w:fldChar w:fldCharType="end"/>
      </w:r>
      <w:r>
        <w:t xml:space="preserve">: </w:t>
      </w:r>
      <w:r w:rsidRPr="00C5048D">
        <w:t>Původní signál</w:t>
      </w:r>
    </w:p>
    <w:p w14:paraId="720A545C" w14:textId="24138361" w:rsidR="009F7527" w:rsidRDefault="009F7527" w:rsidP="00CE51F1">
      <w:r w:rsidRPr="009F7527">
        <w:t>Už jen z pohledu na signál (</w:t>
      </w:r>
      <w:r w:rsidR="006732D0">
        <w:t xml:space="preserve">Obr. </w:t>
      </w:r>
      <w:r w:rsidR="00DA24A1">
        <w:t>4.2</w:t>
      </w:r>
      <w:r w:rsidRPr="009F7527">
        <w:t xml:space="preserve">) můžeme vydedukovat, že je tato jeho originální forma nepoužitelná. Nejdříve pro jeho vyhlazení, aproximaci a snížení poměru šumu ku signálu, byl použit digitální filtr Savitzky-Golay (SGF) [9]. </w:t>
      </w:r>
      <w:r w:rsidR="000A57B9">
        <w:t>V</w:t>
      </w:r>
      <w:r w:rsidRPr="009F7527">
        <w:t xml:space="preserve"> tomto případě </w:t>
      </w:r>
      <w:r w:rsidR="006543D5">
        <w:t xml:space="preserve">je efektivnější </w:t>
      </w:r>
      <w:r w:rsidRPr="009F7527">
        <w:t>než frekvenčně-selektivní filtry a aplikuje se přímo v časové doméně. Největší výhodou SGF je, že po jeho použití nedochází k</w:t>
      </w:r>
      <w:r w:rsidR="00E24AC0">
        <w:t> fázovému posunu.</w:t>
      </w:r>
    </w:p>
    <w:p w14:paraId="0A75ECDC" w14:textId="77777777" w:rsidR="009F7527" w:rsidRDefault="009F7527" w:rsidP="00CE51F1">
      <w:r w:rsidRPr="009F7527">
        <w:t>K potlačení zbývajících nežádoucích prvků – síťového šumu a myopotenciálů – byla použita pásmová propust, která zároveň zdůrazňuje QRS komplexy, specificky inverzní Chebyshev filtr [18], propouštějící signál jen na určitých frekvencích (10–45 Hz).</w:t>
      </w:r>
      <w:r>
        <w:t xml:space="preserve"> </w:t>
      </w:r>
    </w:p>
    <w:p w14:paraId="66F051FA" w14:textId="2C770FD8" w:rsidR="00CE51F1" w:rsidRDefault="009F7527" w:rsidP="00CE51F1">
      <w:r w:rsidRPr="009F7527">
        <w:t>Největším problémem filtrace jsou v tomto případě pohybové artefakty. Ty vznikají především na hranici, kde se elektroda setkává s kůží. Změna vodivosti tohoto kontaktu, dýchání nebo pohyby pacienta pak vedou k posunu signálu na svislé ose. Normálně by pro odstranění tohoto typu rušení stačil filtr typu horní propust. Jelikož je ale signál saturovaný a k těmto posunům dochází i na hranících saturace, tak nastává mnohem větší problém. Vzniklé komponenty (komplexy), nacházející se v těchto regionech kompletně zanikají bez jakékoliv možnosti jejich rekonstrukce. Tuto situace lze řešit jen potencionální aproximací komponentů vzniklých v těchto úsecích a označit je též jako invalidní z hlediska dalších operací.</w:t>
      </w:r>
    </w:p>
    <w:p w14:paraId="6EA7A66F" w14:textId="53953DFF" w:rsidR="00BB305A" w:rsidRDefault="00BB305A" w:rsidP="00B34086">
      <w:pPr>
        <w:pStyle w:val="Heading3"/>
      </w:pPr>
      <w:bookmarkStart w:id="15" w:name="_Toc49163331"/>
      <w:bookmarkStart w:id="16" w:name="_Toc61256791"/>
      <w:r>
        <w:t>Detekce pozitivních kmitů QRS komplexu</w:t>
      </w:r>
      <w:bookmarkEnd w:id="15"/>
      <w:bookmarkEnd w:id="16"/>
    </w:p>
    <w:p w14:paraId="54990C83" w14:textId="77777777" w:rsidR="00CC62E7" w:rsidRDefault="00CC62E7" w:rsidP="00CC62E7">
      <w:r>
        <w:t xml:space="preserve">Další velmi důležitou částí, od které se odvíjí následná analýza HRV parametrů je správná detekce komponentů signálu. Takovou analýzu je možné provést jen tehdy pokud jsou správně detekovány QRS komplexy a každý z nich je předcházen normální P vlnou, </w:t>
      </w:r>
      <w:r>
        <w:lastRenderedPageBreak/>
        <w:t>tzn. v rámci normálních fyziologických hodnot. Pokud jsou tato kritéria splněna, signál se na tyto jednotlivé komplexy segmentuje. Nejdůležitější složkou komplexu je v tomto případě R vlna neboli pozitivní kmit QRS komplexu, proto je třeba klást na její detekci největší důraz.</w:t>
      </w:r>
    </w:p>
    <w:p w14:paraId="61E01363" w14:textId="3C3EE9B8" w:rsidR="00CC62E7" w:rsidRPr="000E7F3F" w:rsidRDefault="00CC62E7" w:rsidP="00CC62E7">
      <w:r>
        <w:t>Filtrovaný signál je nejdříve diferencován použitím pěti-bodové diferenciace prvního řádu dle následujícího vztahu:</w:t>
      </w:r>
    </w:p>
    <w:p w14:paraId="6C54AF61" w14:textId="22BCD505" w:rsidR="00CC62E7" w:rsidRDefault="00CC62E7" w:rsidP="00CC62E7">
      <w:pPr>
        <w:pStyle w:val="Vzorec"/>
      </w:pPr>
      <w:r w:rsidRPr="00EA69E1">
        <w:tab/>
      </w:r>
      <m:oMath>
        <m:r>
          <w:rPr>
            <w:rFonts w:ascii="Cambria Math" w:hAnsi="Cambria Math"/>
          </w:rPr>
          <m:t>d</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m:t>
            </m:r>
          </m:den>
        </m:f>
        <m:d>
          <m:dPr>
            <m:ctrlPr>
              <w:rPr>
                <w:rFonts w:ascii="Cambria Math" w:hAnsi="Cambria Math"/>
              </w:rPr>
            </m:ctrlPr>
          </m:dPr>
          <m:e>
            <m:r>
              <m:rPr>
                <m:sty m:val="p"/>
              </m:rPr>
              <w:rPr>
                <w:rFonts w:ascii="Cambria Math" w:hAnsi="Cambria Math"/>
              </w:rPr>
              <m:t>2</m:t>
            </m:r>
            <m:r>
              <w:rPr>
                <w:rFonts w:ascii="Cambria Math" w:hAnsi="Cambria Math"/>
              </w:rPr>
              <m:t>f</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f</m:t>
            </m:r>
            <m:d>
              <m:dPr>
                <m:begChr m:val="["/>
                <m:endChr m:val="]"/>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f</m:t>
            </m:r>
            <m:d>
              <m:dPr>
                <m:begChr m:val="["/>
                <m:endChr m:val="]"/>
                <m:ctrlPr>
                  <w:rPr>
                    <w:rFonts w:ascii="Cambria Math" w:hAnsi="Cambria Math"/>
                  </w:rPr>
                </m:ctrlPr>
              </m:dPr>
              <m:e>
                <m:r>
                  <w:rPr>
                    <w:rFonts w:ascii="Cambria Math" w:hAnsi="Cambria Math"/>
                  </w:rPr>
                  <m:t>n</m:t>
                </m:r>
                <m:r>
                  <m:rPr>
                    <m:sty m:val="p"/>
                  </m:rPr>
                  <w:rPr>
                    <w:rFonts w:ascii="Cambria Math" w:hAnsi="Cambria Math"/>
                  </w:rPr>
                  <m:t>-3</m:t>
                </m:r>
              </m:e>
            </m:d>
            <m:r>
              <m:rPr>
                <m:sty m:val="p"/>
              </m:rPr>
              <w:rPr>
                <w:rFonts w:ascii="Cambria Math" w:hAnsi="Cambria Math"/>
              </w:rPr>
              <m:t>-2</m:t>
            </m:r>
            <m:r>
              <w:rPr>
                <w:rFonts w:ascii="Cambria Math" w:hAnsi="Cambria Math"/>
              </w:rPr>
              <m:t>f</m:t>
            </m:r>
            <m:d>
              <m:dPr>
                <m:begChr m:val="["/>
                <m:endChr m:val="]"/>
                <m:ctrlPr>
                  <w:rPr>
                    <w:rFonts w:ascii="Cambria Math" w:hAnsi="Cambria Math"/>
                  </w:rPr>
                </m:ctrlPr>
              </m:dPr>
              <m:e>
                <m:r>
                  <w:rPr>
                    <w:rFonts w:ascii="Cambria Math" w:hAnsi="Cambria Math"/>
                  </w:rPr>
                  <m:t>n</m:t>
                </m:r>
                <m:r>
                  <m:rPr>
                    <m:sty m:val="p"/>
                  </m:rPr>
                  <w:rPr>
                    <w:rFonts w:ascii="Cambria Math" w:hAnsi="Cambria Math"/>
                  </w:rPr>
                  <m:t>-4</m:t>
                </m:r>
              </m:e>
            </m:d>
          </m:e>
        </m:d>
      </m:oMath>
      <w:r w:rsidRPr="00EA69E1">
        <w:tab/>
        <w:t>(</w:t>
      </w:r>
      <w:r w:rsidR="008928C7">
        <w:t>4</w:t>
      </w:r>
      <w:r w:rsidRPr="00EA69E1">
        <w:t>.1)</w:t>
      </w:r>
    </w:p>
    <w:p w14:paraId="07D90418" w14:textId="77777777" w:rsidR="00CC62E7" w:rsidRPr="0051473C" w:rsidRDefault="007D411F" w:rsidP="00CC62E7">
      <w:pPr>
        <w:pStyle w:val="Vzorec"/>
        <w:rPr>
          <w:rFonts w:eastAsiaTheme="minorEastAsia"/>
        </w:rPr>
      </w:pPr>
      <m:oMathPara>
        <m:oMath>
          <m:d>
            <m:dPr>
              <m:ctrlPr>
                <w:rPr>
                  <w:rFonts w:ascii="Cambria Math" w:hAnsi="Cambria Math"/>
                </w:rPr>
              </m:ctrlPr>
            </m:dPr>
            <m:e>
              <m:r>
                <w:rPr>
                  <w:rFonts w:ascii="Cambria Math" w:hAnsi="Cambria Math"/>
                </w:rPr>
                <m:t>n</m:t>
              </m:r>
              <m:r>
                <m:rPr>
                  <m:sty m:val="p"/>
                </m:rPr>
                <w:rPr>
                  <w:rFonts w:ascii="Cambria Math" w:hAnsi="Cambria Math"/>
                </w:rPr>
                <m:t>≥5</m:t>
              </m:r>
            </m:e>
          </m:d>
        </m:oMath>
      </m:oMathPara>
    </w:p>
    <w:p w14:paraId="2B7EB6E8" w14:textId="11BBAA56" w:rsidR="00CC62E7" w:rsidRDefault="00CC62E7" w:rsidP="00CC62E7">
      <w:pPr>
        <w:pStyle w:val="Normlnbezodsazen"/>
      </w:pPr>
      <w:r>
        <w:t xml:space="preserve">kde </w:t>
      </w:r>
      <w:r w:rsidRPr="004B6FE3">
        <w:rPr>
          <w:i/>
          <w:iCs/>
        </w:rPr>
        <w:t>d[n</w:t>
      </w:r>
      <w:r>
        <w:rPr>
          <w:i/>
          <w:iCs/>
        </w:rPr>
        <w:t xml:space="preserve">] </w:t>
      </w:r>
      <w:r>
        <w:t xml:space="preserve">reprezentuje </w:t>
      </w:r>
      <w:r w:rsidR="007A20CA">
        <w:t xml:space="preserve">vzorek </w:t>
      </w:r>
      <w:r>
        <w:t>diferenciovan</w:t>
      </w:r>
      <w:r w:rsidR="007A20CA">
        <w:t>ého</w:t>
      </w:r>
      <w:r>
        <w:t xml:space="preserve"> signál</w:t>
      </w:r>
      <w:r w:rsidR="007A20CA">
        <w:t>u</w:t>
      </w:r>
      <w:r>
        <w:t xml:space="preserve"> a </w:t>
      </w:r>
      <w:r w:rsidRPr="00EC7DDF">
        <w:rPr>
          <w:i/>
          <w:iCs/>
        </w:rPr>
        <w:t>f</w:t>
      </w:r>
      <w:r w:rsidR="007A20CA">
        <w:rPr>
          <w:i/>
          <w:iCs/>
        </w:rPr>
        <w:t>[n]</w:t>
      </w:r>
      <w:r>
        <w:t xml:space="preserve"> </w:t>
      </w:r>
      <w:r w:rsidR="007A20CA">
        <w:t xml:space="preserve">hodnotu </w:t>
      </w:r>
      <w:r>
        <w:t>původní</w:t>
      </w:r>
      <w:r w:rsidR="007A20CA">
        <w:t>ho</w:t>
      </w:r>
      <w:r w:rsidR="00837CCF">
        <w:t xml:space="preserve"> vzorku</w:t>
      </w:r>
      <w:r>
        <w:t>. Tato diferenciace se aplikuje pro zlepšení detekce QRS komplexů v závislosti na jejich větší amplitudě a zároveň potlačuje vlivy P a T vln [10, 15]. Výstupem diferenciace je bipolární signál, který je celý převeden do absolutních hodnot. Jelikož se touto operací převedou všechny záporné kmity na pozitivní, včetně potencionálních negativních R kmitů, musí se signál patřičně vyhladit, aby došlo k zvýraznění všech R vln. Využita byla zpětná kumulace s pevným oknem v rozsahu (</w:t>
      </w:r>
      <w:r w:rsidRPr="001F43DF">
        <w:rPr>
          <w:i/>
          <w:iCs/>
        </w:rPr>
        <w:t>Ww</w:t>
      </w:r>
      <w:r>
        <w:t>) nejdelšího možného trvání jednoho QRS komplexu (0,12 s) podle následujícího vztahu:</w:t>
      </w:r>
    </w:p>
    <w:p w14:paraId="373B9FE0" w14:textId="08D05014" w:rsidR="00CC62E7" w:rsidRDefault="00CC62E7" w:rsidP="00CC62E7">
      <w:pPr>
        <w:pStyle w:val="Vzorec"/>
      </w:pPr>
      <w:r w:rsidRPr="00EA69E1">
        <w:tab/>
      </w:r>
      <m:oMath>
        <m:r>
          <w:rPr>
            <w:rFonts w:ascii="Cambria Math" w:hAnsi="Cambria Math"/>
          </w:rPr>
          <m:t>Bc</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ctrlPr>
              <w:rPr>
                <w:rFonts w:ascii="Cambria Math" w:hAnsi="Cambria Math"/>
                <w:i/>
              </w:rPr>
            </m:ctrlPr>
          </m:naryPr>
          <m:sub>
            <m:r>
              <w:rPr>
                <w:rFonts w:ascii="Cambria Math" w:hAnsi="Cambria Math"/>
              </w:rPr>
              <m:t>i=n</m:t>
            </m:r>
          </m:sub>
          <m:sup>
            <m:r>
              <w:rPr>
                <w:rFonts w:ascii="Cambria Math" w:hAnsi="Cambria Math"/>
              </w:rPr>
              <m:t>n+Ww-1</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i</m:t>
                    </m:r>
                  </m:e>
                </m:d>
              </m:e>
            </m:d>
          </m:e>
        </m:nary>
      </m:oMath>
      <w:r w:rsidRPr="00EA69E1">
        <w:tab/>
        <w:t>(</w:t>
      </w:r>
      <w:r w:rsidR="008928C7">
        <w:t>4</w:t>
      </w:r>
      <w:r w:rsidRPr="00EA69E1">
        <w:t>.</w:t>
      </w:r>
      <w:r>
        <w:t>2</w:t>
      </w:r>
      <w:r w:rsidRPr="00EA69E1">
        <w:t>)</w:t>
      </w:r>
    </w:p>
    <w:p w14:paraId="63AB0D8A" w14:textId="77777777" w:rsidR="008E122D" w:rsidRDefault="00CC62E7" w:rsidP="008E122D">
      <w:r>
        <w:t>Následně je možné z takto segmentovaného a upraveného signálu spolehlivě detekovat R vlny. Jak už ale bylo dříve zmíněno, dochází v signálu ke kombinaci pohybových artefaktů s jeho saturací a tím pádem vznikají invalidní úseky, které nejsou z hlediska komponentů zpětně rekonstruovatelné.</w:t>
      </w:r>
    </w:p>
    <w:p w14:paraId="1EB679CF" w14:textId="77777777" w:rsidR="008E122D" w:rsidRDefault="00CC62E7" w:rsidP="008E122D">
      <w:r>
        <w:t xml:space="preserve">Stejně jako samotný signál, tak i R-R intervaly mohou obsahovat další artefakty, abnormality či fyziologické vlivy. V tomto případě to jsou zmíněné invalidní úseky, které musí být v dalších analýzách označené, aby nedocházelo k možným zkresleným či nepoužitelným výsledkům. Aby se co nejvíce tato zkreslení snížila a výsledky se přiblížili k možné realitě je třeba chybějící data aproximovat. </w:t>
      </w:r>
    </w:p>
    <w:p w14:paraId="1F7836EE" w14:textId="0B6F31D8" w:rsidR="00CC62E7" w:rsidRPr="00CC62E7" w:rsidRDefault="00CC62E7" w:rsidP="008E122D">
      <w:r>
        <w:t xml:space="preserve">HRV analýza se provádí hlavně </w:t>
      </w:r>
      <w:r w:rsidR="00837CCF">
        <w:t>pomocí analýzy délek</w:t>
      </w:r>
      <w:r>
        <w:t xml:space="preserve"> R-R intervalů, a to konkrétně takový</w:t>
      </w:r>
      <w:r w:rsidR="00837CCF">
        <w:t>ch</w:t>
      </w:r>
      <w:r>
        <w:t>, které jsou v souladu se sinusovým rytmem (N-N intervaly). Proto je velmi důležité tyto intervaly správně zpracovat. Za normálních okolností by stačilo abnormální intervaly odstranit a ty ostatní posunout přes místo původního, jelikož jsou ale HRV parametry závislé na časové sérii těchto intervalů a jedná se o krátkodobou analýzu, tak musí být chybějící intervaly doplněny. Tyto intervaly se obvykle liší z mnoha příčin</w:t>
      </w:r>
      <w:r w:rsidR="00641B90">
        <w:t>, a pokud</w:t>
      </w:r>
      <w:r>
        <w:t xml:space="preserve"> nenastává zásadní fyziologický důvod pro použití nelineárních metod, jsou data doplněn</w:t>
      </w:r>
      <w:r w:rsidR="00641B90">
        <w:t>a</w:t>
      </w:r>
      <w:r>
        <w:t xml:space="preserve"> lineární interpolací, která následné HRV analýze vyhovuje nejvíce a zároveň zachovává časovou bázi [13, 14]. Každý interval se nejdříve vyhodnotí na základě průměru z nastaveného počtu jeho předchozích a nadcházejících intervalů a pokud není v rámci normálních fyziologických hodnot, vyhodnotí se jako invalidní. Následně jsou </w:t>
      </w:r>
      <w:r>
        <w:lastRenderedPageBreak/>
        <w:t>všechny invalidní intervaly odstraněny a nahrazeny novými, které vzniknou aplikací interpolace prvního stupně, kdy je zároveň zachován původní počet intervalů.</w:t>
      </w:r>
    </w:p>
    <w:p w14:paraId="4016C3BD" w14:textId="6ED19E5D" w:rsidR="00A164BE" w:rsidRDefault="00154049" w:rsidP="00A164BE">
      <w:pPr>
        <w:pStyle w:val="Heading2"/>
      </w:pPr>
      <w:bookmarkStart w:id="17" w:name="_Toc61256792"/>
      <w:r>
        <w:t xml:space="preserve">Analýza </w:t>
      </w:r>
      <w:r w:rsidR="009A0138">
        <w:t>detekovaných komponentů</w:t>
      </w:r>
      <w:bookmarkEnd w:id="17"/>
    </w:p>
    <w:p w14:paraId="47528343" w14:textId="4266B180" w:rsidR="00A164BE" w:rsidRDefault="00A164BE" w:rsidP="00A164BE">
      <w:r w:rsidRPr="00A164BE">
        <w:t xml:space="preserve">Účelem této analýzy je především hodnotit kognitivní zátěž a její vlivy na variabilitu srdečního rytmu společně s vybranými parametry. Zvoleny byly statistické parametry časové domény, konkrétně RMSSD a </w:t>
      </w:r>
      <w:r w:rsidR="000A77BA">
        <w:t>p</w:t>
      </w:r>
      <w:r w:rsidRPr="00A164BE">
        <w:t>NN50, na základě jejich velké vzájemné korelaci. Tato složka se odráží od parasympatické aktivity a nazývá se respirační, jelikož je závislá na srdečním rytmu (HR) ve vztahu s respiračním cyklem. Nižší vysokofrekvenční výkon této složky souvisí s kognitivní zátěží a projevuje se tak na vybraných parametrech [17, 8].</w:t>
      </w:r>
      <w:r>
        <w:t xml:space="preserve"> </w:t>
      </w:r>
    </w:p>
    <w:p w14:paraId="62468DE0" w14:textId="1023D2CE" w:rsidR="00A164BE" w:rsidRDefault="00A164BE" w:rsidP="00A164BE">
      <w:r w:rsidRPr="00A164BE">
        <w:t>Samotná analýza těchto parametrů je provedena jejich výpočtem a vynesením do časové série použitím metody obdélníkového okna. Každý parametr se vypočte pro jednotlivé pohyblivé časové okno o velikosti 10 s včetně 5 s překr</w:t>
      </w:r>
      <w:r w:rsidR="007124BF">
        <w:t>y</w:t>
      </w:r>
      <w:r w:rsidRPr="00A164BE">
        <w:t>v</w:t>
      </w:r>
      <w:r w:rsidR="007124BF">
        <w:t>u</w:t>
      </w:r>
      <w:r w:rsidRPr="00A164BE">
        <w:t>. Následně se v čase porovnávají odchylky vypočtených parametrů, kde se určuje, jestli v daný čas došlo k možné kognitivní aktivitě. Zároveň jsou do časové linie načteny záznamy, které po vizualizaci tvoří ukazatele, znázorňující začátek potencionální kognitivní aktivity, na základě předešlého měření ve VR. Spojením těchto dvou ukazatelů je pak kognitivní zátěž lépe identifikovatelná.</w:t>
      </w:r>
    </w:p>
    <w:p w14:paraId="4E738870" w14:textId="77777777" w:rsidR="0031103F" w:rsidRDefault="0031103F" w:rsidP="00E24C54">
      <w:pPr>
        <w:pStyle w:val="Heading3"/>
      </w:pPr>
      <w:bookmarkStart w:id="18" w:name="_Toc61256793"/>
      <w:r>
        <w:t>RMSSD</w:t>
      </w:r>
      <w:bookmarkEnd w:id="18"/>
    </w:p>
    <w:p w14:paraId="60FAE52A" w14:textId="77777777" w:rsidR="00E24C54" w:rsidRDefault="00E24C54" w:rsidP="00E24C54">
      <w:r>
        <w:t xml:space="preserve">Kvadratický průměr po sobě následujících rozdílů N-N intervalů, vypočtený následujícím vztahem: </w:t>
      </w:r>
    </w:p>
    <w:p w14:paraId="1436768B" w14:textId="5EC30068" w:rsidR="00E24C54" w:rsidRDefault="00E24C54" w:rsidP="00E24C54">
      <w:pPr>
        <w:pStyle w:val="Vzorec"/>
      </w:pPr>
      <w:r w:rsidRPr="00EA69E1">
        <w:tab/>
      </w:r>
      <m:oMath>
        <m:r>
          <w:rPr>
            <w:rFonts w:ascii="Cambria Math" w:hAnsi="Cambria Math"/>
          </w:rPr>
          <m:t xml:space="preserve">RMSSD=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RR</m:t>
                            </m:r>
                          </m:e>
                          <m:sub>
                            <m:r>
                              <w:rPr>
                                <w:rFonts w:ascii="Cambria Math" w:hAnsi="Cambria Math"/>
                              </w:rPr>
                              <m:t>i</m:t>
                            </m:r>
                          </m:sub>
                        </m:sSub>
                      </m:e>
                    </m:d>
                  </m:e>
                  <m:sup>
                    <m:r>
                      <w:rPr>
                        <w:rFonts w:ascii="Cambria Math" w:hAnsi="Cambria Math"/>
                      </w:rPr>
                      <m:t>2</m:t>
                    </m:r>
                  </m:sup>
                </m:sSup>
              </m:e>
            </m:nary>
          </m:e>
        </m:rad>
      </m:oMath>
      <w:r w:rsidRPr="00EA69E1">
        <w:tab/>
        <w:t>(</w:t>
      </w:r>
      <w:r>
        <w:t>4</w:t>
      </w:r>
      <w:r w:rsidRPr="00EA69E1">
        <w:t>.</w:t>
      </w:r>
      <w:r>
        <w:t>3</w:t>
      </w:r>
      <w:r w:rsidRPr="00EA69E1">
        <w:t>)</w:t>
      </w:r>
    </w:p>
    <w:p w14:paraId="384DC05C" w14:textId="5C3B186D" w:rsidR="0031103F" w:rsidRDefault="00E24C54" w:rsidP="00E24C54">
      <w:r>
        <w:t>Do tohoto statistického ukazatele se promítá variace srdečního rytmu a je to primární míra v rámci časové oblasti, používána k odhadu změn, zprostředkovaných vagálním tonem, projevených v HRV. Koreluje s mnoha dalšími lineárními a nelineárními parametry v časové sféře [17].</w:t>
      </w:r>
    </w:p>
    <w:p w14:paraId="6224F4FF" w14:textId="77777777" w:rsidR="001846A1" w:rsidRDefault="001846A1" w:rsidP="00E24C54"/>
    <w:p w14:paraId="05C65D34" w14:textId="4A86F541" w:rsidR="00794E40" w:rsidRDefault="0031103F" w:rsidP="00DA24A1">
      <w:pPr>
        <w:pStyle w:val="Heading3"/>
      </w:pPr>
      <w:bookmarkStart w:id="19" w:name="_Toc61256794"/>
      <w:r>
        <w:t>pNN50</w:t>
      </w:r>
      <w:bookmarkEnd w:id="19"/>
    </w:p>
    <w:p w14:paraId="25F244E6" w14:textId="77777777" w:rsidR="00794E40" w:rsidRDefault="00794E40" w:rsidP="00794E40">
      <w:r>
        <w:t>Procento N-N intervalů lišící se mezi sebou o více jak 50 ms vypočtené v rámci posouvajícího se okna následovně:</w:t>
      </w:r>
    </w:p>
    <w:p w14:paraId="5A49EE15" w14:textId="076B2144" w:rsidR="00794E40" w:rsidRDefault="00794E40" w:rsidP="00794E40">
      <w:pPr>
        <w:pStyle w:val="Vzorec"/>
      </w:pPr>
      <w:r w:rsidRPr="00EA69E1">
        <w:tab/>
      </w:r>
      <m:oMath>
        <m:r>
          <w:rPr>
            <w:rFonts w:ascii="Cambria Math" w:hAnsi="Cambria Math"/>
          </w:rPr>
          <m:t xml:space="preserve">NN50=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RR</m:t>
                    </m:r>
                  </m:e>
                  <m:sub>
                    <m:r>
                      <w:rPr>
                        <w:rFonts w:ascii="Cambria Math" w:hAnsi="Cambria Math"/>
                      </w:rPr>
                      <m:t>i</m:t>
                    </m:r>
                  </m:sub>
                </m:sSub>
              </m:e>
            </m:d>
            <m:r>
              <w:rPr>
                <w:rFonts w:ascii="Cambria Math" w:hAnsi="Cambria Math"/>
              </w:rPr>
              <m:t>&gt;50ms}</m:t>
            </m:r>
          </m:e>
        </m:nary>
      </m:oMath>
      <w:r w:rsidRPr="00EA69E1">
        <w:tab/>
        <w:t>(</w:t>
      </w:r>
      <w:r>
        <w:t>4</w:t>
      </w:r>
      <w:r w:rsidRPr="00EA69E1">
        <w:t>.</w:t>
      </w:r>
      <w:r>
        <w:t>4</w:t>
      </w:r>
      <w:r w:rsidRPr="00EA69E1">
        <w:t>)</w:t>
      </w:r>
    </w:p>
    <w:p w14:paraId="613F719B" w14:textId="77777777" w:rsidR="00794E40" w:rsidRPr="00DE40EA" w:rsidRDefault="00794E40" w:rsidP="00794E40">
      <w:pPr>
        <w:pStyle w:val="Vzorec"/>
        <w:rPr>
          <w:rFonts w:eastAsiaTheme="minorEastAsia"/>
        </w:rPr>
      </w:pPr>
      <m:oMathPara>
        <m:oMath>
          <m:r>
            <w:rPr>
              <w:rFonts w:ascii="Cambria Math" w:hAnsi="Cambria Math"/>
            </w:rPr>
            <m:t xml:space="preserve">pNN50= </m:t>
          </m:r>
          <m:f>
            <m:fPr>
              <m:ctrlPr>
                <w:rPr>
                  <w:rFonts w:ascii="Cambria Math" w:hAnsi="Cambria Math"/>
                  <w:i/>
                </w:rPr>
              </m:ctrlPr>
            </m:fPr>
            <m:num>
              <m:r>
                <w:rPr>
                  <w:rFonts w:ascii="Cambria Math" w:hAnsi="Cambria Math"/>
                </w:rPr>
                <m:t>NN50</m:t>
              </m:r>
            </m:num>
            <m:den>
              <m:r>
                <w:rPr>
                  <w:rFonts w:ascii="Cambria Math" w:hAnsi="Cambria Math"/>
                </w:rPr>
                <m:t>N</m:t>
              </m:r>
            </m:den>
          </m:f>
          <m:r>
            <w:rPr>
              <w:rFonts w:ascii="Cambria Math" w:hAnsi="Cambria Math"/>
            </w:rPr>
            <m:t>*100</m:t>
          </m:r>
        </m:oMath>
      </m:oMathPara>
    </w:p>
    <w:p w14:paraId="5C67109C" w14:textId="75EB5A8B" w:rsidR="006D3B30" w:rsidRDefault="00794E40" w:rsidP="002F0218">
      <w:r>
        <w:lastRenderedPageBreak/>
        <w:t>Tento statistick</w:t>
      </w:r>
      <w:r w:rsidR="00165BEF">
        <w:t>ý</w:t>
      </w:r>
      <w:r>
        <w:t xml:space="preserve"> parametr časové domény koreluje s RMSSD, HF výkonem a aktivitou parasympatického nervového systému (PNS). V rámci krátkodobě analýzy je použití toho</w:t>
      </w:r>
      <w:r w:rsidR="00165BEF">
        <w:t>to</w:t>
      </w:r>
      <w:r>
        <w:t xml:space="preserve"> indexu mnohem spolehlivější než například použití indexu vypočteného z průměru směrodatných odchylek všech N-N intervalů (SDNN) [17].</w:t>
      </w:r>
    </w:p>
    <w:p w14:paraId="01F55646" w14:textId="77777777" w:rsidR="00C011A5" w:rsidRDefault="00C011A5" w:rsidP="00165DD0">
      <w:pPr>
        <w:pStyle w:val="Heading2"/>
      </w:pPr>
      <w:bookmarkStart w:id="20" w:name="_Toc61256795"/>
      <w:r>
        <w:t>Poincaré graf</w:t>
      </w:r>
      <w:bookmarkEnd w:id="20"/>
    </w:p>
    <w:p w14:paraId="2DBAAFAF" w14:textId="7033BDA3" w:rsidR="00797D00" w:rsidRDefault="00165DD0" w:rsidP="002C153F">
      <w:r>
        <w:t>Často využívanou metodou</w:t>
      </w:r>
      <w:r w:rsidR="0094020A">
        <w:t xml:space="preserve"> v oblasti kardiologie bývá </w:t>
      </w:r>
      <w:r w:rsidR="0048414B">
        <w:t>také vizualizace</w:t>
      </w:r>
      <w:r w:rsidR="00BF4BFB">
        <w:t xml:space="preserve"> </w:t>
      </w:r>
      <w:r w:rsidR="00E60D9D">
        <w:t xml:space="preserve">R-R intervalů </w:t>
      </w:r>
      <w:r w:rsidR="00EF5BB0">
        <w:t>vůči předcházejícím R-R intervalům neboli Poincaré plot</w:t>
      </w:r>
      <w:r w:rsidR="0048414B">
        <w:t xml:space="preserve">. </w:t>
      </w:r>
      <w:r w:rsidR="00654BC6">
        <w:t xml:space="preserve">Jedná se o geometrickou reprezentaci </w:t>
      </w:r>
      <w:r w:rsidR="00865A7E">
        <w:t>parametrů, která umožňuje vizuální identifikaci přítomnosti nelineárních složek HRV.</w:t>
      </w:r>
      <w:r w:rsidR="00C376BA">
        <w:t xml:space="preserve"> Tato kvantitativně</w:t>
      </w:r>
      <w:r w:rsidR="00334082">
        <w:t xml:space="preserve"> </w:t>
      </w:r>
      <w:r w:rsidR="00F9393A">
        <w:t>vizuální technika může v praxi odhalovat</w:t>
      </w:r>
      <w:r w:rsidR="00CD6A2D">
        <w:t xml:space="preserve"> abnormality, které jsou těžce detekovatelné standar</w:t>
      </w:r>
      <w:r w:rsidR="00817FF1">
        <w:t>d</w:t>
      </w:r>
      <w:r w:rsidR="00CD6A2D">
        <w:t>ními metodami</w:t>
      </w:r>
      <w:r w:rsidR="004F7523">
        <w:t xml:space="preserve"> </w:t>
      </w:r>
      <w:r w:rsidR="00817FF1">
        <w:t>v časové a frekvenční oblasti.</w:t>
      </w:r>
      <w:r w:rsidR="007B122C">
        <w:t xml:space="preserve"> </w:t>
      </w:r>
      <w:r w:rsidR="00E02FED">
        <w:t>Je prok</w:t>
      </w:r>
      <w:r w:rsidR="00040661">
        <w:t>ázáno</w:t>
      </w:r>
      <w:r w:rsidR="00A536B4">
        <w:t xml:space="preserve">, </w:t>
      </w:r>
      <w:r w:rsidR="00040661">
        <w:t xml:space="preserve">že při zvýšené </w:t>
      </w:r>
      <w:r w:rsidR="00AC57BE">
        <w:t xml:space="preserve">sympatovagální </w:t>
      </w:r>
      <w:r w:rsidR="00040661">
        <w:t>aktivitě</w:t>
      </w:r>
      <w:r w:rsidR="00AC57BE">
        <w:t xml:space="preserve"> </w:t>
      </w:r>
      <w:r w:rsidR="008C07B3">
        <w:t xml:space="preserve">HRV </w:t>
      </w:r>
      <w:r w:rsidR="0090175E">
        <w:t xml:space="preserve">nestabilně </w:t>
      </w:r>
      <w:r w:rsidR="00A536B4">
        <w:t>kolísá,</w:t>
      </w:r>
      <w:r w:rsidR="0090175E">
        <w:t xml:space="preserve"> a proto </w:t>
      </w:r>
      <w:r w:rsidR="004A747A">
        <w:t>je v tomto případě</w:t>
      </w:r>
      <w:r w:rsidR="00A536B4">
        <w:t xml:space="preserve"> výhodnější použít </w:t>
      </w:r>
      <w:r w:rsidR="002C153F">
        <w:t>Poincarého analýzu nežli tradiční techniky</w:t>
      </w:r>
      <w:r w:rsidR="00CA684E">
        <w:t xml:space="preserve"> [24]</w:t>
      </w:r>
      <w:r w:rsidR="002C153F">
        <w:t>.</w:t>
      </w:r>
    </w:p>
    <w:p w14:paraId="1AC2FD81" w14:textId="783A2DD4" w:rsidR="00BB34D8" w:rsidRDefault="002C153F" w:rsidP="00BB34D8">
      <w:r>
        <w:t xml:space="preserve">V klinické praxi tato vizuální analýza R-R intervalů poskytuje prognostické informace o pacientech se srdečním selháním </w:t>
      </w:r>
      <w:r w:rsidRPr="00CE37AF">
        <w:t>a o pacientech citlivých na život ohrožující arytmie</w:t>
      </w:r>
      <w:r>
        <w:t>.</w:t>
      </w:r>
      <w:r w:rsidR="00F243E6">
        <w:t xml:space="preserve"> V</w:t>
      </w:r>
      <w:r w:rsidR="00322F6F">
        <w:t xml:space="preserve"> dlouhodobém či krátkodobém pacientském monitorování </w:t>
      </w:r>
      <w:r w:rsidR="00AE5441">
        <w:t>vypovídá</w:t>
      </w:r>
      <w:r w:rsidR="00B9289E">
        <w:t xml:space="preserve"> </w:t>
      </w:r>
      <w:r w:rsidR="00AE5441">
        <w:t xml:space="preserve">tvar </w:t>
      </w:r>
      <w:r w:rsidR="00B9289E">
        <w:t>Poincarého plot</w:t>
      </w:r>
      <w:r w:rsidR="00AE5441">
        <w:t xml:space="preserve">u </w:t>
      </w:r>
      <w:r w:rsidR="008C0666">
        <w:t>o změnách a aktivitě v ANS.</w:t>
      </w:r>
      <w:r w:rsidR="00EB61AC">
        <w:t xml:space="preserve"> </w:t>
      </w:r>
      <w:r w:rsidR="0089338A">
        <w:t xml:space="preserve">Prostou vizuální ukázku tohoto grafu je možné vidět na </w:t>
      </w:r>
      <w:r w:rsidR="00F50FC4">
        <w:t>Obr. 4.3</w:t>
      </w:r>
      <w:r w:rsidR="0089338A">
        <w:t xml:space="preserve"> níže</w:t>
      </w:r>
      <w:r w:rsidR="00CA684E">
        <w:t xml:space="preserve"> [24]</w:t>
      </w:r>
      <w:r w:rsidR="0089338A">
        <w:t>.</w:t>
      </w:r>
    </w:p>
    <w:p w14:paraId="49005E5D" w14:textId="77777777" w:rsidR="00BB34D8" w:rsidRDefault="00BB34D8" w:rsidP="00BB34D8">
      <w:pPr>
        <w:pStyle w:val="Obrzek"/>
        <w:keepNext/>
      </w:pPr>
      <w:r>
        <w:drawing>
          <wp:inline distT="0" distB="0" distL="0" distR="0" wp14:anchorId="2D39B119" wp14:editId="61543F8C">
            <wp:extent cx="4184526" cy="3521529"/>
            <wp:effectExtent l="0" t="0" r="6985" b="317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6660" t="3003" r="5031" b="4443"/>
                    <a:stretch/>
                  </pic:blipFill>
                  <pic:spPr bwMode="auto">
                    <a:xfrm>
                      <a:off x="0" y="0"/>
                      <a:ext cx="4201383" cy="3535715"/>
                    </a:xfrm>
                    <a:prstGeom prst="rect">
                      <a:avLst/>
                    </a:prstGeom>
                    <a:noFill/>
                    <a:ln>
                      <a:noFill/>
                    </a:ln>
                    <a:extLst>
                      <a:ext uri="{53640926-AAD7-44D8-BBD7-CCE9431645EC}">
                        <a14:shadowObscured xmlns:a14="http://schemas.microsoft.com/office/drawing/2010/main"/>
                      </a:ext>
                    </a:extLst>
                  </pic:spPr>
                </pic:pic>
              </a:graphicData>
            </a:graphic>
          </wp:inline>
        </w:drawing>
      </w:r>
    </w:p>
    <w:p w14:paraId="1B057045" w14:textId="7464CA5A" w:rsidR="00BB34D8" w:rsidRPr="00165DD0" w:rsidRDefault="00BB34D8" w:rsidP="00BB34D8">
      <w:pPr>
        <w:pStyle w:val="Obrzek-popis"/>
        <w:sectPr w:rsidR="00BB34D8" w:rsidRPr="00165DD0" w:rsidSect="001E1EBF">
          <w:pgSz w:w="11906" w:h="16838" w:code="9"/>
          <w:pgMar w:top="1418" w:right="1418" w:bottom="1418" w:left="1418" w:header="709" w:footer="709" w:gutter="567"/>
          <w:cols w:space="708"/>
          <w:docGrid w:linePitch="360"/>
        </w:sectPr>
      </w:pPr>
      <w:r w:rsidRPr="00BB34D8">
        <w:rPr>
          <w:b/>
          <w:bCs/>
        </w:rPr>
        <w:t xml:space="preserve">Obr. </w:t>
      </w:r>
      <w:r w:rsidRPr="00BB34D8">
        <w:rPr>
          <w:b/>
          <w:bCs/>
        </w:rPr>
        <w:fldChar w:fldCharType="begin"/>
      </w:r>
      <w:r w:rsidRPr="00BB34D8">
        <w:rPr>
          <w:b/>
          <w:bCs/>
        </w:rPr>
        <w:instrText xml:space="preserve"> STYLEREF 1 \s </w:instrText>
      </w:r>
      <w:r w:rsidRPr="00BB34D8">
        <w:rPr>
          <w:b/>
          <w:bCs/>
        </w:rPr>
        <w:fldChar w:fldCharType="separate"/>
      </w:r>
      <w:r w:rsidR="00E30845">
        <w:rPr>
          <w:b/>
          <w:bCs/>
          <w:noProof/>
        </w:rPr>
        <w:t>4</w:t>
      </w:r>
      <w:r w:rsidRPr="00BB34D8">
        <w:rPr>
          <w:b/>
          <w:bCs/>
        </w:rPr>
        <w:fldChar w:fldCharType="end"/>
      </w:r>
      <w:r w:rsidRPr="00BB34D8">
        <w:rPr>
          <w:b/>
          <w:bCs/>
        </w:rPr>
        <w:t>.</w:t>
      </w:r>
      <w:r w:rsidRPr="00BB34D8">
        <w:rPr>
          <w:b/>
          <w:bCs/>
        </w:rPr>
        <w:fldChar w:fldCharType="begin"/>
      </w:r>
      <w:r w:rsidRPr="00BB34D8">
        <w:rPr>
          <w:b/>
          <w:bCs/>
        </w:rPr>
        <w:instrText xml:space="preserve"> SEQ Obr. \* ARABIC \s 1 </w:instrText>
      </w:r>
      <w:r w:rsidRPr="00BB34D8">
        <w:rPr>
          <w:b/>
          <w:bCs/>
        </w:rPr>
        <w:fldChar w:fldCharType="separate"/>
      </w:r>
      <w:r w:rsidR="00E30845">
        <w:rPr>
          <w:b/>
          <w:bCs/>
          <w:noProof/>
        </w:rPr>
        <w:t>3</w:t>
      </w:r>
      <w:r w:rsidRPr="00BB34D8">
        <w:rPr>
          <w:b/>
          <w:bCs/>
        </w:rPr>
        <w:fldChar w:fldCharType="end"/>
      </w:r>
      <w:r>
        <w:t>: Ukázka Poincarého grafu</w:t>
      </w:r>
    </w:p>
    <w:p w14:paraId="6F99A98A" w14:textId="64FA04C1" w:rsidR="00056239" w:rsidRPr="000C0258" w:rsidRDefault="00205843" w:rsidP="000C0258">
      <w:pPr>
        <w:pStyle w:val="Heading1"/>
      </w:pPr>
      <w:bookmarkStart w:id="21" w:name="_Toc386301761"/>
      <w:bookmarkStart w:id="22" w:name="_Toc61256796"/>
      <w:r>
        <w:lastRenderedPageBreak/>
        <w:t>Výsledky</w:t>
      </w:r>
      <w:bookmarkEnd w:id="21"/>
      <w:bookmarkEnd w:id="22"/>
    </w:p>
    <w:p w14:paraId="1CC2E812" w14:textId="4C758144" w:rsidR="00253723" w:rsidRDefault="000C0258" w:rsidP="00253723">
      <w:r w:rsidRPr="000C0258">
        <w:t xml:space="preserve">Ke zpracování biosignálu a potlačení jeho nežádoucích složek se ve většině případů, po jeho spektrální analýze, používají digitální filtry typu pásmové propusti. V tomto případě byla, v závislosti na charakteru signálu, pro filtraci použita dříve zmíněná metoda SGF 3. </w:t>
      </w:r>
      <w:r w:rsidR="0071232F">
        <w:t>polynomiálního</w:t>
      </w:r>
      <w:r w:rsidRPr="000C0258">
        <w:t xml:space="preserve"> řádu s </w:t>
      </w:r>
      <w:r w:rsidR="0071232F">
        <w:t>oknem</w:t>
      </w:r>
      <w:r w:rsidRPr="000C0258">
        <w:t xml:space="preserve"> o velikosti 201 vzorkovacích bodů. Na naměřený EKG záznam byla tato metoda aplikována ve formě funkce v prostředí M</w:t>
      </w:r>
      <w:r w:rsidR="002313F0">
        <w:t>atlab</w:t>
      </w:r>
      <w:r w:rsidRPr="000C0258">
        <w:t>.</w:t>
      </w:r>
    </w:p>
    <w:p w14:paraId="6594C060" w14:textId="77777777" w:rsidR="009F1DAE" w:rsidRDefault="00253723" w:rsidP="009F1DAE">
      <w:pPr>
        <w:pStyle w:val="Obrzek"/>
        <w:keepNext/>
      </w:pPr>
      <w:r>
        <w:drawing>
          <wp:inline distT="0" distB="0" distL="0" distR="0" wp14:anchorId="4FD6AA8C" wp14:editId="7959AFDF">
            <wp:extent cx="5393690" cy="404431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3690" cy="4044315"/>
                    </a:xfrm>
                    <a:prstGeom prst="rect">
                      <a:avLst/>
                    </a:prstGeom>
                    <a:noFill/>
                    <a:ln>
                      <a:noFill/>
                    </a:ln>
                  </pic:spPr>
                </pic:pic>
              </a:graphicData>
            </a:graphic>
          </wp:inline>
        </w:drawing>
      </w:r>
    </w:p>
    <w:p w14:paraId="5B1DF8D4" w14:textId="1C14D5E0" w:rsidR="002C6E01" w:rsidRPr="005821C7" w:rsidRDefault="009F1DAE" w:rsidP="005821C7">
      <w:pPr>
        <w:pStyle w:val="Obrzek-popis"/>
      </w:pPr>
      <w:r w:rsidRPr="009F1DAE">
        <w:rPr>
          <w:b/>
          <w:bCs/>
        </w:rPr>
        <w:t xml:space="preserve">Obr. </w:t>
      </w:r>
      <w:r w:rsidR="00BB34D8">
        <w:rPr>
          <w:b/>
          <w:bCs/>
        </w:rPr>
        <w:fldChar w:fldCharType="begin"/>
      </w:r>
      <w:r w:rsidR="00BB34D8">
        <w:rPr>
          <w:b/>
          <w:bCs/>
        </w:rPr>
        <w:instrText xml:space="preserve"> STYLEREF 1 \s </w:instrText>
      </w:r>
      <w:r w:rsidR="00BB34D8">
        <w:rPr>
          <w:b/>
          <w:bCs/>
        </w:rPr>
        <w:fldChar w:fldCharType="separate"/>
      </w:r>
      <w:r w:rsidR="00E30845">
        <w:rPr>
          <w:b/>
          <w:bCs/>
          <w:noProof/>
        </w:rPr>
        <w:t>5</w:t>
      </w:r>
      <w:r w:rsidR="00BB34D8">
        <w:rPr>
          <w:b/>
          <w:bCs/>
        </w:rPr>
        <w:fldChar w:fldCharType="end"/>
      </w:r>
      <w:r w:rsidR="00BB34D8">
        <w:rPr>
          <w:b/>
          <w:bCs/>
        </w:rPr>
        <w:t>.</w:t>
      </w:r>
      <w:r w:rsidR="00BB34D8">
        <w:rPr>
          <w:b/>
          <w:bCs/>
        </w:rPr>
        <w:fldChar w:fldCharType="begin"/>
      </w:r>
      <w:r w:rsidR="00BB34D8">
        <w:rPr>
          <w:b/>
          <w:bCs/>
        </w:rPr>
        <w:instrText xml:space="preserve"> SEQ Obr. \* ARABIC \s 1 </w:instrText>
      </w:r>
      <w:r w:rsidR="00BB34D8">
        <w:rPr>
          <w:b/>
          <w:bCs/>
        </w:rPr>
        <w:fldChar w:fldCharType="separate"/>
      </w:r>
      <w:r w:rsidR="00E30845">
        <w:rPr>
          <w:b/>
          <w:bCs/>
          <w:noProof/>
        </w:rPr>
        <w:t>1</w:t>
      </w:r>
      <w:r w:rsidR="00BB34D8">
        <w:rPr>
          <w:b/>
          <w:bCs/>
        </w:rPr>
        <w:fldChar w:fldCharType="end"/>
      </w:r>
      <w:r>
        <w:t xml:space="preserve">: </w:t>
      </w:r>
      <w:r w:rsidRPr="003523EA">
        <w:t>Rozdíl signálu po použití SGF</w:t>
      </w:r>
    </w:p>
    <w:p w14:paraId="5432196D" w14:textId="5FEBADF5" w:rsidR="00534B09" w:rsidRDefault="00C95417" w:rsidP="004F4CDF">
      <w:r w:rsidRPr="00C95417">
        <w:t xml:space="preserve">Tato vyhlazovací filtrace s konečnou impulzní odezvou (FIR) je schopná se vypořádat s pohybovými artefakty, tedy s driftem signálu, jak je vidět na obrázku 3.1 výše. V tomto případě by bylo možné už začít se základní detekcí komponentů, jelikož R vlny začínají být dobře rozeznatelné a viditelné, avšak se v signálu </w:t>
      </w:r>
      <w:r w:rsidR="0071232F">
        <w:t xml:space="preserve">stále </w:t>
      </w:r>
      <w:r w:rsidRPr="00C95417">
        <w:t xml:space="preserve">vyskytuje vysokofrekvenční šum </w:t>
      </w:r>
      <w:r w:rsidR="0071232F">
        <w:t xml:space="preserve">pravděpodobně </w:t>
      </w:r>
      <w:r w:rsidRPr="00C95417">
        <w:t>zapříčiněný myopotenciály, který může detekci ovlivnit. Proto byl dále na signál aplikován filtr typu pásmové propusti pro potlačení svalové elektrické aktivity.</w:t>
      </w:r>
    </w:p>
    <w:p w14:paraId="46AD5B3C" w14:textId="77777777" w:rsidR="00D31453" w:rsidRDefault="004F4CDF" w:rsidP="00D31453">
      <w:pPr>
        <w:pStyle w:val="Obrzek"/>
        <w:keepNext/>
      </w:pPr>
      <w:r>
        <w:lastRenderedPageBreak/>
        <w:drawing>
          <wp:inline distT="0" distB="0" distL="0" distR="0" wp14:anchorId="3D5FDA3F" wp14:editId="214468A6">
            <wp:extent cx="5393690" cy="404431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3690" cy="4044315"/>
                    </a:xfrm>
                    <a:prstGeom prst="rect">
                      <a:avLst/>
                    </a:prstGeom>
                    <a:noFill/>
                    <a:ln>
                      <a:noFill/>
                    </a:ln>
                  </pic:spPr>
                </pic:pic>
              </a:graphicData>
            </a:graphic>
          </wp:inline>
        </w:drawing>
      </w:r>
    </w:p>
    <w:p w14:paraId="31FA64F0" w14:textId="5368DF7E" w:rsidR="00830523" w:rsidRPr="005821C7" w:rsidRDefault="00D31453" w:rsidP="005821C7">
      <w:pPr>
        <w:pStyle w:val="Obrzek-popis"/>
      </w:pPr>
      <w:r w:rsidRPr="00D31453">
        <w:rPr>
          <w:b/>
          <w:bCs/>
        </w:rPr>
        <w:t xml:space="preserve">Obr. </w:t>
      </w:r>
      <w:r w:rsidR="00BB34D8">
        <w:rPr>
          <w:b/>
          <w:bCs/>
        </w:rPr>
        <w:fldChar w:fldCharType="begin"/>
      </w:r>
      <w:r w:rsidR="00BB34D8">
        <w:rPr>
          <w:b/>
          <w:bCs/>
        </w:rPr>
        <w:instrText xml:space="preserve"> STYLEREF 1 \s </w:instrText>
      </w:r>
      <w:r w:rsidR="00BB34D8">
        <w:rPr>
          <w:b/>
          <w:bCs/>
        </w:rPr>
        <w:fldChar w:fldCharType="separate"/>
      </w:r>
      <w:r w:rsidR="00E30845">
        <w:rPr>
          <w:b/>
          <w:bCs/>
          <w:noProof/>
        </w:rPr>
        <w:t>5</w:t>
      </w:r>
      <w:r w:rsidR="00BB34D8">
        <w:rPr>
          <w:b/>
          <w:bCs/>
        </w:rPr>
        <w:fldChar w:fldCharType="end"/>
      </w:r>
      <w:r w:rsidR="00BB34D8">
        <w:rPr>
          <w:b/>
          <w:bCs/>
        </w:rPr>
        <w:t>.</w:t>
      </w:r>
      <w:r w:rsidR="00BB34D8">
        <w:rPr>
          <w:b/>
          <w:bCs/>
        </w:rPr>
        <w:fldChar w:fldCharType="begin"/>
      </w:r>
      <w:r w:rsidR="00BB34D8">
        <w:rPr>
          <w:b/>
          <w:bCs/>
        </w:rPr>
        <w:instrText xml:space="preserve"> SEQ Obr. \* ARABIC \s 1 </w:instrText>
      </w:r>
      <w:r w:rsidR="00BB34D8">
        <w:rPr>
          <w:b/>
          <w:bCs/>
        </w:rPr>
        <w:fldChar w:fldCharType="separate"/>
      </w:r>
      <w:r w:rsidR="00E30845">
        <w:rPr>
          <w:b/>
          <w:bCs/>
          <w:noProof/>
        </w:rPr>
        <w:t>2</w:t>
      </w:r>
      <w:r w:rsidR="00BB34D8">
        <w:rPr>
          <w:b/>
          <w:bCs/>
        </w:rPr>
        <w:fldChar w:fldCharType="end"/>
      </w:r>
      <w:r>
        <w:t xml:space="preserve">: </w:t>
      </w:r>
      <w:r w:rsidRPr="00CF4EC2">
        <w:t>Aplikace pásmové propusti v porovnání s předešlou filtrací</w:t>
      </w:r>
    </w:p>
    <w:p w14:paraId="5ABE2CE1" w14:textId="58F009F7" w:rsidR="00830523" w:rsidRDefault="00830523" w:rsidP="00830523">
      <w:r w:rsidRPr="00830523">
        <w:t xml:space="preserve">Na obrázku 3.2 výše, je patrný výsledek potlačení vysokofrekvenčních složek ve formě </w:t>
      </w:r>
      <w:r w:rsidR="0071232F">
        <w:t>vyhlazení</w:t>
      </w:r>
      <w:r w:rsidRPr="00830523">
        <w:t xml:space="preserve"> signálu. Signál je tak přehlednější a méně zkreslený, což se odráží v jeho další analýze a zpracování.</w:t>
      </w:r>
      <w:r w:rsidRPr="00830523">
        <w:tab/>
      </w:r>
    </w:p>
    <w:p w14:paraId="731284A7" w14:textId="1339BD4E" w:rsidR="00830523" w:rsidRDefault="00830523" w:rsidP="00830523">
      <w:r w:rsidRPr="00830523">
        <w:t xml:space="preserve">Posledním krokem ve zpracování signálu, před detekcí komponentů, byla na signál aplikována numerická diferenciace se zpětnou kumulací, díky které jsme efektivněji schopni identifikovat R vlny. Výstupy těchto finálních operací jakožto zpracování signálu jsou vyobrazeny v posloupnosti níže </w:t>
      </w:r>
      <w:r w:rsidR="0022736E">
        <w:t>(</w:t>
      </w:r>
      <w:r>
        <w:t>Obr.</w:t>
      </w:r>
      <w:r w:rsidR="005B2804">
        <w:t xml:space="preserve"> 5.3</w:t>
      </w:r>
      <w:r w:rsidR="0022736E">
        <w:t>)</w:t>
      </w:r>
      <w:r w:rsidRPr="00830523">
        <w:t>.</w:t>
      </w:r>
    </w:p>
    <w:p w14:paraId="19EC3C49" w14:textId="77777777" w:rsidR="0009011D" w:rsidRDefault="0009011D" w:rsidP="00830523"/>
    <w:p w14:paraId="1D6DDCAD" w14:textId="77777777" w:rsidR="009C40FE" w:rsidRDefault="0009011D" w:rsidP="009C40FE">
      <w:pPr>
        <w:pStyle w:val="Obrzek"/>
        <w:keepNext/>
      </w:pPr>
      <w:r>
        <w:lastRenderedPageBreak/>
        <w:drawing>
          <wp:inline distT="0" distB="0" distL="0" distR="0" wp14:anchorId="7BA87C78" wp14:editId="09BC0614">
            <wp:extent cx="5393690" cy="3674110"/>
            <wp:effectExtent l="0" t="0" r="0" b="254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690" cy="3674110"/>
                    </a:xfrm>
                    <a:prstGeom prst="rect">
                      <a:avLst/>
                    </a:prstGeom>
                    <a:noFill/>
                    <a:ln>
                      <a:noFill/>
                    </a:ln>
                  </pic:spPr>
                </pic:pic>
              </a:graphicData>
            </a:graphic>
          </wp:inline>
        </w:drawing>
      </w:r>
    </w:p>
    <w:p w14:paraId="5198EA52" w14:textId="4071918B" w:rsidR="000F503B" w:rsidRPr="006E5740" w:rsidRDefault="009C40FE" w:rsidP="006E5740">
      <w:pPr>
        <w:pStyle w:val="Obrzek-popis"/>
      </w:pPr>
      <w:r w:rsidRPr="009C40FE">
        <w:rPr>
          <w:b/>
          <w:bCs/>
        </w:rPr>
        <w:t xml:space="preserve">Obr. </w:t>
      </w:r>
      <w:r w:rsidR="00BB34D8">
        <w:rPr>
          <w:b/>
          <w:bCs/>
        </w:rPr>
        <w:fldChar w:fldCharType="begin"/>
      </w:r>
      <w:r w:rsidR="00BB34D8">
        <w:rPr>
          <w:b/>
          <w:bCs/>
        </w:rPr>
        <w:instrText xml:space="preserve"> STYLEREF 1 \s </w:instrText>
      </w:r>
      <w:r w:rsidR="00BB34D8">
        <w:rPr>
          <w:b/>
          <w:bCs/>
        </w:rPr>
        <w:fldChar w:fldCharType="separate"/>
      </w:r>
      <w:r w:rsidR="00E30845">
        <w:rPr>
          <w:b/>
          <w:bCs/>
          <w:noProof/>
        </w:rPr>
        <w:t>5</w:t>
      </w:r>
      <w:r w:rsidR="00BB34D8">
        <w:rPr>
          <w:b/>
          <w:bCs/>
        </w:rPr>
        <w:fldChar w:fldCharType="end"/>
      </w:r>
      <w:r w:rsidR="00BB34D8">
        <w:rPr>
          <w:b/>
          <w:bCs/>
        </w:rPr>
        <w:t>.</w:t>
      </w:r>
      <w:r w:rsidR="00BB34D8">
        <w:rPr>
          <w:b/>
          <w:bCs/>
        </w:rPr>
        <w:fldChar w:fldCharType="begin"/>
      </w:r>
      <w:r w:rsidR="00BB34D8">
        <w:rPr>
          <w:b/>
          <w:bCs/>
        </w:rPr>
        <w:instrText xml:space="preserve"> SEQ Obr. \* ARABIC \s 1 </w:instrText>
      </w:r>
      <w:r w:rsidR="00BB34D8">
        <w:rPr>
          <w:b/>
          <w:bCs/>
        </w:rPr>
        <w:fldChar w:fldCharType="separate"/>
      </w:r>
      <w:r w:rsidR="00E30845">
        <w:rPr>
          <w:b/>
          <w:bCs/>
          <w:noProof/>
        </w:rPr>
        <w:t>3</w:t>
      </w:r>
      <w:r w:rsidR="00BB34D8">
        <w:rPr>
          <w:b/>
          <w:bCs/>
        </w:rPr>
        <w:fldChar w:fldCharType="end"/>
      </w:r>
      <w:r>
        <w:t xml:space="preserve">: </w:t>
      </w:r>
      <w:r w:rsidRPr="00BC2C4B">
        <w:t>Použití numerické diferenciace pro spolehlivější detekci R vln</w:t>
      </w:r>
    </w:p>
    <w:p w14:paraId="26CB3EB2" w14:textId="3BE763F3" w:rsidR="000F503B" w:rsidRPr="00A826A8" w:rsidRDefault="000F503B" w:rsidP="006E5740">
      <w:r>
        <w:t>Po zpracování signálu proběhla jeho segmentace a detekce R vln, za účelem analýzy a výpočtu HRV parametrů. V tabulce 3.1 níže můžeme porovnat vývoj úspěšnosti metod filtrace odrážející se v následné detekci R vln. Toto porovnání není vyhodnoceno pro každou metodu jednotlivě ale v závislosti na jejich postupné kombinaci. Do invalidních R vln se počítají zároveň ty špatně detekované ale i nedetekované, které zanikly na základě saturace a budou později aproximovány. Z toho lze vyvodit, že úspěšnost je v tomto případě závislá i na počtu saturovaných úseků v signálu.</w:t>
      </w:r>
    </w:p>
    <w:p w14:paraId="29B396C7" w14:textId="07317A82" w:rsidR="00EF1293" w:rsidRDefault="00EF1293" w:rsidP="00EF1293">
      <w:pPr>
        <w:pStyle w:val="Tabulka-popis"/>
      </w:pPr>
      <w:r w:rsidRPr="00EF1293">
        <w:rPr>
          <w:b/>
          <w:bCs/>
        </w:rPr>
        <w:t xml:space="preserve">Tabulka </w:t>
      </w:r>
      <w:r w:rsidRPr="00EF1293">
        <w:rPr>
          <w:b/>
          <w:bCs/>
        </w:rPr>
        <w:fldChar w:fldCharType="begin"/>
      </w:r>
      <w:r w:rsidRPr="00EF1293">
        <w:rPr>
          <w:b/>
          <w:bCs/>
        </w:rPr>
        <w:instrText xml:space="preserve"> STYLEREF 1 \s </w:instrText>
      </w:r>
      <w:r w:rsidRPr="00EF1293">
        <w:rPr>
          <w:b/>
          <w:bCs/>
        </w:rPr>
        <w:fldChar w:fldCharType="separate"/>
      </w:r>
      <w:r w:rsidR="00E30845">
        <w:rPr>
          <w:b/>
          <w:bCs/>
          <w:noProof/>
        </w:rPr>
        <w:t>5</w:t>
      </w:r>
      <w:r w:rsidRPr="00EF1293">
        <w:rPr>
          <w:b/>
          <w:bCs/>
        </w:rPr>
        <w:fldChar w:fldCharType="end"/>
      </w:r>
      <w:r w:rsidRPr="00EF1293">
        <w:rPr>
          <w:b/>
          <w:bCs/>
        </w:rPr>
        <w:t>.</w:t>
      </w:r>
      <w:r w:rsidRPr="00EF1293">
        <w:rPr>
          <w:b/>
          <w:bCs/>
        </w:rPr>
        <w:fldChar w:fldCharType="begin"/>
      </w:r>
      <w:r w:rsidRPr="00EF1293">
        <w:rPr>
          <w:b/>
          <w:bCs/>
        </w:rPr>
        <w:instrText xml:space="preserve"> SEQ Tabulka \* ARABIC \s 1 </w:instrText>
      </w:r>
      <w:r w:rsidRPr="00EF1293">
        <w:rPr>
          <w:b/>
          <w:bCs/>
        </w:rPr>
        <w:fldChar w:fldCharType="separate"/>
      </w:r>
      <w:r w:rsidR="00E30845">
        <w:rPr>
          <w:b/>
          <w:bCs/>
          <w:noProof/>
        </w:rPr>
        <w:t>1</w:t>
      </w:r>
      <w:r w:rsidRPr="00EF1293">
        <w:rPr>
          <w:b/>
          <w:bCs/>
        </w:rPr>
        <w:fldChar w:fldCharType="end"/>
      </w:r>
      <w:r>
        <w:t xml:space="preserve">: </w:t>
      </w:r>
      <w:r w:rsidRPr="007E26B0">
        <w:t>Úspěšnost detekce R vln v závislosti na aplikovaných metodách filtrace</w:t>
      </w:r>
      <w:r w:rsidR="00101FFF">
        <w:t xml:space="preserve"> oproti manuálnímu určení expertem</w:t>
      </w:r>
      <w:r w:rsidRPr="007E26B0">
        <w:t>.</w:t>
      </w:r>
    </w:p>
    <w:tbl>
      <w:tblPr>
        <w:tblW w:w="0" w:type="auto"/>
        <w:jc w:val="center"/>
        <w:tblLayout w:type="fixed"/>
        <w:tblLook w:val="04A0" w:firstRow="1" w:lastRow="0" w:firstColumn="1" w:lastColumn="0" w:noHBand="0" w:noVBand="1"/>
      </w:tblPr>
      <w:tblGrid>
        <w:gridCol w:w="2126"/>
        <w:gridCol w:w="1701"/>
        <w:gridCol w:w="1559"/>
        <w:gridCol w:w="1699"/>
      </w:tblGrid>
      <w:tr w:rsidR="000F503B" w:rsidRPr="00A826A8" w14:paraId="6208BCF2" w14:textId="77777777" w:rsidTr="006F2979">
        <w:trPr>
          <w:trHeight w:hRule="exact" w:val="334"/>
          <w:jc w:val="center"/>
        </w:trPr>
        <w:tc>
          <w:tcPr>
            <w:tcW w:w="2126" w:type="dxa"/>
            <w:tcBorders>
              <w:top w:val="single" w:sz="12" w:space="0" w:color="auto"/>
            </w:tcBorders>
            <w:shd w:val="clear" w:color="auto" w:fill="auto"/>
            <w:vAlign w:val="center"/>
          </w:tcPr>
          <w:p w14:paraId="5E30FEF1" w14:textId="77777777" w:rsidR="000F503B" w:rsidRPr="00304BA4" w:rsidRDefault="000F503B" w:rsidP="006F2979">
            <w:pPr>
              <w:pStyle w:val="Tabulka"/>
            </w:pPr>
          </w:p>
        </w:tc>
        <w:tc>
          <w:tcPr>
            <w:tcW w:w="4959" w:type="dxa"/>
            <w:gridSpan w:val="3"/>
            <w:tcBorders>
              <w:top w:val="single" w:sz="12" w:space="0" w:color="auto"/>
              <w:bottom w:val="single" w:sz="8" w:space="0" w:color="auto"/>
            </w:tcBorders>
            <w:shd w:val="clear" w:color="auto" w:fill="auto"/>
            <w:vAlign w:val="center"/>
          </w:tcPr>
          <w:p w14:paraId="18B139F2" w14:textId="77777777" w:rsidR="000F503B" w:rsidRPr="00304BA4" w:rsidRDefault="000F503B" w:rsidP="006F2979">
            <w:pPr>
              <w:pStyle w:val="Tabulka"/>
            </w:pPr>
            <w:r>
              <w:rPr>
                <w:i/>
              </w:rPr>
              <w:t>Počet detekovaných R vln</w:t>
            </w:r>
          </w:p>
        </w:tc>
      </w:tr>
      <w:tr w:rsidR="000F503B" w:rsidRPr="00A826A8" w14:paraId="0E3F9FC8" w14:textId="77777777" w:rsidTr="006F2979">
        <w:trPr>
          <w:trHeight w:hRule="exact" w:val="334"/>
          <w:jc w:val="center"/>
        </w:trPr>
        <w:tc>
          <w:tcPr>
            <w:tcW w:w="2126" w:type="dxa"/>
            <w:tcBorders>
              <w:bottom w:val="single" w:sz="8" w:space="0" w:color="auto"/>
            </w:tcBorders>
            <w:shd w:val="clear" w:color="auto" w:fill="auto"/>
            <w:vAlign w:val="center"/>
          </w:tcPr>
          <w:p w14:paraId="04458D6C" w14:textId="77777777" w:rsidR="000F503B" w:rsidRPr="00304BA4" w:rsidRDefault="000F503B" w:rsidP="006F2979">
            <w:pPr>
              <w:pStyle w:val="Tabulka"/>
              <w:jc w:val="left"/>
            </w:pPr>
            <w:r>
              <w:t>Metoda</w:t>
            </w:r>
          </w:p>
        </w:tc>
        <w:tc>
          <w:tcPr>
            <w:tcW w:w="1701" w:type="dxa"/>
            <w:tcBorders>
              <w:top w:val="single" w:sz="8" w:space="0" w:color="auto"/>
              <w:bottom w:val="single" w:sz="8" w:space="0" w:color="auto"/>
            </w:tcBorders>
            <w:shd w:val="clear" w:color="auto" w:fill="auto"/>
            <w:vAlign w:val="center"/>
          </w:tcPr>
          <w:p w14:paraId="7B4F2539" w14:textId="77777777" w:rsidR="000F503B" w:rsidRPr="00304BA4" w:rsidRDefault="000F503B" w:rsidP="006F2979">
            <w:pPr>
              <w:pStyle w:val="Tabulka"/>
            </w:pPr>
            <w:r>
              <w:t>Všech</w:t>
            </w:r>
          </w:p>
        </w:tc>
        <w:tc>
          <w:tcPr>
            <w:tcW w:w="1559" w:type="dxa"/>
            <w:tcBorders>
              <w:top w:val="single" w:sz="8" w:space="0" w:color="auto"/>
              <w:bottom w:val="single" w:sz="8" w:space="0" w:color="auto"/>
            </w:tcBorders>
            <w:shd w:val="clear" w:color="auto" w:fill="auto"/>
            <w:vAlign w:val="center"/>
          </w:tcPr>
          <w:p w14:paraId="2653F65E" w14:textId="77777777" w:rsidR="000F503B" w:rsidRPr="00304BA4" w:rsidRDefault="000F503B" w:rsidP="006F2979">
            <w:pPr>
              <w:pStyle w:val="Tabulka"/>
            </w:pPr>
            <w:r>
              <w:t>Invalidní</w:t>
            </w:r>
          </w:p>
        </w:tc>
        <w:tc>
          <w:tcPr>
            <w:tcW w:w="1699" w:type="dxa"/>
            <w:tcBorders>
              <w:top w:val="single" w:sz="8" w:space="0" w:color="auto"/>
              <w:bottom w:val="single" w:sz="8" w:space="0" w:color="auto"/>
            </w:tcBorders>
            <w:shd w:val="clear" w:color="auto" w:fill="auto"/>
            <w:vAlign w:val="center"/>
          </w:tcPr>
          <w:p w14:paraId="7E1F34F5" w14:textId="3625F28F" w:rsidR="000F503B" w:rsidRPr="00304BA4" w:rsidRDefault="00101FFF" w:rsidP="006F2979">
            <w:pPr>
              <w:pStyle w:val="Tabulka"/>
            </w:pPr>
            <w:r>
              <w:t>Úspěšnost [</w:t>
            </w:r>
            <w:r w:rsidR="000F503B">
              <w:t>%]</w:t>
            </w:r>
          </w:p>
        </w:tc>
      </w:tr>
      <w:tr w:rsidR="000F503B" w:rsidRPr="00A826A8" w14:paraId="779D825D" w14:textId="77777777" w:rsidTr="006F2979">
        <w:trPr>
          <w:trHeight w:hRule="exact" w:val="334"/>
          <w:jc w:val="center"/>
        </w:trPr>
        <w:tc>
          <w:tcPr>
            <w:tcW w:w="2126" w:type="dxa"/>
            <w:tcBorders>
              <w:top w:val="single" w:sz="8" w:space="0" w:color="auto"/>
            </w:tcBorders>
            <w:shd w:val="clear" w:color="auto" w:fill="auto"/>
            <w:vAlign w:val="center"/>
          </w:tcPr>
          <w:p w14:paraId="39E16A0A" w14:textId="77777777" w:rsidR="000F503B" w:rsidRPr="005861D3" w:rsidRDefault="000F503B" w:rsidP="006F2979">
            <w:pPr>
              <w:pStyle w:val="Tabulka"/>
              <w:jc w:val="left"/>
            </w:pPr>
            <w:r>
              <w:t>Savitzky-Golay</w:t>
            </w:r>
          </w:p>
        </w:tc>
        <w:tc>
          <w:tcPr>
            <w:tcW w:w="1701" w:type="dxa"/>
            <w:tcBorders>
              <w:top w:val="single" w:sz="8" w:space="0" w:color="auto"/>
            </w:tcBorders>
            <w:shd w:val="clear" w:color="auto" w:fill="auto"/>
            <w:vAlign w:val="center"/>
          </w:tcPr>
          <w:p w14:paraId="17ADC5D2" w14:textId="77777777" w:rsidR="000F503B" w:rsidRPr="005861D3" w:rsidRDefault="000F503B" w:rsidP="006F2979">
            <w:pPr>
              <w:pStyle w:val="Tabulka"/>
            </w:pPr>
            <w:r>
              <w:t xml:space="preserve"> 494</w:t>
            </w:r>
          </w:p>
        </w:tc>
        <w:tc>
          <w:tcPr>
            <w:tcW w:w="1559" w:type="dxa"/>
            <w:tcBorders>
              <w:top w:val="single" w:sz="8" w:space="0" w:color="auto"/>
            </w:tcBorders>
            <w:shd w:val="clear" w:color="auto" w:fill="auto"/>
            <w:vAlign w:val="center"/>
          </w:tcPr>
          <w:p w14:paraId="008AC802" w14:textId="77777777" w:rsidR="000F503B" w:rsidRPr="005861D3" w:rsidRDefault="000F503B" w:rsidP="006F2979">
            <w:pPr>
              <w:pStyle w:val="Tabulka"/>
            </w:pPr>
            <w:r>
              <w:t xml:space="preserve"> 127</w:t>
            </w:r>
          </w:p>
        </w:tc>
        <w:tc>
          <w:tcPr>
            <w:tcW w:w="1699" w:type="dxa"/>
            <w:tcBorders>
              <w:top w:val="single" w:sz="8" w:space="0" w:color="auto"/>
            </w:tcBorders>
            <w:shd w:val="clear" w:color="auto" w:fill="auto"/>
            <w:vAlign w:val="center"/>
          </w:tcPr>
          <w:p w14:paraId="6727A979" w14:textId="77777777" w:rsidR="000F503B" w:rsidRPr="005861D3" w:rsidRDefault="000F503B" w:rsidP="006F2979">
            <w:pPr>
              <w:pStyle w:val="Tabulka"/>
            </w:pPr>
            <w:r>
              <w:t>74,29 %</w:t>
            </w:r>
          </w:p>
        </w:tc>
      </w:tr>
      <w:tr w:rsidR="000F503B" w:rsidRPr="00A826A8" w14:paraId="5E74E97F" w14:textId="77777777" w:rsidTr="006F2979">
        <w:trPr>
          <w:trHeight w:hRule="exact" w:val="334"/>
          <w:jc w:val="center"/>
        </w:trPr>
        <w:tc>
          <w:tcPr>
            <w:tcW w:w="2126" w:type="dxa"/>
            <w:shd w:val="clear" w:color="auto" w:fill="auto"/>
            <w:vAlign w:val="center"/>
          </w:tcPr>
          <w:p w14:paraId="709F154E" w14:textId="77777777" w:rsidR="000F503B" w:rsidRPr="005861D3" w:rsidRDefault="000F503B" w:rsidP="006F2979">
            <w:pPr>
              <w:pStyle w:val="Tabulka"/>
              <w:jc w:val="left"/>
            </w:pPr>
            <w:r>
              <w:t>+Inverzní Chebyshev</w:t>
            </w:r>
          </w:p>
        </w:tc>
        <w:tc>
          <w:tcPr>
            <w:tcW w:w="1701" w:type="dxa"/>
            <w:shd w:val="clear" w:color="auto" w:fill="auto"/>
            <w:vAlign w:val="center"/>
          </w:tcPr>
          <w:p w14:paraId="2201445A" w14:textId="77777777" w:rsidR="000F503B" w:rsidRPr="005861D3" w:rsidRDefault="000F503B" w:rsidP="006F2979">
            <w:pPr>
              <w:pStyle w:val="Tabulka"/>
            </w:pPr>
            <w:r>
              <w:t>474</w:t>
            </w:r>
          </w:p>
        </w:tc>
        <w:tc>
          <w:tcPr>
            <w:tcW w:w="1559" w:type="dxa"/>
            <w:shd w:val="clear" w:color="auto" w:fill="auto"/>
            <w:vAlign w:val="center"/>
          </w:tcPr>
          <w:p w14:paraId="25A803A5" w14:textId="77777777" w:rsidR="000F503B" w:rsidRPr="005861D3" w:rsidRDefault="000F503B" w:rsidP="006F2979">
            <w:pPr>
              <w:pStyle w:val="Tabulka"/>
            </w:pPr>
            <w:r>
              <w:t>49</w:t>
            </w:r>
          </w:p>
        </w:tc>
        <w:tc>
          <w:tcPr>
            <w:tcW w:w="1699" w:type="dxa"/>
            <w:shd w:val="clear" w:color="auto" w:fill="auto"/>
            <w:vAlign w:val="center"/>
          </w:tcPr>
          <w:p w14:paraId="39A08757" w14:textId="77777777" w:rsidR="000F503B" w:rsidRPr="005861D3" w:rsidRDefault="000F503B" w:rsidP="006F2979">
            <w:pPr>
              <w:pStyle w:val="Tabulka"/>
            </w:pPr>
            <w:r>
              <w:t>89,96 %</w:t>
            </w:r>
          </w:p>
        </w:tc>
      </w:tr>
      <w:tr w:rsidR="000F503B" w:rsidRPr="00A826A8" w14:paraId="07D72CB9" w14:textId="77777777" w:rsidTr="006F2979">
        <w:trPr>
          <w:trHeight w:hRule="exact" w:val="334"/>
          <w:jc w:val="center"/>
        </w:trPr>
        <w:tc>
          <w:tcPr>
            <w:tcW w:w="2126" w:type="dxa"/>
            <w:shd w:val="clear" w:color="auto" w:fill="auto"/>
            <w:vAlign w:val="center"/>
          </w:tcPr>
          <w:p w14:paraId="462EA59F" w14:textId="77777777" w:rsidR="000F503B" w:rsidRPr="005861D3" w:rsidRDefault="000F503B" w:rsidP="006F2979">
            <w:pPr>
              <w:pStyle w:val="Tabulka"/>
              <w:jc w:val="left"/>
            </w:pPr>
            <w:r>
              <w:t>+Num. diferenciace</w:t>
            </w:r>
          </w:p>
        </w:tc>
        <w:tc>
          <w:tcPr>
            <w:tcW w:w="1701" w:type="dxa"/>
            <w:shd w:val="clear" w:color="auto" w:fill="auto"/>
            <w:vAlign w:val="center"/>
          </w:tcPr>
          <w:p w14:paraId="0694A19A" w14:textId="77777777" w:rsidR="000F503B" w:rsidRPr="005861D3" w:rsidRDefault="000F503B" w:rsidP="006F2979">
            <w:pPr>
              <w:pStyle w:val="Tabulka"/>
            </w:pPr>
            <w:r>
              <w:t>530</w:t>
            </w:r>
          </w:p>
        </w:tc>
        <w:tc>
          <w:tcPr>
            <w:tcW w:w="1559" w:type="dxa"/>
            <w:shd w:val="clear" w:color="auto" w:fill="auto"/>
            <w:vAlign w:val="center"/>
          </w:tcPr>
          <w:p w14:paraId="0F084673" w14:textId="77777777" w:rsidR="000F503B" w:rsidRPr="005861D3" w:rsidRDefault="000F503B" w:rsidP="006F2979">
            <w:pPr>
              <w:pStyle w:val="Tabulka"/>
            </w:pPr>
            <w:r>
              <w:t>18</w:t>
            </w:r>
          </w:p>
        </w:tc>
        <w:tc>
          <w:tcPr>
            <w:tcW w:w="1699" w:type="dxa"/>
            <w:shd w:val="clear" w:color="auto" w:fill="auto"/>
            <w:vAlign w:val="center"/>
          </w:tcPr>
          <w:p w14:paraId="4B83516A" w14:textId="77777777" w:rsidR="000F503B" w:rsidRPr="005861D3" w:rsidRDefault="000F503B" w:rsidP="006F2979">
            <w:pPr>
              <w:pStyle w:val="Tabulka"/>
            </w:pPr>
            <w:r>
              <w:t>96,60 %</w:t>
            </w:r>
          </w:p>
        </w:tc>
      </w:tr>
      <w:tr w:rsidR="000F503B" w:rsidRPr="00A826A8" w14:paraId="0F625B31" w14:textId="77777777" w:rsidTr="006F2979">
        <w:trPr>
          <w:trHeight w:hRule="exact" w:val="334"/>
          <w:jc w:val="center"/>
        </w:trPr>
        <w:tc>
          <w:tcPr>
            <w:tcW w:w="2126" w:type="dxa"/>
            <w:tcBorders>
              <w:bottom w:val="single" w:sz="12" w:space="0" w:color="auto"/>
            </w:tcBorders>
            <w:shd w:val="clear" w:color="auto" w:fill="auto"/>
            <w:vAlign w:val="center"/>
          </w:tcPr>
          <w:p w14:paraId="64DB672F" w14:textId="77777777" w:rsidR="000F503B" w:rsidRDefault="000F503B" w:rsidP="006F2979">
            <w:pPr>
              <w:pStyle w:val="Tabulka"/>
              <w:jc w:val="left"/>
            </w:pPr>
            <w:r>
              <w:t>se zpětnou kumulací</w:t>
            </w:r>
          </w:p>
        </w:tc>
        <w:tc>
          <w:tcPr>
            <w:tcW w:w="1701" w:type="dxa"/>
            <w:tcBorders>
              <w:bottom w:val="single" w:sz="12" w:space="0" w:color="auto"/>
            </w:tcBorders>
            <w:shd w:val="clear" w:color="auto" w:fill="auto"/>
            <w:vAlign w:val="center"/>
          </w:tcPr>
          <w:p w14:paraId="501255D5" w14:textId="77777777" w:rsidR="000F503B" w:rsidRPr="005861D3" w:rsidRDefault="000F503B" w:rsidP="006F2979">
            <w:pPr>
              <w:pStyle w:val="Tabulka"/>
            </w:pPr>
          </w:p>
        </w:tc>
        <w:tc>
          <w:tcPr>
            <w:tcW w:w="1559" w:type="dxa"/>
            <w:tcBorders>
              <w:bottom w:val="single" w:sz="12" w:space="0" w:color="auto"/>
            </w:tcBorders>
            <w:shd w:val="clear" w:color="auto" w:fill="auto"/>
            <w:vAlign w:val="center"/>
          </w:tcPr>
          <w:p w14:paraId="6A73AB76" w14:textId="77777777" w:rsidR="000F503B" w:rsidRPr="005861D3" w:rsidRDefault="000F503B" w:rsidP="006F2979">
            <w:pPr>
              <w:pStyle w:val="Tabulka"/>
            </w:pPr>
          </w:p>
        </w:tc>
        <w:tc>
          <w:tcPr>
            <w:tcW w:w="1699" w:type="dxa"/>
            <w:tcBorders>
              <w:bottom w:val="single" w:sz="12" w:space="0" w:color="auto"/>
            </w:tcBorders>
            <w:shd w:val="clear" w:color="auto" w:fill="auto"/>
            <w:vAlign w:val="center"/>
          </w:tcPr>
          <w:p w14:paraId="7285BAF6" w14:textId="77777777" w:rsidR="000F503B" w:rsidRDefault="000F503B" w:rsidP="006F2979">
            <w:pPr>
              <w:pStyle w:val="Tabulka"/>
            </w:pPr>
          </w:p>
        </w:tc>
      </w:tr>
    </w:tbl>
    <w:p w14:paraId="4B5128F6" w14:textId="77777777" w:rsidR="000F503B" w:rsidRPr="00257C9F" w:rsidRDefault="000F503B" w:rsidP="000F503B">
      <w:pPr>
        <w:pStyle w:val="Tabulka-poznmka"/>
      </w:pPr>
      <w:r>
        <w:tab/>
        <w:t xml:space="preserve">Metody jsou aplikované na specificky vybraný nejméně kvalitní EKG signál, </w:t>
      </w:r>
      <w:r>
        <w:tab/>
      </w:r>
      <w:r>
        <w:tab/>
        <w:t xml:space="preserve">měřený při simulovaném prostředí virtuální reality, zá účelem demonstrace </w:t>
      </w:r>
      <w:r>
        <w:tab/>
      </w:r>
      <w:r>
        <w:tab/>
        <w:t>kvality zpracování ve spojení s úspěšností detekcí R vln.</w:t>
      </w:r>
    </w:p>
    <w:p w14:paraId="039D4E1F" w14:textId="77777777" w:rsidR="000F503B" w:rsidRDefault="000F503B" w:rsidP="000F503B">
      <w:pPr>
        <w:pStyle w:val="Heading2"/>
      </w:pPr>
      <w:bookmarkStart w:id="23" w:name="_Toc61256797"/>
      <w:r>
        <w:lastRenderedPageBreak/>
        <w:t>Zpracování komponentů</w:t>
      </w:r>
      <w:bookmarkEnd w:id="23"/>
    </w:p>
    <w:p w14:paraId="2E3C9EBB" w14:textId="3EEFEB90" w:rsidR="000F503B" w:rsidRPr="00A826A8" w:rsidRDefault="000F503B" w:rsidP="005E14EA">
      <w:r>
        <w:t>Po detekci komponentů, konkrétně R vln, se následně tyto hodnoty mezi sebou diferenciovali za účelem zisku R intervalů (R-R). Tyto intervaly hrají důležitou roli ve výpočtech HRV parametrů. Jelikož je z dřívějších poznatků známo, že se zde objevují nerekonstruovatelné úseky signálu, ve kterých tyto vlny zanikly, bylo využita lineární interpolace pro jejich aproximaci. Tabulka 3.2 níže popisuje rozdíly mezi použitím základních interpolačních metod a jejich vzájemné závislosti na HRV parametrech.</w:t>
      </w:r>
    </w:p>
    <w:p w14:paraId="6DF13982" w14:textId="4C27F17D" w:rsidR="005E14EA" w:rsidRDefault="005E14EA" w:rsidP="005E14EA">
      <w:pPr>
        <w:pStyle w:val="Tabulka-popis"/>
      </w:pPr>
      <w:r w:rsidRPr="005E14EA">
        <w:rPr>
          <w:b/>
          <w:bCs/>
        </w:rPr>
        <w:t xml:space="preserve">Tabulka </w:t>
      </w:r>
      <w:r w:rsidR="00EF1293">
        <w:rPr>
          <w:b/>
          <w:bCs/>
        </w:rPr>
        <w:fldChar w:fldCharType="begin"/>
      </w:r>
      <w:r w:rsidR="00EF1293">
        <w:rPr>
          <w:b/>
          <w:bCs/>
        </w:rPr>
        <w:instrText xml:space="preserve"> STYLEREF 1 \s </w:instrText>
      </w:r>
      <w:r w:rsidR="00EF1293">
        <w:rPr>
          <w:b/>
          <w:bCs/>
        </w:rPr>
        <w:fldChar w:fldCharType="separate"/>
      </w:r>
      <w:r w:rsidR="00E30845">
        <w:rPr>
          <w:b/>
          <w:bCs/>
          <w:noProof/>
        </w:rPr>
        <w:t>5</w:t>
      </w:r>
      <w:r w:rsidR="00EF1293">
        <w:rPr>
          <w:b/>
          <w:bCs/>
        </w:rPr>
        <w:fldChar w:fldCharType="end"/>
      </w:r>
      <w:r w:rsidR="00EF1293">
        <w:rPr>
          <w:b/>
          <w:bCs/>
        </w:rPr>
        <w:t>.</w:t>
      </w:r>
      <w:r w:rsidR="00EF1293">
        <w:rPr>
          <w:b/>
          <w:bCs/>
        </w:rPr>
        <w:fldChar w:fldCharType="begin"/>
      </w:r>
      <w:r w:rsidR="00EF1293">
        <w:rPr>
          <w:b/>
          <w:bCs/>
        </w:rPr>
        <w:instrText xml:space="preserve"> SEQ Tabulka \* ARABIC \s 1 </w:instrText>
      </w:r>
      <w:r w:rsidR="00EF1293">
        <w:rPr>
          <w:b/>
          <w:bCs/>
        </w:rPr>
        <w:fldChar w:fldCharType="separate"/>
      </w:r>
      <w:r w:rsidR="00E30845">
        <w:rPr>
          <w:b/>
          <w:bCs/>
          <w:noProof/>
        </w:rPr>
        <w:t>2</w:t>
      </w:r>
      <w:r w:rsidR="00EF1293">
        <w:rPr>
          <w:b/>
          <w:bCs/>
        </w:rPr>
        <w:fldChar w:fldCharType="end"/>
      </w:r>
      <w:r>
        <w:t>: Rozdíly a vlivy interpolací</w:t>
      </w:r>
    </w:p>
    <w:tbl>
      <w:tblPr>
        <w:tblW w:w="0" w:type="auto"/>
        <w:jc w:val="center"/>
        <w:tblLayout w:type="fixed"/>
        <w:tblLook w:val="04A0" w:firstRow="1" w:lastRow="0" w:firstColumn="1" w:lastColumn="0" w:noHBand="0" w:noVBand="1"/>
      </w:tblPr>
      <w:tblGrid>
        <w:gridCol w:w="2126"/>
        <w:gridCol w:w="1701"/>
        <w:gridCol w:w="1559"/>
        <w:gridCol w:w="1699"/>
      </w:tblGrid>
      <w:tr w:rsidR="000F503B" w:rsidRPr="00A826A8" w14:paraId="62DE6773" w14:textId="77777777" w:rsidTr="006F2979">
        <w:trPr>
          <w:trHeight w:hRule="exact" w:val="334"/>
          <w:jc w:val="center"/>
        </w:trPr>
        <w:tc>
          <w:tcPr>
            <w:tcW w:w="2126" w:type="dxa"/>
            <w:tcBorders>
              <w:top w:val="single" w:sz="12" w:space="0" w:color="auto"/>
            </w:tcBorders>
            <w:shd w:val="clear" w:color="auto" w:fill="auto"/>
            <w:vAlign w:val="center"/>
          </w:tcPr>
          <w:p w14:paraId="66A237FC" w14:textId="77777777" w:rsidR="000F503B" w:rsidRPr="00304BA4" w:rsidRDefault="000F503B" w:rsidP="006F2979">
            <w:pPr>
              <w:pStyle w:val="Tabulka"/>
            </w:pPr>
          </w:p>
        </w:tc>
        <w:tc>
          <w:tcPr>
            <w:tcW w:w="4959" w:type="dxa"/>
            <w:gridSpan w:val="3"/>
            <w:tcBorders>
              <w:top w:val="single" w:sz="12" w:space="0" w:color="auto"/>
              <w:bottom w:val="single" w:sz="8" w:space="0" w:color="auto"/>
            </w:tcBorders>
            <w:shd w:val="clear" w:color="auto" w:fill="auto"/>
            <w:vAlign w:val="center"/>
          </w:tcPr>
          <w:p w14:paraId="784AA665" w14:textId="77777777" w:rsidR="000F503B" w:rsidRPr="00304BA4" w:rsidRDefault="000F503B" w:rsidP="006F2979">
            <w:pPr>
              <w:pStyle w:val="Tabulka"/>
            </w:pPr>
            <w:r>
              <w:rPr>
                <w:i/>
              </w:rPr>
              <w:t>Průměr za celý časový rozsah signálu [s]</w:t>
            </w:r>
          </w:p>
        </w:tc>
      </w:tr>
      <w:tr w:rsidR="000F503B" w:rsidRPr="00A826A8" w14:paraId="05248E2B" w14:textId="77777777" w:rsidTr="006F2979">
        <w:trPr>
          <w:trHeight w:hRule="exact" w:val="334"/>
          <w:jc w:val="center"/>
        </w:trPr>
        <w:tc>
          <w:tcPr>
            <w:tcW w:w="2126" w:type="dxa"/>
            <w:tcBorders>
              <w:bottom w:val="single" w:sz="8" w:space="0" w:color="auto"/>
            </w:tcBorders>
            <w:shd w:val="clear" w:color="auto" w:fill="auto"/>
            <w:vAlign w:val="center"/>
          </w:tcPr>
          <w:p w14:paraId="0933A33D" w14:textId="77777777" w:rsidR="000F503B" w:rsidRPr="00304BA4" w:rsidRDefault="000F503B" w:rsidP="006F2979">
            <w:pPr>
              <w:pStyle w:val="Tabulka"/>
              <w:jc w:val="left"/>
            </w:pPr>
            <w:r>
              <w:t>Metoda</w:t>
            </w:r>
          </w:p>
        </w:tc>
        <w:tc>
          <w:tcPr>
            <w:tcW w:w="1701" w:type="dxa"/>
            <w:tcBorders>
              <w:top w:val="single" w:sz="8" w:space="0" w:color="auto"/>
              <w:bottom w:val="single" w:sz="8" w:space="0" w:color="auto"/>
            </w:tcBorders>
            <w:shd w:val="clear" w:color="auto" w:fill="auto"/>
            <w:vAlign w:val="center"/>
          </w:tcPr>
          <w:p w14:paraId="1D0A0353" w14:textId="77777777" w:rsidR="000F503B" w:rsidRPr="00304BA4" w:rsidRDefault="000F503B" w:rsidP="006F2979">
            <w:pPr>
              <w:pStyle w:val="Tabulka"/>
            </w:pPr>
            <w:r>
              <w:t>RR</w:t>
            </w:r>
            <w:r w:rsidRPr="008337A7">
              <w:rPr>
                <w:vertAlign w:val="subscript"/>
              </w:rPr>
              <w:t>i</w:t>
            </w:r>
          </w:p>
        </w:tc>
        <w:tc>
          <w:tcPr>
            <w:tcW w:w="1559" w:type="dxa"/>
            <w:tcBorders>
              <w:top w:val="single" w:sz="8" w:space="0" w:color="auto"/>
              <w:bottom w:val="single" w:sz="8" w:space="0" w:color="auto"/>
            </w:tcBorders>
            <w:shd w:val="clear" w:color="auto" w:fill="auto"/>
            <w:vAlign w:val="center"/>
          </w:tcPr>
          <w:p w14:paraId="242E486B" w14:textId="77777777" w:rsidR="000F503B" w:rsidRPr="00304BA4" w:rsidRDefault="000F503B" w:rsidP="006F2979">
            <w:pPr>
              <w:pStyle w:val="Tabulka"/>
            </w:pPr>
            <w:r>
              <w:t>RMSSD</w:t>
            </w:r>
          </w:p>
        </w:tc>
        <w:tc>
          <w:tcPr>
            <w:tcW w:w="1699" w:type="dxa"/>
            <w:tcBorders>
              <w:top w:val="single" w:sz="8" w:space="0" w:color="auto"/>
              <w:bottom w:val="single" w:sz="8" w:space="0" w:color="auto"/>
            </w:tcBorders>
            <w:shd w:val="clear" w:color="auto" w:fill="auto"/>
            <w:vAlign w:val="center"/>
          </w:tcPr>
          <w:p w14:paraId="1E9CEC5E" w14:textId="77777777" w:rsidR="000F503B" w:rsidRPr="00304BA4" w:rsidRDefault="000F503B" w:rsidP="006F2979">
            <w:pPr>
              <w:pStyle w:val="Tabulka"/>
            </w:pPr>
            <w:r>
              <w:t>pNN50</w:t>
            </w:r>
          </w:p>
        </w:tc>
      </w:tr>
      <w:tr w:rsidR="000F503B" w:rsidRPr="00A826A8" w14:paraId="2296F577" w14:textId="77777777" w:rsidTr="006F2979">
        <w:trPr>
          <w:trHeight w:hRule="exact" w:val="334"/>
          <w:jc w:val="center"/>
        </w:trPr>
        <w:tc>
          <w:tcPr>
            <w:tcW w:w="2126" w:type="dxa"/>
            <w:tcBorders>
              <w:top w:val="single" w:sz="8" w:space="0" w:color="auto"/>
            </w:tcBorders>
            <w:shd w:val="clear" w:color="auto" w:fill="auto"/>
            <w:vAlign w:val="center"/>
          </w:tcPr>
          <w:p w14:paraId="666ECE0D" w14:textId="77777777" w:rsidR="000F503B" w:rsidRPr="005861D3" w:rsidRDefault="000F503B" w:rsidP="006F2979">
            <w:pPr>
              <w:pStyle w:val="Tabulka"/>
              <w:jc w:val="left"/>
            </w:pPr>
            <w:r>
              <w:t>Bez interpolace</w:t>
            </w:r>
          </w:p>
        </w:tc>
        <w:tc>
          <w:tcPr>
            <w:tcW w:w="1701" w:type="dxa"/>
            <w:tcBorders>
              <w:top w:val="single" w:sz="8" w:space="0" w:color="auto"/>
            </w:tcBorders>
            <w:shd w:val="clear" w:color="auto" w:fill="auto"/>
            <w:vAlign w:val="center"/>
          </w:tcPr>
          <w:p w14:paraId="43E3BF09" w14:textId="77777777" w:rsidR="000F503B" w:rsidRPr="005861D3" w:rsidRDefault="000F503B" w:rsidP="006F2979">
            <w:pPr>
              <w:pStyle w:val="Tabulka"/>
            </w:pPr>
            <w:r>
              <w:t>0.6956</w:t>
            </w:r>
          </w:p>
        </w:tc>
        <w:tc>
          <w:tcPr>
            <w:tcW w:w="1559" w:type="dxa"/>
            <w:tcBorders>
              <w:top w:val="single" w:sz="8" w:space="0" w:color="auto"/>
            </w:tcBorders>
            <w:shd w:val="clear" w:color="auto" w:fill="auto"/>
            <w:vAlign w:val="center"/>
          </w:tcPr>
          <w:p w14:paraId="13248ED8" w14:textId="77777777" w:rsidR="000F503B" w:rsidRPr="005861D3" w:rsidRDefault="000F503B" w:rsidP="006F2979">
            <w:pPr>
              <w:pStyle w:val="Tabulka"/>
            </w:pPr>
            <w:r>
              <w:t>0.2729</w:t>
            </w:r>
          </w:p>
        </w:tc>
        <w:tc>
          <w:tcPr>
            <w:tcW w:w="1699" w:type="dxa"/>
            <w:tcBorders>
              <w:top w:val="single" w:sz="8" w:space="0" w:color="auto"/>
            </w:tcBorders>
            <w:shd w:val="clear" w:color="auto" w:fill="auto"/>
            <w:vAlign w:val="center"/>
          </w:tcPr>
          <w:p w14:paraId="7C88AE63" w14:textId="77777777" w:rsidR="000F503B" w:rsidRPr="005861D3" w:rsidRDefault="000F503B" w:rsidP="006F2979">
            <w:pPr>
              <w:pStyle w:val="Tabulka"/>
            </w:pPr>
            <w:r>
              <w:t>18.7146</w:t>
            </w:r>
          </w:p>
        </w:tc>
      </w:tr>
      <w:tr w:rsidR="000F503B" w:rsidRPr="00A826A8" w14:paraId="4F529C29" w14:textId="77777777" w:rsidTr="007F4E2A">
        <w:trPr>
          <w:trHeight w:hRule="exact" w:val="334"/>
          <w:jc w:val="center"/>
        </w:trPr>
        <w:tc>
          <w:tcPr>
            <w:tcW w:w="2126" w:type="dxa"/>
            <w:tcBorders>
              <w:bottom w:val="single" w:sz="12" w:space="0" w:color="auto"/>
            </w:tcBorders>
            <w:shd w:val="clear" w:color="auto" w:fill="auto"/>
            <w:vAlign w:val="center"/>
          </w:tcPr>
          <w:p w14:paraId="1453A67B" w14:textId="77777777" w:rsidR="000F503B" w:rsidRPr="005861D3" w:rsidRDefault="000F503B" w:rsidP="006F2979">
            <w:pPr>
              <w:pStyle w:val="Tabulka"/>
              <w:jc w:val="left"/>
            </w:pPr>
            <w:r>
              <w:t>Lineární interpolace</w:t>
            </w:r>
          </w:p>
        </w:tc>
        <w:tc>
          <w:tcPr>
            <w:tcW w:w="1701" w:type="dxa"/>
            <w:tcBorders>
              <w:bottom w:val="single" w:sz="12" w:space="0" w:color="auto"/>
            </w:tcBorders>
            <w:shd w:val="clear" w:color="auto" w:fill="auto"/>
            <w:vAlign w:val="center"/>
          </w:tcPr>
          <w:p w14:paraId="682684C3" w14:textId="77777777" w:rsidR="000F503B" w:rsidRPr="005861D3" w:rsidRDefault="000F503B" w:rsidP="006F2979">
            <w:pPr>
              <w:pStyle w:val="Tabulka"/>
            </w:pPr>
            <w:r>
              <w:t>0.6195</w:t>
            </w:r>
          </w:p>
        </w:tc>
        <w:tc>
          <w:tcPr>
            <w:tcW w:w="1559" w:type="dxa"/>
            <w:tcBorders>
              <w:bottom w:val="single" w:sz="12" w:space="0" w:color="auto"/>
            </w:tcBorders>
            <w:shd w:val="clear" w:color="auto" w:fill="auto"/>
            <w:vAlign w:val="center"/>
          </w:tcPr>
          <w:p w14:paraId="28C02301" w14:textId="77777777" w:rsidR="000F503B" w:rsidRPr="005861D3" w:rsidRDefault="000F503B" w:rsidP="006F2979">
            <w:pPr>
              <w:pStyle w:val="Tabulka"/>
            </w:pPr>
            <w:r>
              <w:t>0.0431</w:t>
            </w:r>
          </w:p>
        </w:tc>
        <w:tc>
          <w:tcPr>
            <w:tcW w:w="1699" w:type="dxa"/>
            <w:tcBorders>
              <w:bottom w:val="single" w:sz="12" w:space="0" w:color="auto"/>
            </w:tcBorders>
            <w:shd w:val="clear" w:color="auto" w:fill="auto"/>
            <w:vAlign w:val="center"/>
          </w:tcPr>
          <w:p w14:paraId="6E0BA1FF" w14:textId="77777777" w:rsidR="000F503B" w:rsidRPr="005861D3" w:rsidRDefault="000F503B" w:rsidP="006F2979">
            <w:pPr>
              <w:pStyle w:val="Tabulka"/>
            </w:pPr>
            <w:r>
              <w:t>9.2593</w:t>
            </w:r>
          </w:p>
        </w:tc>
      </w:tr>
    </w:tbl>
    <w:p w14:paraId="74CBFC18" w14:textId="77777777" w:rsidR="000F503B" w:rsidRPr="005B10DC" w:rsidRDefault="000F503B" w:rsidP="000F503B">
      <w:pPr>
        <w:pStyle w:val="Tabulka-poznmka"/>
      </w:pPr>
      <w:r>
        <w:tab/>
        <w:t xml:space="preserve">V následných analýzách je využívána lineární interpolace v závislosti na její </w:t>
      </w:r>
      <w:r>
        <w:tab/>
      </w:r>
      <w:r>
        <w:tab/>
        <w:t>charakteristice ve spojení s použitím pro HRV analýzu.</w:t>
      </w:r>
    </w:p>
    <w:p w14:paraId="509321C6" w14:textId="77777777" w:rsidR="000F503B" w:rsidRDefault="000F503B" w:rsidP="000F503B">
      <w:pPr>
        <w:pStyle w:val="Heading2"/>
      </w:pPr>
      <w:bookmarkStart w:id="24" w:name="_Toc61256798"/>
      <w:r>
        <w:t>Vizualizace</w:t>
      </w:r>
      <w:bookmarkEnd w:id="24"/>
    </w:p>
    <w:p w14:paraId="1C35A83C" w14:textId="3FBFFA14" w:rsidR="00954461" w:rsidRDefault="000F503B" w:rsidP="006C10D6">
      <w:r>
        <w:t xml:space="preserve">Grafický výstup analýzy je zprostředkovaný v prostředí </w:t>
      </w:r>
      <w:r w:rsidR="002313F0">
        <w:t>Matlab</w:t>
      </w:r>
      <w:r>
        <w:t xml:space="preserve"> pomocí interaktivních grafů s uživatelskými prvky. Uživatel je programem tázán pro vybrání sady dat v excelovském nebo standartním medicínském formátu DICOM (</w:t>
      </w:r>
      <w:r w:rsidRPr="00853987">
        <w:t>Digital Imaging and Communications in Medicine</w:t>
      </w:r>
      <w:r>
        <w:t xml:space="preserve">). Data jsou následně automaticky zpracována a vizualizována do podoby </w:t>
      </w:r>
      <w:r w:rsidR="003C3BE6">
        <w:t>tří</w:t>
      </w:r>
      <w:r>
        <w:t xml:space="preserve"> oken obsahujících dílčí části grafických výstupů pro analýzu. </w:t>
      </w:r>
    </w:p>
    <w:p w14:paraId="5F16B711" w14:textId="48335DCF" w:rsidR="008E75E8" w:rsidRDefault="002469D0" w:rsidP="008E75E8">
      <w:r>
        <w:t xml:space="preserve">V prvním okně </w:t>
      </w:r>
      <w:r w:rsidR="009F13B1">
        <w:t xml:space="preserve">je vizualizován průběh jednotlivých fázi </w:t>
      </w:r>
      <w:r w:rsidR="00782831">
        <w:t>předzpracování a zpracování signálu</w:t>
      </w:r>
      <w:r w:rsidR="00BA327D">
        <w:t xml:space="preserve"> a v druhém </w:t>
      </w:r>
      <w:r w:rsidR="009A438D">
        <w:t>jeho analýza.</w:t>
      </w:r>
      <w:r w:rsidR="00D636C1">
        <w:t xml:space="preserve"> </w:t>
      </w:r>
      <w:r w:rsidR="00180346">
        <w:t>Uživatel má možnost si zároveň vybrat kurzo</w:t>
      </w:r>
      <w:r w:rsidR="008D6231">
        <w:t>rem časový</w:t>
      </w:r>
      <w:r w:rsidR="00F60423">
        <w:t xml:space="preserve"> úsek na který se chce individuálně podívat. Vybráním úseku se zároveň auto</w:t>
      </w:r>
      <w:r w:rsidR="00A07BCE">
        <w:t>maticky vypočítají náležící parametry.</w:t>
      </w:r>
      <w:r w:rsidR="007D5873">
        <w:t xml:space="preserve"> Dílčí okna </w:t>
      </w:r>
      <w:r w:rsidR="00CA26A3">
        <w:t>jsou vidět níže na Obr. 5.4 a 5.5.</w:t>
      </w:r>
      <w:r w:rsidR="003C3BE6">
        <w:t xml:space="preserve"> V posledním okně </w:t>
      </w:r>
      <w:r w:rsidR="005D4216">
        <w:t>jsou vyneseny RR intervaly pomocí Poincarého plotu.</w:t>
      </w:r>
    </w:p>
    <w:p w14:paraId="0B971C50" w14:textId="6FD87BEA" w:rsidR="00603515" w:rsidRDefault="003F3494" w:rsidP="00603515">
      <w:pPr>
        <w:pStyle w:val="Obrzek"/>
        <w:keepNext/>
      </w:pPr>
      <w:r>
        <w:lastRenderedPageBreak/>
        <w:drawing>
          <wp:inline distT="0" distB="0" distL="0" distR="0" wp14:anchorId="528DB668" wp14:editId="721D9962">
            <wp:extent cx="4966912" cy="418147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0139" t="3424" r="7080" b="5898"/>
                    <a:stretch/>
                  </pic:blipFill>
                  <pic:spPr bwMode="auto">
                    <a:xfrm>
                      <a:off x="0" y="0"/>
                      <a:ext cx="5019132" cy="4225437"/>
                    </a:xfrm>
                    <a:prstGeom prst="rect">
                      <a:avLst/>
                    </a:prstGeom>
                    <a:noFill/>
                    <a:ln>
                      <a:noFill/>
                    </a:ln>
                    <a:extLst>
                      <a:ext uri="{53640926-AAD7-44D8-BBD7-CCE9431645EC}">
                        <a14:shadowObscured xmlns:a14="http://schemas.microsoft.com/office/drawing/2010/main"/>
                      </a:ext>
                    </a:extLst>
                  </pic:spPr>
                </pic:pic>
              </a:graphicData>
            </a:graphic>
          </wp:inline>
        </w:drawing>
      </w:r>
    </w:p>
    <w:p w14:paraId="63F5ACF5" w14:textId="317CB06B" w:rsidR="00B31B2B" w:rsidRDefault="00603515" w:rsidP="00B31B2B">
      <w:pPr>
        <w:pStyle w:val="Obrzek-popis"/>
      </w:pPr>
      <w:r w:rsidRPr="00603515">
        <w:rPr>
          <w:b/>
          <w:bCs/>
        </w:rPr>
        <w:t xml:space="preserve">Obr. </w:t>
      </w:r>
      <w:r w:rsidR="00BB34D8">
        <w:rPr>
          <w:b/>
          <w:bCs/>
        </w:rPr>
        <w:fldChar w:fldCharType="begin"/>
      </w:r>
      <w:r w:rsidR="00BB34D8">
        <w:rPr>
          <w:b/>
          <w:bCs/>
        </w:rPr>
        <w:instrText xml:space="preserve"> STYLEREF 1 \s </w:instrText>
      </w:r>
      <w:r w:rsidR="00BB34D8">
        <w:rPr>
          <w:b/>
          <w:bCs/>
        </w:rPr>
        <w:fldChar w:fldCharType="separate"/>
      </w:r>
      <w:r w:rsidR="00E30845">
        <w:rPr>
          <w:b/>
          <w:bCs/>
          <w:noProof/>
        </w:rPr>
        <w:t>5</w:t>
      </w:r>
      <w:r w:rsidR="00BB34D8">
        <w:rPr>
          <w:b/>
          <w:bCs/>
        </w:rPr>
        <w:fldChar w:fldCharType="end"/>
      </w:r>
      <w:r w:rsidR="00BB34D8">
        <w:rPr>
          <w:b/>
          <w:bCs/>
        </w:rPr>
        <w:t>.</w:t>
      </w:r>
      <w:r w:rsidR="00BB34D8">
        <w:rPr>
          <w:b/>
          <w:bCs/>
        </w:rPr>
        <w:fldChar w:fldCharType="begin"/>
      </w:r>
      <w:r w:rsidR="00BB34D8">
        <w:rPr>
          <w:b/>
          <w:bCs/>
        </w:rPr>
        <w:instrText xml:space="preserve"> SEQ Obr. \* ARABIC \s 1 </w:instrText>
      </w:r>
      <w:r w:rsidR="00BB34D8">
        <w:rPr>
          <w:b/>
          <w:bCs/>
        </w:rPr>
        <w:fldChar w:fldCharType="separate"/>
      </w:r>
      <w:r w:rsidR="00E30845">
        <w:rPr>
          <w:b/>
          <w:bCs/>
          <w:noProof/>
        </w:rPr>
        <w:t>4</w:t>
      </w:r>
      <w:r w:rsidR="00BB34D8">
        <w:rPr>
          <w:b/>
          <w:bCs/>
        </w:rPr>
        <w:fldChar w:fldCharType="end"/>
      </w:r>
      <w:r>
        <w:t xml:space="preserve">: </w:t>
      </w:r>
      <w:r w:rsidRPr="000A5988">
        <w:t>Vizualizace předzpracování biosignálu</w:t>
      </w:r>
    </w:p>
    <w:p w14:paraId="53CD5F18" w14:textId="3661E0B1" w:rsidR="00E03136" w:rsidRDefault="00826DFF" w:rsidP="00E03136">
      <w:pPr>
        <w:pStyle w:val="Obrzek"/>
        <w:keepNext/>
      </w:pPr>
      <w:r w:rsidRPr="00AD6529">
        <w:drawing>
          <wp:inline distT="0" distB="0" distL="0" distR="0" wp14:anchorId="173926D2" wp14:editId="6C2D7287">
            <wp:extent cx="5294174" cy="3838575"/>
            <wp:effectExtent l="0" t="0" r="190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srcRect l="7378" t="3115" r="6588" b="5938"/>
                    <a:stretch/>
                  </pic:blipFill>
                  <pic:spPr bwMode="auto">
                    <a:xfrm>
                      <a:off x="0" y="0"/>
                      <a:ext cx="5336917" cy="3869566"/>
                    </a:xfrm>
                    <a:prstGeom prst="rect">
                      <a:avLst/>
                    </a:prstGeom>
                    <a:noFill/>
                    <a:ln>
                      <a:noFill/>
                    </a:ln>
                    <a:extLst>
                      <a:ext uri="{53640926-AAD7-44D8-BBD7-CCE9431645EC}">
                        <a14:shadowObscured xmlns:a14="http://schemas.microsoft.com/office/drawing/2010/main"/>
                      </a:ext>
                    </a:extLst>
                  </pic:spPr>
                </pic:pic>
              </a:graphicData>
            </a:graphic>
          </wp:inline>
        </w:drawing>
      </w:r>
    </w:p>
    <w:p w14:paraId="29BCDFCA" w14:textId="3C31253F" w:rsidR="00B31B2B" w:rsidRDefault="00E03136" w:rsidP="008E75E8">
      <w:pPr>
        <w:pStyle w:val="Obrzek-popis"/>
      </w:pPr>
      <w:r w:rsidRPr="00E03136">
        <w:rPr>
          <w:b/>
          <w:bCs/>
        </w:rPr>
        <w:t xml:space="preserve">Obr. </w:t>
      </w:r>
      <w:r w:rsidR="00BB34D8">
        <w:rPr>
          <w:b/>
          <w:bCs/>
        </w:rPr>
        <w:fldChar w:fldCharType="begin"/>
      </w:r>
      <w:r w:rsidR="00BB34D8">
        <w:rPr>
          <w:b/>
          <w:bCs/>
        </w:rPr>
        <w:instrText xml:space="preserve"> STYLEREF 1 \s </w:instrText>
      </w:r>
      <w:r w:rsidR="00BB34D8">
        <w:rPr>
          <w:b/>
          <w:bCs/>
        </w:rPr>
        <w:fldChar w:fldCharType="separate"/>
      </w:r>
      <w:r w:rsidR="00E30845">
        <w:rPr>
          <w:b/>
          <w:bCs/>
          <w:noProof/>
        </w:rPr>
        <w:t>5</w:t>
      </w:r>
      <w:r w:rsidR="00BB34D8">
        <w:rPr>
          <w:b/>
          <w:bCs/>
        </w:rPr>
        <w:fldChar w:fldCharType="end"/>
      </w:r>
      <w:r w:rsidR="00BB34D8">
        <w:rPr>
          <w:b/>
          <w:bCs/>
        </w:rPr>
        <w:t>.</w:t>
      </w:r>
      <w:r w:rsidR="00BB34D8">
        <w:rPr>
          <w:b/>
          <w:bCs/>
        </w:rPr>
        <w:fldChar w:fldCharType="begin"/>
      </w:r>
      <w:r w:rsidR="00BB34D8">
        <w:rPr>
          <w:b/>
          <w:bCs/>
        </w:rPr>
        <w:instrText xml:space="preserve"> SEQ Obr. \* ARABIC \s 1 </w:instrText>
      </w:r>
      <w:r w:rsidR="00BB34D8">
        <w:rPr>
          <w:b/>
          <w:bCs/>
        </w:rPr>
        <w:fldChar w:fldCharType="separate"/>
      </w:r>
      <w:r w:rsidR="00E30845">
        <w:rPr>
          <w:b/>
          <w:bCs/>
          <w:noProof/>
        </w:rPr>
        <w:t>5</w:t>
      </w:r>
      <w:r w:rsidR="00BB34D8">
        <w:rPr>
          <w:b/>
          <w:bCs/>
        </w:rPr>
        <w:fldChar w:fldCharType="end"/>
      </w:r>
      <w:r>
        <w:t xml:space="preserve">: </w:t>
      </w:r>
      <w:r w:rsidRPr="004E7036">
        <w:t>Vizualizace časové analýzy HRV parametrů</w:t>
      </w:r>
    </w:p>
    <w:p w14:paraId="5182BF1D" w14:textId="77777777" w:rsidR="00F925E7" w:rsidRDefault="00F925E7" w:rsidP="00F925E7">
      <w:pPr>
        <w:pStyle w:val="Obrzek"/>
        <w:keepNext/>
      </w:pPr>
      <w:r>
        <w:lastRenderedPageBreak/>
        <w:drawing>
          <wp:inline distT="0" distB="0" distL="0" distR="0" wp14:anchorId="7FAAFC04" wp14:editId="202A2EFB">
            <wp:extent cx="4819650" cy="4693648"/>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tretch>
                      <a:fillRect/>
                    </a:stretch>
                  </pic:blipFill>
                  <pic:spPr bwMode="auto">
                    <a:xfrm>
                      <a:off x="0" y="0"/>
                      <a:ext cx="4833978" cy="4707601"/>
                    </a:xfrm>
                    <a:prstGeom prst="rect">
                      <a:avLst/>
                    </a:prstGeom>
                    <a:noFill/>
                    <a:ln>
                      <a:noFill/>
                    </a:ln>
                  </pic:spPr>
                </pic:pic>
              </a:graphicData>
            </a:graphic>
          </wp:inline>
        </w:drawing>
      </w:r>
    </w:p>
    <w:p w14:paraId="0735299C" w14:textId="6F54E3B5" w:rsidR="00B31B2B" w:rsidRPr="00B31B2B" w:rsidRDefault="00F925E7" w:rsidP="00F925E7">
      <w:pPr>
        <w:pStyle w:val="Obrzek-popis"/>
        <w:sectPr w:rsidR="00B31B2B" w:rsidRPr="00B31B2B" w:rsidSect="001E1EBF">
          <w:pgSz w:w="11906" w:h="16838" w:code="9"/>
          <w:pgMar w:top="1418" w:right="1418" w:bottom="1418" w:left="1418" w:header="709" w:footer="709" w:gutter="567"/>
          <w:cols w:space="708"/>
          <w:docGrid w:linePitch="360"/>
        </w:sectPr>
      </w:pPr>
      <w:r w:rsidRPr="00F925E7">
        <w:rPr>
          <w:b/>
          <w:bCs/>
        </w:rPr>
        <w:t xml:space="preserve">Obr. </w:t>
      </w:r>
      <w:r w:rsidR="00BB34D8">
        <w:rPr>
          <w:b/>
          <w:bCs/>
        </w:rPr>
        <w:fldChar w:fldCharType="begin"/>
      </w:r>
      <w:r w:rsidR="00BB34D8">
        <w:rPr>
          <w:b/>
          <w:bCs/>
        </w:rPr>
        <w:instrText xml:space="preserve"> STYLEREF 1 \s </w:instrText>
      </w:r>
      <w:r w:rsidR="00BB34D8">
        <w:rPr>
          <w:b/>
          <w:bCs/>
        </w:rPr>
        <w:fldChar w:fldCharType="separate"/>
      </w:r>
      <w:r w:rsidR="00E30845">
        <w:rPr>
          <w:b/>
          <w:bCs/>
          <w:noProof/>
        </w:rPr>
        <w:t>5</w:t>
      </w:r>
      <w:r w:rsidR="00BB34D8">
        <w:rPr>
          <w:b/>
          <w:bCs/>
        </w:rPr>
        <w:fldChar w:fldCharType="end"/>
      </w:r>
      <w:r w:rsidR="00BB34D8">
        <w:rPr>
          <w:b/>
          <w:bCs/>
        </w:rPr>
        <w:t>.</w:t>
      </w:r>
      <w:r w:rsidR="00BB34D8">
        <w:rPr>
          <w:b/>
          <w:bCs/>
        </w:rPr>
        <w:fldChar w:fldCharType="begin"/>
      </w:r>
      <w:r w:rsidR="00BB34D8">
        <w:rPr>
          <w:b/>
          <w:bCs/>
        </w:rPr>
        <w:instrText xml:space="preserve"> SEQ Obr. \* ARABIC \s 1 </w:instrText>
      </w:r>
      <w:r w:rsidR="00BB34D8">
        <w:rPr>
          <w:b/>
          <w:bCs/>
        </w:rPr>
        <w:fldChar w:fldCharType="separate"/>
      </w:r>
      <w:r w:rsidR="00E30845">
        <w:rPr>
          <w:b/>
          <w:bCs/>
          <w:noProof/>
        </w:rPr>
        <w:t>6</w:t>
      </w:r>
      <w:r w:rsidR="00BB34D8">
        <w:rPr>
          <w:b/>
          <w:bCs/>
        </w:rPr>
        <w:fldChar w:fldCharType="end"/>
      </w:r>
      <w:r>
        <w:t>: Vynesení detekovaných RR intervalů na Poincarého plot</w:t>
      </w:r>
    </w:p>
    <w:p w14:paraId="1D89EE49" w14:textId="2E1F5481" w:rsidR="00205843" w:rsidRDefault="00205843" w:rsidP="006B61FB">
      <w:pPr>
        <w:pStyle w:val="Heading1"/>
      </w:pPr>
      <w:bookmarkStart w:id="25" w:name="_Toc386301762"/>
      <w:bookmarkStart w:id="26" w:name="_Toc61256799"/>
      <w:r>
        <w:lastRenderedPageBreak/>
        <w:t>Diskuse</w:t>
      </w:r>
      <w:bookmarkEnd w:id="25"/>
      <w:bookmarkEnd w:id="26"/>
    </w:p>
    <w:p w14:paraId="5083FF8D" w14:textId="77777777" w:rsidR="00296B44" w:rsidRDefault="00296B44" w:rsidP="00296B44">
      <w:r w:rsidRPr="00296B44">
        <w:t xml:space="preserve">První část projektu je především zaměřena na zpracování surového biosignálu, konkrétně dvou svodového EKG signálu. Při analýze signálu bylo zjištěno, že obsahuje mnoho nežádoucích složek, včetně saturace a pohybových artefaktů, na které musel být při filtraci kladen velký důraz, jelikož vzájemná kombinace těchto dvou rušení velmi ovlivňovala jak detekci komponentů, tak následnou část HRV analýzy. Pro potlačení driftu signálu a nežádoucích vysokofrekvenčních složek byly použity klasické metody digitální filtrace typu pásmové propusti s konečnou impulzní odezvou a vyhlazování na základě znalostí, že důležité EKG komponenty se vyskytují ve frekvenčním rozsahu 10–25 Hz. Další část filtrace byla věnována především ke zdůraznění R vln, na kterých závisí analýza HRV parametrů. Je mnoho způsobů, kterými se dají tyto specifické vlny lépe detekovat. V úvahu byly brány metody jako detekce pomocí neuronových sítí, vlnkové rozklady nebo využití klasifikačního algoritmu k-nejbližších sousedů. Z dalších mnoha populárních postupů byla nakonec zvolena a aplikována numerická diferenciace, která vyhovuje charakteru signálu, potlačuje zkreslující P vlny a velmi dobře zdůrazňuje pozitivní kmity signálu. Její zpětnou kumulací bylo dosaženo spolehlivých a efektivních výsledků při detekci komponentů, a to i v úsecích signálu, kde tyto komponenty byly velmi nepatrné, vyjma úseků podléhajících saturaci. V mnoha případech se i namísto těchto komplikovanějších matematických výpočtů využívá jen umocnění signálu pro vytažení pozitivních kmitů, ale signál musí být kvalitní a bez mnohočetných výskytů artefaktů. Tato operace se pak podobou výstupu nejvíce přibližuje výstupu použité zpětné kumulace, avšak je krokem navíc po numerické diferenciaci, použita za účelem vyhlazení vzniklých vrcholů. Rychlejší a efektivnější řešení by bylo využít filtr typu dolní propust, zejména Butterworthův filtr ale v závislosti na jeho fázové reakci byla nakonec zvolena zpětná kumulace. Dále, výše zmíněná kvalita signálu, je v tomto případě průběžně znázorněna ve formě relativního indexu, pohybujícího se v intervalu od 0 do 1, vypočteného pomocí interpolace vzdálenosti každého QRS komplexu od průměru QRS komplexu celého signálu. Vynesením tohoto indexu v čase pak máme přehled o postupném vývoji kvality signálu a můžeme tak odhalit invalidní či zkreslující segmenty. </w:t>
      </w:r>
    </w:p>
    <w:p w14:paraId="450307E1" w14:textId="77777777" w:rsidR="00971BA0" w:rsidRDefault="00296B44" w:rsidP="00296B44">
      <w:r w:rsidRPr="00296B44">
        <w:t xml:space="preserve">Další fázi tvoří segmentace signálu a detekce komponentů, hlavně pozitivních kmitů (R vln). V první řádě byly v signálu nalezeny prahové hodnoty saturace, díky kterým byly saturované segmenty nalezeny a označeny jako absolutní invalidní segmenty (AIS). Pokud se v signálu objevovalo víc takových segmentů za sebou, v určitém časovém rozmezí, byly spojeny a označeny jako relativní invalidní segmenty (RIS). Znalost výskytu těchto invalidních úseků, ve kterých dochází k nevratnému zániku komponentů, pak nadále pomáhá při aplikaci interpolace a vyhodnocování HRV parametrů. Pokud by se objevili v následné analýze těchto parametrů nesrovnalosti, tak díky vizualizaci invalidních segmentů můžeme vyvodit, že se jedná od zkreslení zapříčiněné anomálii v signálu nikoliv fyziologickým či jiným vlivem. Samotná segmentace signálu probíhá </w:t>
      </w:r>
      <w:r w:rsidRPr="00296B44">
        <w:lastRenderedPageBreak/>
        <w:t>použitím metody obdélníkového okna o velikosti maximální délky trvání jednoho QRS komplexu. Díky efektivní filtraci stačí tato jednoduchá metoda, jinak by přicházelo v úvahu parametrické hledání na základě náhlých změn. Náhlá změna by v tomto kontextu byl časový okamžik, ve kterém se signifikantně změní vybraná statistická vlastnost signálu. Daná vlastnost může být například střední hodnotou signálu nebo i jeho spektrální charakteristikou. Takové segmentace by mohlo být využito na nefiltrovaný signál stejného charakteru. Následně se detekují R vlny, což je metoda sama o sobě, široce využívána v diagnostice nepravidelností srdečního rytmu a k variability srdeční frekvence. K detekci těchto vln se využívají obdobné metody jako ty zmíněné při segmentaci, zahrnující dále například Hilbertovu transformaci či populární Pan-Tompkins algoritmus. Detekce těchto komponentů se také velmi odráží od filtrace, a proto se dají použít jednoduší způsoby, jak tyto vlny najít, jestliže je signál po filtraci dostatečně kvalitní z hlediska extrakce těchto vln. Zde bylo využito detekce pomocí nalezení parametrizovaných lokálních maxim. R vlny by bylo možné hledat i jen na základě prahových hodnot kvůli jejich významně vyšší amplitudě, než jak je tomu u ostatních komponentů. To by však bylo možné jen při ideálním EKG signálu. Proto toto vyhledávání parametrizujeme využitím normálních fyziologických hodnot, které nám poskytují informace o délce trvání a amplitudě u které se počítá s její prominencí. Výsledkem je sada detekovaných R vln v čase, ve které stále ale chybí vlny zaniklé při saturaci.</w:t>
      </w:r>
      <w:r>
        <w:t xml:space="preserve"> </w:t>
      </w:r>
    </w:p>
    <w:p w14:paraId="0AD9EE87" w14:textId="77777777" w:rsidR="00971BA0" w:rsidRDefault="00296B44" w:rsidP="00296B44">
      <w:r w:rsidRPr="00296B44">
        <w:t>Abychom mohli provádět analýzu HRV parametrů je třeba tyto chybějící komponenty doplnit. Za tímto účelem byla aplikována lineární interpolace v místech detekovaných jako AIS. Aproximace zmizelých vln nám sice neposkytuje přesný reálný údaj o jejich původním výskytu, ale může o něm vypovídat alespoň přibližně. Společně s interpolací se využívá zprůměrování předcházejících a nacházejících R vln diferovaných v čase.  Pokud tedy nedošlo k náhle fyziologické změně, jsme schopní na základě těchto dvou údajů vypočítat pravděpodobný výskyt a hodnotu RR intervalu s přesností odrážející se od předchozího zpracování a vývoji signálu.</w:t>
      </w:r>
      <w:r>
        <w:t xml:space="preserve"> </w:t>
      </w:r>
    </w:p>
    <w:p w14:paraId="02F9ABD0" w14:textId="07804647" w:rsidR="00440989" w:rsidRPr="00440989" w:rsidRDefault="00296B44" w:rsidP="00296B44">
      <w:r w:rsidRPr="00296B44">
        <w:t>Finální část je tvořena časovou analýzou HRV společně s jejími parametry. Analýza je prováděna pomocí lineárních metod stejně jako výpočet parametrů. Existují i další metody nelineárního či geometrického původu ale většina z těchto metod vyžaduje velké množství což by v tomto případě, v krátkodobé analýze, mělo za následek zkreslené a nepoužitelné výsledky. Po detekci a aproximaci všech R vln, jsou tyto vlny mezi sebou diferenciovány v čase, čímž získáme RR intervaly. Díky těmto intervalům jsou spočteny HRV parametry a jejich průběh je tak vynesen v čase. Zobrazením těchto parametrů v časové sérii jsme schopni provádět jejich analýzu a vyvozovat, zdali změny HRV souvisí s fyziologickou či psychofyziologickou aktivitou.</w:t>
      </w:r>
      <w:r>
        <w:t xml:space="preserve"> </w:t>
      </w:r>
      <w:r w:rsidRPr="00296B44">
        <w:t xml:space="preserve">V neposlední řadě jsou data vizualizovaný ve formě grafů zprostředkovaných v prostředí </w:t>
      </w:r>
      <w:r w:rsidR="002313F0">
        <w:t>Matlab</w:t>
      </w:r>
      <w:r w:rsidRPr="00296B44">
        <w:t xml:space="preserve">. Po tom, co uživatel po spuštění programu vybere sadu dat, konkrétně EKG signálu v čase, je signál zpracován a výstupem jsou dvě okna. Jedno okno náleží prezentaci zpracování signálu v </w:t>
      </w:r>
      <w:r w:rsidRPr="00296B44">
        <w:lastRenderedPageBreak/>
        <w:t>jednotlivých fázích s potřebnými anotacemi a je tak možno kontrolovat nesrovnalosti a chyby ve zpracování a detekci komponentů, které mohou ovlivňovat část věnovanou HRV. Druhé okno slouží pro analýzu HRV. Společně s vynesenými parametry je vizualizována i tato variabilita, kde na ose X se nacházejí po sobě jdoucí RR intervaly a na ose Y vždy RRi+1. Jednotlivá okna obsahují i ovládací prvky pro lehkou manipulaci s vizualizovanými daty. Zároveň jsou grafy synchronizované v čase. To ulehčuje práci s vyhledáváním jednotlivých úseku k examinaci.</w:t>
      </w:r>
    </w:p>
    <w:p w14:paraId="04F79FE7" w14:textId="4AA2DEB1" w:rsidR="004E46F8" w:rsidRDefault="00205843" w:rsidP="00A2175B">
      <w:pPr>
        <w:pStyle w:val="Heading1"/>
      </w:pPr>
      <w:bookmarkStart w:id="27" w:name="_Toc350012463"/>
      <w:bookmarkStart w:id="28" w:name="_Toc386301763"/>
      <w:bookmarkStart w:id="29" w:name="_Toc61256800"/>
      <w:r>
        <w:t>Závěr</w:t>
      </w:r>
      <w:bookmarkEnd w:id="27"/>
      <w:bookmarkEnd w:id="28"/>
      <w:bookmarkEnd w:id="29"/>
    </w:p>
    <w:p w14:paraId="57578462" w14:textId="1C8FE9C6" w:rsidR="00A2175B" w:rsidRDefault="00A2175B" w:rsidP="00A2175B">
      <w:r w:rsidRPr="00A2175B">
        <w:t xml:space="preserve">První část semestrálního projektu se věnuje návrhu a aplikaci adaptivního zpracování biosignálu v prostředí </w:t>
      </w:r>
      <w:r w:rsidR="002313F0">
        <w:t>Matlab</w:t>
      </w:r>
      <w:r w:rsidRPr="00A2175B">
        <w:t xml:space="preserve">, především pro </w:t>
      </w:r>
      <w:r w:rsidR="004072C5">
        <w:t>získání</w:t>
      </w:r>
      <w:r w:rsidRPr="00A2175B">
        <w:t xml:space="preserve"> R vln, které jsou nejdůležitějším komponentem pro </w:t>
      </w:r>
      <w:r w:rsidR="004072C5">
        <w:t>časovou</w:t>
      </w:r>
      <w:r w:rsidRPr="00A2175B">
        <w:t xml:space="preserve"> HRV analýzu. Toto zkonstruované řešení je schopné si poradit s EKG signálem</w:t>
      </w:r>
      <w:r w:rsidR="004072C5">
        <w:t xml:space="preserve"> zatíženým </w:t>
      </w:r>
      <w:r w:rsidRPr="00A2175B">
        <w:t>nežádoucí</w:t>
      </w:r>
      <w:r w:rsidR="004072C5">
        <w:t>mi</w:t>
      </w:r>
      <w:r w:rsidRPr="00A2175B">
        <w:t xml:space="preserve"> </w:t>
      </w:r>
      <w:r w:rsidR="004072C5">
        <w:t>artefakty</w:t>
      </w:r>
      <w:r w:rsidRPr="00A2175B">
        <w:t xml:space="preserve"> včetně saturace</w:t>
      </w:r>
      <w:r w:rsidR="003E15FD">
        <w:t xml:space="preserve">, </w:t>
      </w:r>
      <w:r w:rsidR="004072C5">
        <w:t xml:space="preserve">efektivně </w:t>
      </w:r>
      <w:r w:rsidR="001E69A4">
        <w:t>extrahovat</w:t>
      </w:r>
      <w:r w:rsidRPr="00A2175B">
        <w:t xml:space="preserve"> potřebn</w:t>
      </w:r>
      <w:r w:rsidR="001E69A4">
        <w:t>é</w:t>
      </w:r>
      <w:r w:rsidRPr="00A2175B">
        <w:t xml:space="preserve"> komponent</w:t>
      </w:r>
      <w:r w:rsidR="001E69A4">
        <w:t>y</w:t>
      </w:r>
      <w:r w:rsidR="003E15FD">
        <w:t xml:space="preserve"> a ty chybějící doplnit</w:t>
      </w:r>
      <w:r w:rsidRPr="00A2175B">
        <w:t xml:space="preserve">. </w:t>
      </w:r>
    </w:p>
    <w:p w14:paraId="39738922" w14:textId="065304A6" w:rsidR="00A2175B" w:rsidRDefault="00A2175B" w:rsidP="00885420">
      <w:r w:rsidRPr="00A2175B">
        <w:t xml:space="preserve">Druhá část je věnována detekci a zpracování nalezených komponentů. K detekci komponentů je použito parametrické vyhledávání lokálních maxim spojené s lineární interpolací pro aproximaci zaniklých </w:t>
      </w:r>
      <w:r w:rsidR="00DB62FA">
        <w:t>R vln</w:t>
      </w:r>
      <w:r w:rsidRPr="00A2175B">
        <w:t xml:space="preserve">. </w:t>
      </w:r>
      <w:r w:rsidR="00885420">
        <w:t>T</w:t>
      </w:r>
      <w:r w:rsidRPr="00A2175B">
        <w:t>ento navržený způsob</w:t>
      </w:r>
      <w:r w:rsidR="00885420">
        <w:t xml:space="preserve"> dosahuje</w:t>
      </w:r>
      <w:r w:rsidRPr="00A2175B">
        <w:t xml:space="preserve"> velmi spolehlivých výsledků, které je možné porovnat v tabulkách 3.1 a 3.2. Celková úspěšnost detekce R vln přesahuje 96 % a to i se započtenými zaniklými komponenty. Pokud bychom počítali se všemi nalezenými vlnami, včetně těch aproximovaných, tak by úspěšnost detekce sahala až za 98 %</w:t>
      </w:r>
      <w:r w:rsidR="00EF386C">
        <w:t xml:space="preserve"> a to jen v rámci saturovaných signálů.</w:t>
      </w:r>
    </w:p>
    <w:p w14:paraId="3D2256B2" w14:textId="75E39302" w:rsidR="001F7EA6" w:rsidRDefault="00A2175B" w:rsidP="00A2175B">
      <w:r>
        <w:t xml:space="preserve"> </w:t>
      </w:r>
      <w:r w:rsidRPr="00A2175B">
        <w:t>Dalším krokem byla diferenciace všech nalezených R vln pro získání R-R intervalů. Pomocí těchto intervalů pak byla pak uskutečněna statistická HRV analýza</w:t>
      </w:r>
      <w:r w:rsidR="00DE42A4">
        <w:t xml:space="preserve"> v časové oblasti</w:t>
      </w:r>
      <w:r w:rsidRPr="00A2175B">
        <w:t xml:space="preserve"> a výpočet jejích vybraných parametrů zá účelem hodnocení psychofyziologických vlivů, především kognitivní zátěže. Zvoleny byly parametry RMSSD a pNN50 v závislosti na jejich vzájemné korelaci společně s HRV a parasympatickou aktivitou. Vynesením těchto veličin v čase </w:t>
      </w:r>
      <w:r w:rsidR="00F76BFC">
        <w:t>je</w:t>
      </w:r>
      <w:r w:rsidRPr="00A2175B">
        <w:t xml:space="preserve"> vidět že zvyšující se hodnoty statistických parametrů, doprovází zvýšená HRV s nízkými HR hodnoty. To vypovídá a dominanci parasympatické aktivity a signalizuje prezenci potenciální kognitivní zátěže.</w:t>
      </w:r>
      <w:r>
        <w:t xml:space="preserve"> </w:t>
      </w:r>
    </w:p>
    <w:p w14:paraId="2ABE264E" w14:textId="0FA9DAD5" w:rsidR="00F17E83" w:rsidRDefault="00A2175B" w:rsidP="006B3E9B">
      <w:pPr>
        <w:sectPr w:rsidR="00F17E83" w:rsidSect="001E1EBF">
          <w:pgSz w:w="11906" w:h="16838" w:code="9"/>
          <w:pgMar w:top="1418" w:right="1418" w:bottom="1418" w:left="1418" w:header="709" w:footer="709" w:gutter="567"/>
          <w:cols w:space="708"/>
          <w:docGrid w:linePitch="360"/>
        </w:sectPr>
      </w:pPr>
      <w:r w:rsidRPr="00A2175B">
        <w:t>Poslední fázi byla vizualizace dat, která je zároveň výstupem tohoto programu. Program po zadání potřebných dat uživatelem, automaticky zpracuje signál a vyhodnotí dat</w:t>
      </w:r>
      <w:r w:rsidR="006B3E9B">
        <w:t xml:space="preserve">a. </w:t>
      </w:r>
      <w:r w:rsidR="005D2AFF">
        <w:t>Finální výstup je následně reprezentován interaktivními grafy</w:t>
      </w:r>
      <w:r w:rsidR="00BB7B95">
        <w:t xml:space="preserve"> a Poincarého plotem</w:t>
      </w:r>
      <w:r w:rsidR="001C63CC">
        <w:t>.</w:t>
      </w:r>
      <w:r w:rsidR="00147AF6">
        <w:t xml:space="preserve"> </w:t>
      </w:r>
    </w:p>
    <w:p w14:paraId="5BD03974" w14:textId="77777777" w:rsidR="00205843" w:rsidRDefault="00205843" w:rsidP="00B15007">
      <w:pPr>
        <w:pStyle w:val="Heading1"/>
        <w:numPr>
          <w:ilvl w:val="0"/>
          <w:numId w:val="0"/>
        </w:numPr>
        <w:ind w:left="432" w:hanging="432"/>
      </w:pPr>
      <w:bookmarkStart w:id="30" w:name="_Toc350012464"/>
      <w:bookmarkStart w:id="31" w:name="_Toc386301764"/>
      <w:bookmarkStart w:id="32" w:name="_Toc61256801"/>
      <w:r>
        <w:lastRenderedPageBreak/>
        <w:t>S</w:t>
      </w:r>
      <w:bookmarkEnd w:id="30"/>
      <w:r>
        <w:t>eznam použité literatury</w:t>
      </w:r>
      <w:bookmarkEnd w:id="31"/>
      <w:bookmarkEnd w:id="32"/>
    </w:p>
    <w:p w14:paraId="772C1388" w14:textId="77777777" w:rsidR="00966F56" w:rsidRDefault="00966F56" w:rsidP="00966F56">
      <w:pPr>
        <w:pStyle w:val="Zdroj"/>
      </w:pPr>
      <w:proofErr w:type="spellStart"/>
      <w:r>
        <w:t>Epidemiologie</w:t>
      </w:r>
      <w:proofErr w:type="spellEnd"/>
      <w:r>
        <w:t xml:space="preserve">, S., </w:t>
      </w:r>
      <w:proofErr w:type="spellStart"/>
      <w:r>
        <w:t>Ve</w:t>
      </w:r>
      <w:proofErr w:type="spellEnd"/>
      <w:r>
        <w:t xml:space="preserve">, O., </w:t>
      </w:r>
      <w:proofErr w:type="spellStart"/>
      <w:r>
        <w:t>Zdrav</w:t>
      </w:r>
      <w:proofErr w:type="spellEnd"/>
      <w:r>
        <w:t xml:space="preserve">, H. O., Autor, C. E., </w:t>
      </w:r>
      <w:proofErr w:type="spellStart"/>
      <w:r>
        <w:t>Lieskovsk</w:t>
      </w:r>
      <w:proofErr w:type="spellEnd"/>
      <w:r>
        <w:t xml:space="preserve">, D., &amp; </w:t>
      </w:r>
      <w:proofErr w:type="spellStart"/>
      <w:r>
        <w:t>Krist</w:t>
      </w:r>
      <w:proofErr w:type="spellEnd"/>
      <w:r>
        <w:t xml:space="preserve">, V. (2017). </w:t>
      </w:r>
      <w:proofErr w:type="spellStart"/>
      <w:r>
        <w:t>Osobnost</w:t>
      </w:r>
      <w:proofErr w:type="spellEnd"/>
      <w:r>
        <w:t xml:space="preserve"> </w:t>
      </w:r>
      <w:proofErr w:type="spellStart"/>
      <w:r>
        <w:t>Typu</w:t>
      </w:r>
      <w:proofErr w:type="spellEnd"/>
      <w:r>
        <w:t xml:space="preserve"> D </w:t>
      </w:r>
      <w:proofErr w:type="gramStart"/>
      <w:r>
        <w:t xml:space="preserve">( </w:t>
      </w:r>
      <w:proofErr w:type="spellStart"/>
      <w:r>
        <w:t>distresovaná</w:t>
      </w:r>
      <w:proofErr w:type="spellEnd"/>
      <w:proofErr w:type="gramEnd"/>
      <w:r>
        <w:t xml:space="preserve"> </w:t>
      </w:r>
      <w:proofErr w:type="spellStart"/>
      <w:r>
        <w:t>osobnost</w:t>
      </w:r>
      <w:proofErr w:type="spellEnd"/>
      <w:r>
        <w:t xml:space="preserve"> ) a </w:t>
      </w:r>
      <w:proofErr w:type="spellStart"/>
      <w:r>
        <w:t>variabilita</w:t>
      </w:r>
      <w:proofErr w:type="spellEnd"/>
      <w:r>
        <w:t xml:space="preserve"> </w:t>
      </w:r>
      <w:proofErr w:type="spellStart"/>
      <w:r>
        <w:t>srdeční</w:t>
      </w:r>
      <w:proofErr w:type="spellEnd"/>
      <w:r>
        <w:t xml:space="preserve"> </w:t>
      </w:r>
      <w:proofErr w:type="spellStart"/>
      <w:r>
        <w:t>frekvence</w:t>
      </w:r>
      <w:proofErr w:type="spellEnd"/>
      <w:r>
        <w:t xml:space="preserve"> Type D personality ( </w:t>
      </w:r>
      <w:proofErr w:type="spellStart"/>
      <w:r>
        <w:t>disstressed</w:t>
      </w:r>
      <w:proofErr w:type="spellEnd"/>
      <w:r>
        <w:t xml:space="preserve"> personality ) and heart rate variability. 1–103.</w:t>
      </w:r>
    </w:p>
    <w:p w14:paraId="70F63E57" w14:textId="77777777" w:rsidR="00966F56" w:rsidRDefault="00966F56" w:rsidP="00966F56">
      <w:pPr>
        <w:pStyle w:val="Zdroj"/>
      </w:pPr>
      <w:proofErr w:type="spellStart"/>
      <w:r>
        <w:t>Epidemiologie</w:t>
      </w:r>
      <w:proofErr w:type="spellEnd"/>
      <w:r>
        <w:t xml:space="preserve">, S., </w:t>
      </w:r>
      <w:proofErr w:type="spellStart"/>
      <w:r>
        <w:t>Ve</w:t>
      </w:r>
      <w:proofErr w:type="spellEnd"/>
      <w:r>
        <w:t xml:space="preserve">, O., </w:t>
      </w:r>
      <w:proofErr w:type="spellStart"/>
      <w:r>
        <w:t>Zdrav</w:t>
      </w:r>
      <w:proofErr w:type="spellEnd"/>
      <w:r>
        <w:t xml:space="preserve">, H. O., &amp; </w:t>
      </w:r>
      <w:proofErr w:type="spellStart"/>
      <w:r>
        <w:t>Stonavsk</w:t>
      </w:r>
      <w:proofErr w:type="spellEnd"/>
      <w:r>
        <w:t xml:space="preserve">, M. (2017). </w:t>
      </w:r>
      <w:proofErr w:type="spellStart"/>
      <w:r>
        <w:t>Pohybová</w:t>
      </w:r>
      <w:proofErr w:type="spellEnd"/>
      <w:r>
        <w:t xml:space="preserve"> </w:t>
      </w:r>
      <w:proofErr w:type="spellStart"/>
      <w:r>
        <w:t>aktivita</w:t>
      </w:r>
      <w:proofErr w:type="spellEnd"/>
      <w:r>
        <w:t xml:space="preserve"> a </w:t>
      </w:r>
      <w:proofErr w:type="spellStart"/>
      <w:r>
        <w:t>variabilita</w:t>
      </w:r>
      <w:proofErr w:type="spellEnd"/>
      <w:r>
        <w:t xml:space="preserve"> </w:t>
      </w:r>
      <w:proofErr w:type="spellStart"/>
      <w:r>
        <w:t>srdeční</w:t>
      </w:r>
      <w:proofErr w:type="spellEnd"/>
      <w:r>
        <w:t xml:space="preserve"> </w:t>
      </w:r>
      <w:proofErr w:type="spellStart"/>
      <w:r>
        <w:t>frekvence</w:t>
      </w:r>
      <w:proofErr w:type="spellEnd"/>
      <w:r>
        <w:t>.</w:t>
      </w:r>
    </w:p>
    <w:p w14:paraId="31C28C36" w14:textId="77777777" w:rsidR="00966F56" w:rsidRDefault="00966F56" w:rsidP="00966F56">
      <w:pPr>
        <w:pStyle w:val="Zdroj"/>
      </w:pPr>
      <w:r>
        <w:t xml:space="preserve">Tsuji, H., Larson, M. G., </w:t>
      </w:r>
      <w:proofErr w:type="spellStart"/>
      <w:r>
        <w:t>Venditti</w:t>
      </w:r>
      <w:proofErr w:type="spellEnd"/>
      <w:r>
        <w:t xml:space="preserve">, F. J., </w:t>
      </w:r>
      <w:proofErr w:type="spellStart"/>
      <w:r>
        <w:t>Manders</w:t>
      </w:r>
      <w:proofErr w:type="spellEnd"/>
      <w:r>
        <w:t xml:space="preserve">, E. S., Evans, J. C., Feldman, C. L., &amp; Levy, D. (1996). Impact of reduced heart rate variability on risk for cardiac events: The Framingham Heart Study. Circulation, 94(11), 2850–2855. </w:t>
      </w:r>
    </w:p>
    <w:p w14:paraId="0F89D028" w14:textId="77777777" w:rsidR="00966F56" w:rsidRDefault="00966F56" w:rsidP="00966F56">
      <w:pPr>
        <w:pStyle w:val="Zdroj"/>
      </w:pPr>
      <w:proofErr w:type="spellStart"/>
      <w:r>
        <w:t>Hejjel</w:t>
      </w:r>
      <w:proofErr w:type="spellEnd"/>
      <w:r>
        <w:t xml:space="preserve">, L., &amp; </w:t>
      </w:r>
      <w:proofErr w:type="spellStart"/>
      <w:r>
        <w:t>Gál</w:t>
      </w:r>
      <w:proofErr w:type="spellEnd"/>
      <w:r>
        <w:t xml:space="preserve">, I. (2001). Heart rate variability analysis. Acta </w:t>
      </w:r>
      <w:proofErr w:type="spellStart"/>
      <w:r>
        <w:t>Physiologica</w:t>
      </w:r>
      <w:proofErr w:type="spellEnd"/>
      <w:r>
        <w:t xml:space="preserve"> </w:t>
      </w:r>
      <w:proofErr w:type="spellStart"/>
      <w:r>
        <w:t>Hungarica</w:t>
      </w:r>
      <w:proofErr w:type="spellEnd"/>
      <w:r>
        <w:t>, 88(3–4), 219–230</w:t>
      </w:r>
    </w:p>
    <w:p w14:paraId="35034E85" w14:textId="77777777" w:rsidR="00966F56" w:rsidRDefault="00966F56" w:rsidP="00966F56">
      <w:pPr>
        <w:pStyle w:val="Zdroj"/>
      </w:pPr>
      <w:r>
        <w:t xml:space="preserve">American Heart Association. (1996). American cardiac </w:t>
      </w:r>
      <w:proofErr w:type="spellStart"/>
      <w:r>
        <w:t>assoc</w:t>
      </w:r>
      <w:proofErr w:type="spellEnd"/>
      <w:r>
        <w:t xml:space="preserve"> HRV standards report.PDF. In </w:t>
      </w:r>
      <w:proofErr w:type="spellStart"/>
      <w:r>
        <w:t>Ciculation</w:t>
      </w:r>
      <w:proofErr w:type="spellEnd"/>
      <w:r>
        <w:t xml:space="preserve"> (Vol. 93, Issue 5, pp. 1043–1065).</w:t>
      </w:r>
    </w:p>
    <w:p w14:paraId="5AE822CD" w14:textId="77777777" w:rsidR="00966F56" w:rsidRDefault="00966F56" w:rsidP="00966F56">
      <w:pPr>
        <w:pStyle w:val="Zdroj"/>
      </w:pPr>
      <w:proofErr w:type="spellStart"/>
      <w:r>
        <w:t>Soci</w:t>
      </w:r>
      <w:proofErr w:type="spellEnd"/>
      <w:r>
        <w:t xml:space="preserve">, F. K., Autor, C. E., &amp; </w:t>
      </w:r>
      <w:proofErr w:type="spellStart"/>
      <w:r>
        <w:t>Klichov</w:t>
      </w:r>
      <w:proofErr w:type="spellEnd"/>
      <w:r>
        <w:t xml:space="preserve">, N. (2014). </w:t>
      </w:r>
      <w:proofErr w:type="spellStart"/>
      <w:r>
        <w:t>Variabilita</w:t>
      </w:r>
      <w:proofErr w:type="spellEnd"/>
      <w:r>
        <w:t xml:space="preserve"> </w:t>
      </w:r>
      <w:proofErr w:type="spellStart"/>
      <w:r>
        <w:t>srdeční</w:t>
      </w:r>
      <w:proofErr w:type="spellEnd"/>
      <w:r>
        <w:t xml:space="preserve"> </w:t>
      </w:r>
      <w:proofErr w:type="spellStart"/>
      <w:r>
        <w:t>frekvence</w:t>
      </w:r>
      <w:proofErr w:type="spellEnd"/>
      <w:r>
        <w:t xml:space="preserve"> Heart rate variability.</w:t>
      </w:r>
    </w:p>
    <w:p w14:paraId="168BEE30" w14:textId="77777777" w:rsidR="00966F56" w:rsidRPr="000A5028" w:rsidRDefault="00966F56" w:rsidP="00966F56">
      <w:pPr>
        <w:pStyle w:val="Zdroj"/>
      </w:pPr>
      <w:r w:rsidRPr="000A5028">
        <w:t xml:space="preserve">Ernst G. (2017). Heart-Rate Variability-More than Heart </w:t>
      </w:r>
      <w:proofErr w:type="gramStart"/>
      <w:r w:rsidRPr="000A5028">
        <w:t>Beats?.</w:t>
      </w:r>
      <w:proofErr w:type="gramEnd"/>
      <w:r w:rsidRPr="000A5028">
        <w:t xml:space="preserve"> </w:t>
      </w:r>
      <w:r w:rsidRPr="006A47CC">
        <w:t>Frontiers in public health</w:t>
      </w:r>
      <w:r w:rsidRPr="000A5028">
        <w:t xml:space="preserve">, </w:t>
      </w:r>
      <w:r w:rsidRPr="006A47CC">
        <w:t>5</w:t>
      </w:r>
      <w:r w:rsidRPr="000A5028">
        <w:t>, 240</w:t>
      </w:r>
    </w:p>
    <w:p w14:paraId="113D6781" w14:textId="77777777" w:rsidR="00966F56" w:rsidRPr="000B4EFD" w:rsidRDefault="00966F56" w:rsidP="00966F56">
      <w:pPr>
        <w:pStyle w:val="Zdroj"/>
      </w:pPr>
      <w:proofErr w:type="spellStart"/>
      <w:r>
        <w:t>Pumprla</w:t>
      </w:r>
      <w:proofErr w:type="spellEnd"/>
      <w:r>
        <w:t xml:space="preserve">, J., </w:t>
      </w:r>
      <w:proofErr w:type="spellStart"/>
      <w:r>
        <w:t>Sovová</w:t>
      </w:r>
      <w:proofErr w:type="spellEnd"/>
      <w:r>
        <w:t xml:space="preserve">, E., &amp; </w:t>
      </w:r>
      <w:proofErr w:type="spellStart"/>
      <w:r>
        <w:t>Howorka</w:t>
      </w:r>
      <w:proofErr w:type="spellEnd"/>
      <w:r>
        <w:t xml:space="preserve">, K. (2014). </w:t>
      </w:r>
      <w:proofErr w:type="spellStart"/>
      <w:r>
        <w:t>Variabilita</w:t>
      </w:r>
      <w:proofErr w:type="spellEnd"/>
      <w:r>
        <w:t xml:space="preserve"> </w:t>
      </w:r>
      <w:proofErr w:type="spellStart"/>
      <w:r>
        <w:t>srdeční</w:t>
      </w:r>
      <w:proofErr w:type="spellEnd"/>
      <w:r>
        <w:t xml:space="preserve"> </w:t>
      </w:r>
      <w:proofErr w:type="spellStart"/>
      <w:r>
        <w:t>frekvence</w:t>
      </w:r>
      <w:proofErr w:type="spellEnd"/>
      <w:r>
        <w:t xml:space="preserve">: </w:t>
      </w:r>
      <w:proofErr w:type="spellStart"/>
      <w:r>
        <w:t>Využití</w:t>
      </w:r>
      <w:proofErr w:type="spellEnd"/>
      <w:r>
        <w:t xml:space="preserve"> v </w:t>
      </w:r>
      <w:proofErr w:type="spellStart"/>
      <w:r>
        <w:t>interní</w:t>
      </w:r>
      <w:proofErr w:type="spellEnd"/>
      <w:r>
        <w:t xml:space="preserve"> </w:t>
      </w:r>
      <w:proofErr w:type="spellStart"/>
      <w:r>
        <w:t>praxi</w:t>
      </w:r>
      <w:proofErr w:type="spellEnd"/>
      <w:r>
        <w:t xml:space="preserve"> se </w:t>
      </w:r>
      <w:proofErr w:type="spellStart"/>
      <w:r>
        <w:t>zaměřením</w:t>
      </w:r>
      <w:proofErr w:type="spellEnd"/>
      <w:r>
        <w:t xml:space="preserve"> </w:t>
      </w:r>
      <w:proofErr w:type="spellStart"/>
      <w:r>
        <w:t>na</w:t>
      </w:r>
      <w:proofErr w:type="spellEnd"/>
      <w:r>
        <w:t xml:space="preserve"> </w:t>
      </w:r>
      <w:proofErr w:type="spellStart"/>
      <w:r>
        <w:t>metabolický</w:t>
      </w:r>
      <w:proofErr w:type="spellEnd"/>
      <w:r>
        <w:t xml:space="preserve"> </w:t>
      </w:r>
      <w:proofErr w:type="spellStart"/>
      <w:r>
        <w:t>syndrom</w:t>
      </w:r>
      <w:proofErr w:type="spellEnd"/>
      <w:r>
        <w:t xml:space="preserve">. </w:t>
      </w:r>
      <w:proofErr w:type="spellStart"/>
      <w:r>
        <w:rPr>
          <w:i/>
          <w:iCs/>
        </w:rPr>
        <w:t>Interní</w:t>
      </w:r>
      <w:proofErr w:type="spellEnd"/>
      <w:r>
        <w:rPr>
          <w:i/>
          <w:iCs/>
        </w:rPr>
        <w:t xml:space="preserve"> Med</w:t>
      </w:r>
      <w:r w:rsidRPr="000B4EFD">
        <w:t>., 16(5), 205-209.</w:t>
      </w:r>
    </w:p>
    <w:p w14:paraId="7BB87EF3" w14:textId="77777777" w:rsidR="00966F56" w:rsidRPr="000B4EFD" w:rsidRDefault="00966F56" w:rsidP="00966F56">
      <w:pPr>
        <w:pStyle w:val="Zdroj"/>
      </w:pPr>
      <w:r w:rsidRPr="000B4EFD">
        <w:t xml:space="preserve">R. W. Schafer, "What Is a </w:t>
      </w:r>
      <w:proofErr w:type="spellStart"/>
      <w:r w:rsidRPr="000B4EFD">
        <w:t>Savitzky-Golay</w:t>
      </w:r>
      <w:proofErr w:type="spellEnd"/>
      <w:r w:rsidRPr="000B4EFD">
        <w:t xml:space="preserve"> Filter? [Lecture Notes]," in </w:t>
      </w:r>
      <w:r w:rsidRPr="000B4EFD">
        <w:rPr>
          <w:rStyle w:val="Emphasis"/>
          <w:i w:val="0"/>
          <w:iCs w:val="0"/>
        </w:rPr>
        <w:t>IEEE Signal Processing Magazine</w:t>
      </w:r>
      <w:r w:rsidRPr="000B4EFD">
        <w:t>, vol. 28, no. 4, pp. 111-117, July 2011</w:t>
      </w:r>
    </w:p>
    <w:p w14:paraId="6FEB2E3B" w14:textId="77777777" w:rsidR="00966F56" w:rsidRDefault="00966F56" w:rsidP="00966F56">
      <w:pPr>
        <w:pStyle w:val="Zdroj"/>
      </w:pPr>
      <w:r w:rsidRPr="000B4EFD">
        <w:t xml:space="preserve">He, R., Wang, K., Li, Q. et al. A novel method for the detection of R-peaks in ECG based on K-Nearest Neighbors and Particle Swarm Optimization. EURASIP J. Adv. Signal Process. 2017, 82 (2017). </w:t>
      </w:r>
    </w:p>
    <w:p w14:paraId="2C597450" w14:textId="77777777" w:rsidR="00966F56" w:rsidRDefault="00966F56" w:rsidP="00966F56">
      <w:pPr>
        <w:pStyle w:val="Zdroj"/>
      </w:pPr>
      <w:r>
        <w:t>Castells-</w:t>
      </w:r>
      <w:proofErr w:type="spellStart"/>
      <w:r>
        <w:t>Rufas</w:t>
      </w:r>
      <w:proofErr w:type="spellEnd"/>
      <w:r>
        <w:t xml:space="preserve">, D., &amp; </w:t>
      </w:r>
      <w:proofErr w:type="spellStart"/>
      <w:r>
        <w:t>Carrabina</w:t>
      </w:r>
      <w:proofErr w:type="spellEnd"/>
      <w:r>
        <w:t xml:space="preserve">, J. (2015). Simple real-time QRS detector with the </w:t>
      </w:r>
      <w:proofErr w:type="spellStart"/>
      <w:r>
        <w:t>MaMeMi</w:t>
      </w:r>
      <w:proofErr w:type="spellEnd"/>
      <w:r>
        <w:t xml:space="preserve"> filter. </w:t>
      </w:r>
      <w:r>
        <w:rPr>
          <w:i/>
          <w:iCs/>
        </w:rPr>
        <w:t>Biomedical Signal Processing and Control</w:t>
      </w:r>
      <w:r>
        <w:t xml:space="preserve">, </w:t>
      </w:r>
      <w:r>
        <w:rPr>
          <w:i/>
          <w:iCs/>
        </w:rPr>
        <w:t>21</w:t>
      </w:r>
      <w:r>
        <w:t>, 137–145.</w:t>
      </w:r>
    </w:p>
    <w:p w14:paraId="7ECFE3AC" w14:textId="77777777" w:rsidR="00966F56" w:rsidRDefault="00966F56" w:rsidP="00966F56">
      <w:pPr>
        <w:pStyle w:val="Zdroj"/>
      </w:pPr>
      <w:proofErr w:type="spellStart"/>
      <w:r w:rsidRPr="003661A8">
        <w:t>Peltola</w:t>
      </w:r>
      <w:proofErr w:type="spellEnd"/>
      <w:r w:rsidRPr="003661A8">
        <w:t xml:space="preserve">, </w:t>
      </w:r>
      <w:proofErr w:type="spellStart"/>
      <w:r w:rsidRPr="003661A8">
        <w:t>Mirja</w:t>
      </w:r>
      <w:proofErr w:type="spellEnd"/>
      <w:r w:rsidRPr="003661A8">
        <w:t>. (2012). Role of Editing of R–R Intervals in the Analysis of Heart Rate Variability. Frontiers in physiology. 3. 148.</w:t>
      </w:r>
    </w:p>
    <w:p w14:paraId="085E29AF" w14:textId="77777777" w:rsidR="00966F56" w:rsidRDefault="00966F56" w:rsidP="00966F56">
      <w:pPr>
        <w:pStyle w:val="Zdroj"/>
      </w:pPr>
      <w:r w:rsidRPr="00B600EB">
        <w:t xml:space="preserve">Kim, Ko </w:t>
      </w:r>
      <w:proofErr w:type="spellStart"/>
      <w:r w:rsidRPr="00B600EB">
        <w:t>Keun</w:t>
      </w:r>
      <w:proofErr w:type="spellEnd"/>
      <w:r w:rsidRPr="00B600EB">
        <w:t xml:space="preserve"> &amp; </w:t>
      </w:r>
      <w:proofErr w:type="spellStart"/>
      <w:r w:rsidRPr="00B600EB">
        <w:t>Baek</w:t>
      </w:r>
      <w:proofErr w:type="spellEnd"/>
      <w:r w:rsidRPr="00B600EB">
        <w:t>, Hyun &amp; Lim, Yong &amp; Park, Kwang. (2010). Effect of missing RR-interval data on nonlinear heart rate variability analysis. Computer methods and programs in biomedicine. 106. 210-8.</w:t>
      </w:r>
    </w:p>
    <w:p w14:paraId="1F71DD24" w14:textId="77777777" w:rsidR="00966F56" w:rsidRDefault="00966F56" w:rsidP="00966F56">
      <w:pPr>
        <w:pStyle w:val="Zdroj"/>
      </w:pPr>
      <w:r>
        <w:t xml:space="preserve">L. Salahuddin, J. Cho, M. G. </w:t>
      </w:r>
      <w:proofErr w:type="spellStart"/>
      <w:r>
        <w:t>Jeong</w:t>
      </w:r>
      <w:proofErr w:type="spellEnd"/>
      <w:r>
        <w:t xml:space="preserve"> and D. Kim, "Ultra Short-Term Analysis of Heart Rate Variability for Monitoring Mental Stress in Mobile Settings," </w:t>
      </w:r>
      <w:r>
        <w:rPr>
          <w:rStyle w:val="Emphasis"/>
        </w:rPr>
        <w:t xml:space="preserve">2007 29th </w:t>
      </w:r>
      <w:r>
        <w:rPr>
          <w:rStyle w:val="Emphasis"/>
        </w:rPr>
        <w:lastRenderedPageBreak/>
        <w:t>Annual International Conference of the IEEE Engineering in Medicine and Biology Society</w:t>
      </w:r>
      <w:r>
        <w:t>, Lyon, 2007, pp. 4656-4659</w:t>
      </w:r>
    </w:p>
    <w:p w14:paraId="6E3D7B40" w14:textId="77777777" w:rsidR="00966F56" w:rsidRDefault="00966F56" w:rsidP="00966F56">
      <w:pPr>
        <w:pStyle w:val="Zdroj"/>
      </w:pPr>
      <w:r w:rsidRPr="00CC5F3C">
        <w:t xml:space="preserve">Press, W. H.; Flannery, B. P.; </w:t>
      </w:r>
      <w:proofErr w:type="spellStart"/>
      <w:r w:rsidRPr="00CC5F3C">
        <w:t>Teukolsky</w:t>
      </w:r>
      <w:proofErr w:type="spellEnd"/>
      <w:r w:rsidRPr="00CC5F3C">
        <w:t xml:space="preserve">, S. A.; and </w:t>
      </w:r>
      <w:proofErr w:type="spellStart"/>
      <w:r w:rsidRPr="00CC5F3C">
        <w:t>Vetterling</w:t>
      </w:r>
      <w:proofErr w:type="spellEnd"/>
      <w:r w:rsidRPr="00CC5F3C">
        <w:t xml:space="preserve">, W. T. "Numerical Derivatives." §5.7 in </w:t>
      </w:r>
      <w:hyperlink r:id="rId29" w:history="1">
        <w:r w:rsidRPr="00CC5F3C">
          <w:rPr>
            <w:rStyle w:val="Hyperlink"/>
            <w:color w:val="auto"/>
            <w:u w:val="none"/>
          </w:rPr>
          <w:t>Numerical Recipes in FORTRAN: The Art of Scientific Computing, 2nd ed.</w:t>
        </w:r>
      </w:hyperlink>
      <w:r w:rsidRPr="00CC5F3C">
        <w:t xml:space="preserve"> Cambridge, England: Cambridge University Press, pp. 180-184, 1992. </w:t>
      </w:r>
    </w:p>
    <w:p w14:paraId="47AE49E6" w14:textId="77777777" w:rsidR="00966F56" w:rsidRDefault="00966F56" w:rsidP="00966F56">
      <w:pPr>
        <w:pStyle w:val="Zdroj"/>
      </w:pPr>
      <w:r w:rsidRPr="009A03F1">
        <w:t xml:space="preserve">Press, W. H.; Flannery, B. P.; </w:t>
      </w:r>
      <w:proofErr w:type="spellStart"/>
      <w:r w:rsidRPr="009A03F1">
        <w:t>Teukolsky</w:t>
      </w:r>
      <w:proofErr w:type="spellEnd"/>
      <w:r w:rsidRPr="009A03F1">
        <w:t xml:space="preserve">, S. A.; and </w:t>
      </w:r>
      <w:proofErr w:type="spellStart"/>
      <w:r w:rsidRPr="009A03F1">
        <w:t>Vetterling</w:t>
      </w:r>
      <w:proofErr w:type="spellEnd"/>
      <w:r w:rsidRPr="009A03F1">
        <w:t xml:space="preserve">, W. T. "Interpolation and Extrapolation." Ch. 3 in </w:t>
      </w:r>
      <w:hyperlink r:id="rId30" w:history="1">
        <w:r w:rsidRPr="009A03F1">
          <w:rPr>
            <w:rStyle w:val="Hyperlink"/>
            <w:color w:val="auto"/>
            <w:u w:val="none"/>
          </w:rPr>
          <w:t>Numerical Recipes in FORTRAN: The Art of Scientific Computing, 2nd ed.</w:t>
        </w:r>
      </w:hyperlink>
      <w:r w:rsidRPr="009A03F1">
        <w:t xml:space="preserve"> Cambridge, England: Cambridge University Press, pp. 99-122, 1992.</w:t>
      </w:r>
    </w:p>
    <w:p w14:paraId="0455DBF1" w14:textId="77777777" w:rsidR="00966F56" w:rsidRDefault="00966F56" w:rsidP="00966F56">
      <w:pPr>
        <w:pStyle w:val="Zdroj"/>
      </w:pPr>
      <w:r w:rsidRPr="008733AF">
        <w:t xml:space="preserve">Shaffer, Fredric &amp; Ginsberg, </w:t>
      </w:r>
      <w:proofErr w:type="spellStart"/>
      <w:r w:rsidRPr="008733AF">
        <w:t>Jp</w:t>
      </w:r>
      <w:proofErr w:type="spellEnd"/>
      <w:r w:rsidRPr="008733AF">
        <w:t>. (2017). An Overview of Heart Rate Variability Metrics and Norms. Frontiers in Public Health. 5. 258.</w:t>
      </w:r>
    </w:p>
    <w:p w14:paraId="6CE368CA" w14:textId="77777777" w:rsidR="00966F56" w:rsidRPr="003B53AF" w:rsidRDefault="00966F56" w:rsidP="00966F56">
      <w:pPr>
        <w:pStyle w:val="Zdroj"/>
      </w:pPr>
      <w:r w:rsidRPr="003B53AF">
        <w:t xml:space="preserve">Chavan, Mahesh &amp; </w:t>
      </w:r>
      <w:proofErr w:type="spellStart"/>
      <w:r w:rsidRPr="003B53AF">
        <w:t>Agarwala</w:t>
      </w:r>
      <w:proofErr w:type="spellEnd"/>
      <w:r w:rsidRPr="003B53AF">
        <w:t xml:space="preserve">, Ra &amp; </w:t>
      </w:r>
      <w:proofErr w:type="spellStart"/>
      <w:r w:rsidRPr="003B53AF">
        <w:t>Uplane</w:t>
      </w:r>
      <w:proofErr w:type="spellEnd"/>
      <w:r w:rsidRPr="003B53AF">
        <w:t>, Mahadev. (2005). Application of the Chebyshev type II digital filter for noise reduction in ECG signal. 4. 1-8.</w:t>
      </w:r>
    </w:p>
    <w:p w14:paraId="1263E893" w14:textId="77777777" w:rsidR="008076E3" w:rsidRPr="008076E3" w:rsidRDefault="008076E3" w:rsidP="008076E3">
      <w:pPr>
        <w:pStyle w:val="Zdroj"/>
        <w:rPr>
          <w:lang w:eastAsia="cs-CZ"/>
        </w:rPr>
      </w:pPr>
      <w:r w:rsidRPr="008076E3">
        <w:rPr>
          <w:lang w:eastAsia="cs-CZ"/>
        </w:rPr>
        <w:t xml:space="preserve">DYLEVSKÝ, Ivan. </w:t>
      </w:r>
      <w:proofErr w:type="spellStart"/>
      <w:r w:rsidRPr="008076E3">
        <w:rPr>
          <w:i/>
          <w:iCs/>
          <w:lang w:eastAsia="cs-CZ"/>
        </w:rPr>
        <w:t>Základy</w:t>
      </w:r>
      <w:proofErr w:type="spellEnd"/>
      <w:r w:rsidRPr="008076E3">
        <w:rPr>
          <w:i/>
          <w:iCs/>
          <w:lang w:eastAsia="cs-CZ"/>
        </w:rPr>
        <w:t xml:space="preserve"> </w:t>
      </w:r>
      <w:proofErr w:type="spellStart"/>
      <w:r w:rsidRPr="008076E3">
        <w:rPr>
          <w:i/>
          <w:iCs/>
          <w:lang w:eastAsia="cs-CZ"/>
        </w:rPr>
        <w:t>funkční</w:t>
      </w:r>
      <w:proofErr w:type="spellEnd"/>
      <w:r w:rsidRPr="008076E3">
        <w:rPr>
          <w:i/>
          <w:iCs/>
          <w:lang w:eastAsia="cs-CZ"/>
        </w:rPr>
        <w:t xml:space="preserve"> </w:t>
      </w:r>
      <w:proofErr w:type="spellStart"/>
      <w:r w:rsidRPr="008076E3">
        <w:rPr>
          <w:i/>
          <w:iCs/>
          <w:lang w:eastAsia="cs-CZ"/>
        </w:rPr>
        <w:t>anatomie</w:t>
      </w:r>
      <w:proofErr w:type="spellEnd"/>
      <w:r w:rsidRPr="008076E3">
        <w:rPr>
          <w:i/>
          <w:iCs/>
          <w:lang w:eastAsia="cs-CZ"/>
        </w:rPr>
        <w:t xml:space="preserve"> </w:t>
      </w:r>
      <w:proofErr w:type="spellStart"/>
      <w:r w:rsidRPr="008076E3">
        <w:rPr>
          <w:i/>
          <w:iCs/>
          <w:lang w:eastAsia="cs-CZ"/>
        </w:rPr>
        <w:t>člověka</w:t>
      </w:r>
      <w:proofErr w:type="spellEnd"/>
      <w:r w:rsidRPr="008076E3">
        <w:rPr>
          <w:lang w:eastAsia="cs-CZ"/>
        </w:rPr>
        <w:t xml:space="preserve">. V </w:t>
      </w:r>
      <w:proofErr w:type="spellStart"/>
      <w:r w:rsidRPr="008076E3">
        <w:rPr>
          <w:lang w:eastAsia="cs-CZ"/>
        </w:rPr>
        <w:t>Praze</w:t>
      </w:r>
      <w:proofErr w:type="spellEnd"/>
      <w:r w:rsidRPr="008076E3">
        <w:rPr>
          <w:lang w:eastAsia="cs-CZ"/>
        </w:rPr>
        <w:t>: ČVUT, 2013. ISBN 978-80-01-05249-5.</w:t>
      </w:r>
    </w:p>
    <w:p w14:paraId="0E67EF96" w14:textId="48624ACB" w:rsidR="00F66192" w:rsidRDefault="00F66192" w:rsidP="00F66192">
      <w:pPr>
        <w:pStyle w:val="Zdroj"/>
        <w:rPr>
          <w:lang w:eastAsia="cs-CZ"/>
        </w:rPr>
      </w:pPr>
      <w:r w:rsidRPr="00F66192">
        <w:rPr>
          <w:lang w:eastAsia="cs-CZ"/>
        </w:rPr>
        <w:t xml:space="preserve">BALKO, Jan, </w:t>
      </w:r>
      <w:proofErr w:type="spellStart"/>
      <w:r w:rsidRPr="00F66192">
        <w:rPr>
          <w:lang w:eastAsia="cs-CZ"/>
        </w:rPr>
        <w:t>Zbyněk</w:t>
      </w:r>
      <w:proofErr w:type="spellEnd"/>
      <w:r w:rsidRPr="00F66192">
        <w:rPr>
          <w:lang w:eastAsia="cs-CZ"/>
        </w:rPr>
        <w:t xml:space="preserve"> TONAR </w:t>
      </w:r>
      <w:proofErr w:type="gramStart"/>
      <w:r w:rsidRPr="00F66192">
        <w:rPr>
          <w:lang w:eastAsia="cs-CZ"/>
        </w:rPr>
        <w:t>a</w:t>
      </w:r>
      <w:proofErr w:type="gramEnd"/>
      <w:r w:rsidRPr="00F66192">
        <w:rPr>
          <w:lang w:eastAsia="cs-CZ"/>
        </w:rPr>
        <w:t xml:space="preserve"> Ivan VARGA. </w:t>
      </w:r>
      <w:proofErr w:type="spellStart"/>
      <w:r w:rsidRPr="00F66192">
        <w:rPr>
          <w:i/>
          <w:iCs/>
          <w:lang w:eastAsia="cs-CZ"/>
        </w:rPr>
        <w:t>Memorix</w:t>
      </w:r>
      <w:proofErr w:type="spellEnd"/>
      <w:r w:rsidRPr="00F66192">
        <w:rPr>
          <w:i/>
          <w:iCs/>
          <w:lang w:eastAsia="cs-CZ"/>
        </w:rPr>
        <w:t xml:space="preserve"> </w:t>
      </w:r>
      <w:proofErr w:type="spellStart"/>
      <w:r w:rsidRPr="00F66192">
        <w:rPr>
          <w:i/>
          <w:iCs/>
          <w:lang w:eastAsia="cs-CZ"/>
        </w:rPr>
        <w:t>histologie</w:t>
      </w:r>
      <w:proofErr w:type="spellEnd"/>
      <w:r w:rsidRPr="00F66192">
        <w:rPr>
          <w:lang w:eastAsia="cs-CZ"/>
        </w:rPr>
        <w:t xml:space="preserve">. 2. </w:t>
      </w:r>
      <w:proofErr w:type="spellStart"/>
      <w:r w:rsidRPr="00F66192">
        <w:rPr>
          <w:lang w:eastAsia="cs-CZ"/>
        </w:rPr>
        <w:t>vydání</w:t>
      </w:r>
      <w:proofErr w:type="spellEnd"/>
      <w:r w:rsidRPr="00F66192">
        <w:rPr>
          <w:lang w:eastAsia="cs-CZ"/>
        </w:rPr>
        <w:t>. Praha: Triton, 2017. ISBN 978-80-7553-249-7.</w:t>
      </w:r>
    </w:p>
    <w:p w14:paraId="7DDC17FF" w14:textId="24C7E943" w:rsidR="00AF1651" w:rsidRDefault="00AF1651" w:rsidP="00F66192">
      <w:pPr>
        <w:pStyle w:val="Zdroj"/>
        <w:rPr>
          <w:lang w:eastAsia="cs-CZ"/>
        </w:rPr>
      </w:pPr>
      <w:proofErr w:type="spellStart"/>
      <w:r>
        <w:t>Weinhaus</w:t>
      </w:r>
      <w:proofErr w:type="spellEnd"/>
      <w:r>
        <w:t xml:space="preserve">, A. J., &amp; Roberts, K. P. (2005). Anatomy of the human heart. In </w:t>
      </w:r>
      <w:r>
        <w:rPr>
          <w:rStyle w:val="Emphasis"/>
        </w:rPr>
        <w:t xml:space="preserve">Handbook of Cardiac Anatomy, Physiology, and Devices: Second Edition </w:t>
      </w:r>
      <w:r>
        <w:t>(pp. 59-85). Humana Press.</w:t>
      </w:r>
    </w:p>
    <w:p w14:paraId="244C7121" w14:textId="20E8183B" w:rsidR="00B53D7D" w:rsidRDefault="00B53D7D" w:rsidP="00B53D7D">
      <w:pPr>
        <w:pStyle w:val="Zdroj"/>
      </w:pPr>
      <w:r w:rsidRPr="00B53D7D">
        <w:t xml:space="preserve">GANONG, William Francis. </w:t>
      </w:r>
      <w:proofErr w:type="spellStart"/>
      <w:r w:rsidRPr="00B53D7D">
        <w:t>Přehled</w:t>
      </w:r>
      <w:proofErr w:type="spellEnd"/>
      <w:r w:rsidRPr="00B53D7D">
        <w:t xml:space="preserve"> </w:t>
      </w:r>
      <w:proofErr w:type="spellStart"/>
      <w:r w:rsidRPr="00B53D7D">
        <w:t>lékařské</w:t>
      </w:r>
      <w:proofErr w:type="spellEnd"/>
      <w:r w:rsidRPr="00B53D7D">
        <w:t xml:space="preserve"> </w:t>
      </w:r>
      <w:proofErr w:type="spellStart"/>
      <w:r w:rsidRPr="00B53D7D">
        <w:t>fyziologie</w:t>
      </w:r>
      <w:proofErr w:type="spellEnd"/>
      <w:r w:rsidRPr="00B53D7D">
        <w:t xml:space="preserve">. 20. </w:t>
      </w:r>
      <w:proofErr w:type="spellStart"/>
      <w:r w:rsidRPr="00B53D7D">
        <w:t>vydání</w:t>
      </w:r>
      <w:proofErr w:type="spellEnd"/>
      <w:r w:rsidRPr="00B53D7D">
        <w:t xml:space="preserve">. Praha: </w:t>
      </w:r>
      <w:proofErr w:type="spellStart"/>
      <w:r w:rsidRPr="00B53D7D">
        <w:t>Galén</w:t>
      </w:r>
      <w:proofErr w:type="spellEnd"/>
      <w:r w:rsidRPr="00B53D7D">
        <w:t>, 2005. str. 890. ISBN 80-7262-311-7.</w:t>
      </w:r>
    </w:p>
    <w:p w14:paraId="02F66079" w14:textId="44502577" w:rsidR="00F63DFA" w:rsidRDefault="00F63DFA" w:rsidP="00FD05B8">
      <w:pPr>
        <w:pStyle w:val="Zdroj"/>
        <w:rPr>
          <w:lang w:eastAsia="cs-CZ"/>
        </w:rPr>
      </w:pPr>
      <w:r>
        <w:t xml:space="preserve">Lumen Learning &amp; OpenStax. (2013, April 25). </w:t>
      </w:r>
      <w:r>
        <w:rPr>
          <w:i/>
          <w:iCs/>
        </w:rPr>
        <w:t>Heart Anatomy | Anatomy and Physiology II</w:t>
      </w:r>
      <w:r>
        <w:t xml:space="preserve">. OpenStax. </w:t>
      </w:r>
      <w:hyperlink r:id="rId31" w:history="1">
        <w:r w:rsidR="00A06A31" w:rsidRPr="008230CC">
          <w:rPr>
            <w:rStyle w:val="Hyperlink"/>
          </w:rPr>
          <w:t>https://courses.lumenlearning.com/suny-ap2/chapter/heart-anatomy/</w:t>
        </w:r>
      </w:hyperlink>
    </w:p>
    <w:p w14:paraId="27796C14" w14:textId="07010B55" w:rsidR="00A06A31" w:rsidRPr="00F66192" w:rsidRDefault="00A06A31" w:rsidP="00A06A31">
      <w:pPr>
        <w:pStyle w:val="Zdroj"/>
        <w:rPr>
          <w:lang w:eastAsia="cs-CZ"/>
        </w:rPr>
      </w:pPr>
      <w:r w:rsidRPr="00A06A31">
        <w:rPr>
          <w:lang w:eastAsia="cs-CZ"/>
        </w:rPr>
        <w:t xml:space="preserve">Hsu CH, Tsai MY, Huang GS, Lin TC, Chen KP, Ho ST, </w:t>
      </w:r>
      <w:proofErr w:type="spellStart"/>
      <w:r w:rsidRPr="00A06A31">
        <w:rPr>
          <w:lang w:eastAsia="cs-CZ"/>
        </w:rPr>
        <w:t>Shyu</w:t>
      </w:r>
      <w:proofErr w:type="spellEnd"/>
      <w:r w:rsidRPr="00A06A31">
        <w:rPr>
          <w:lang w:eastAsia="cs-CZ"/>
        </w:rPr>
        <w:t xml:space="preserve"> LY, Li CY. </w:t>
      </w:r>
      <w:proofErr w:type="spellStart"/>
      <w:r w:rsidRPr="00A06A31">
        <w:rPr>
          <w:lang w:eastAsia="cs-CZ"/>
        </w:rPr>
        <w:t>Poincaré</w:t>
      </w:r>
      <w:proofErr w:type="spellEnd"/>
      <w:r w:rsidRPr="00A06A31">
        <w:rPr>
          <w:lang w:eastAsia="cs-CZ"/>
        </w:rPr>
        <w:t xml:space="preserve"> plot indexes of heart rate variability detect dynamic autonomic modulation during general anesthesia induction. Acta </w:t>
      </w:r>
      <w:proofErr w:type="spellStart"/>
      <w:r w:rsidRPr="00A06A31">
        <w:rPr>
          <w:lang w:eastAsia="cs-CZ"/>
        </w:rPr>
        <w:t>Anaesthesiol</w:t>
      </w:r>
      <w:proofErr w:type="spellEnd"/>
      <w:r w:rsidRPr="00A06A31">
        <w:rPr>
          <w:lang w:eastAsia="cs-CZ"/>
        </w:rPr>
        <w:t xml:space="preserve"> Taiwan. 2012 </w:t>
      </w:r>
    </w:p>
    <w:p w14:paraId="03888E73" w14:textId="28CD960A" w:rsidR="00F743AF" w:rsidRDefault="00F743AF" w:rsidP="00E704C3">
      <w:pPr>
        <w:ind w:firstLine="0"/>
      </w:pPr>
    </w:p>
    <w:p w14:paraId="7201C350" w14:textId="48AED16B" w:rsidR="00F743AF" w:rsidRDefault="00F743AF" w:rsidP="00E704C3">
      <w:pPr>
        <w:ind w:firstLine="0"/>
      </w:pPr>
    </w:p>
    <w:p w14:paraId="75A4CB5C" w14:textId="4E1A924A" w:rsidR="00F743AF" w:rsidRDefault="00F743AF" w:rsidP="00E704C3">
      <w:pPr>
        <w:ind w:firstLine="0"/>
      </w:pPr>
    </w:p>
    <w:p w14:paraId="6C6B031D" w14:textId="60634E65" w:rsidR="00F743AF" w:rsidRDefault="00F743AF" w:rsidP="00E704C3">
      <w:pPr>
        <w:ind w:firstLine="0"/>
      </w:pPr>
    </w:p>
    <w:p w14:paraId="5CC35108" w14:textId="4C087FAA" w:rsidR="00F743AF" w:rsidRDefault="00F743AF" w:rsidP="00E704C3">
      <w:pPr>
        <w:ind w:firstLine="0"/>
      </w:pPr>
    </w:p>
    <w:p w14:paraId="5CF1C684" w14:textId="44BBADDE" w:rsidR="00B47BD9" w:rsidRPr="00B47BD9" w:rsidRDefault="00B47BD9" w:rsidP="00183794">
      <w:pPr>
        <w:ind w:firstLine="0"/>
        <w:rPr>
          <w:lang w:eastAsia="cs-CZ"/>
        </w:rPr>
      </w:pPr>
    </w:p>
    <w:sectPr w:rsidR="00B47BD9" w:rsidRPr="00B47BD9" w:rsidSect="001E1EBF">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37939" w14:textId="77777777" w:rsidR="007D411F" w:rsidRDefault="007D411F" w:rsidP="007C33D3">
      <w:pPr>
        <w:spacing w:line="240" w:lineRule="auto"/>
      </w:pPr>
      <w:r>
        <w:separator/>
      </w:r>
    </w:p>
  </w:endnote>
  <w:endnote w:type="continuationSeparator" w:id="0">
    <w:p w14:paraId="26D7C635" w14:textId="77777777" w:rsidR="007D411F" w:rsidRDefault="007D411F" w:rsidP="007C33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EEED9" w14:textId="3B094062" w:rsidR="00A67B41" w:rsidRPr="003C264A" w:rsidRDefault="003C264A" w:rsidP="003C264A">
    <w:pPr>
      <w:pStyle w:val="Footer"/>
      <w:spacing w:after="0"/>
      <w:ind w:firstLine="709"/>
      <w:jc w:val="center"/>
      <w:rPr>
        <w:b/>
        <w:sz w:val="28"/>
      </w:rPr>
    </w:pPr>
    <w:r w:rsidRPr="003C264A">
      <w:rPr>
        <w:b/>
        <w:sz w:val="28"/>
      </w:rPr>
      <w:t xml:space="preserve">Kladno </w:t>
    </w:r>
    <w:r w:rsidR="006B1D8A" w:rsidRPr="006B1D8A">
      <w:rPr>
        <w:b/>
        <w:sz w:val="28"/>
      </w:rPr>
      <w:t>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A2A65" w14:textId="77777777" w:rsidR="00A67B41" w:rsidRDefault="00A67B41" w:rsidP="00D66B84">
    <w:pPr>
      <w:pStyle w:val="Footer"/>
      <w:tabs>
        <w:tab w:val="clear" w:pos="4536"/>
        <w:tab w:val="clear" w:pos="9072"/>
        <w:tab w:val="left" w:pos="5158"/>
      </w:tabs>
      <w:spacing w:after="0"/>
      <w:ind w:firstLine="709"/>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9805975"/>
      <w:docPartObj>
        <w:docPartGallery w:val="Page Numbers (Bottom of Page)"/>
        <w:docPartUnique/>
      </w:docPartObj>
    </w:sdtPr>
    <w:sdtEndPr/>
    <w:sdtContent>
      <w:p w14:paraId="62C4AEFF" w14:textId="77777777" w:rsidR="00A67B41" w:rsidRDefault="00A3598A" w:rsidP="00E44B12">
        <w:pPr>
          <w:pStyle w:val="Footer"/>
          <w:ind w:firstLine="0"/>
          <w:jc w:val="center"/>
        </w:pPr>
        <w:r>
          <w:fldChar w:fldCharType="begin"/>
        </w:r>
        <w:r w:rsidR="00A67B41">
          <w:instrText>PAGE   \* MERGEFORMAT</w:instrText>
        </w:r>
        <w:r>
          <w:fldChar w:fldCharType="separate"/>
        </w:r>
        <w:r w:rsidR="006750CC">
          <w:rPr>
            <w:noProof/>
          </w:rPr>
          <w:t>8</w:t>
        </w:r>
        <w:r>
          <w:fldChar w:fldCharType="end"/>
        </w:r>
      </w:p>
    </w:sdtContent>
  </w:sdt>
  <w:p w14:paraId="2E7A65B9" w14:textId="77777777" w:rsidR="00A67B41" w:rsidRDefault="00A67B41"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E4BC7" w14:textId="77777777" w:rsidR="007D411F" w:rsidRDefault="007D411F" w:rsidP="007C33D3">
      <w:pPr>
        <w:spacing w:line="240" w:lineRule="auto"/>
      </w:pPr>
      <w:r>
        <w:separator/>
      </w:r>
    </w:p>
  </w:footnote>
  <w:footnote w:type="continuationSeparator" w:id="0">
    <w:p w14:paraId="03E1FC69" w14:textId="77777777" w:rsidR="007D411F" w:rsidRDefault="007D411F" w:rsidP="007C33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59728" w14:textId="77777777" w:rsidR="00A67B41" w:rsidRDefault="00A67B41"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19B82" w14:textId="77777777" w:rsidR="00A67B41" w:rsidRPr="00442685" w:rsidRDefault="00A67B41" w:rsidP="00D30182">
    <w:pPr>
      <w:pStyle w:val="Header"/>
      <w:spacing w:after="0"/>
      <w:ind w:firstLine="709"/>
    </w:pPr>
  </w:p>
  <w:p w14:paraId="2BF7C82F" w14:textId="77777777" w:rsidR="00A67B41" w:rsidRDefault="00A67B41" w:rsidP="00D66B84">
    <w:pPr>
      <w:spacing w:after="0" w:line="360" w:lineRule="auto"/>
      <w:ind w:firstLine="70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AC8D7" w14:textId="77777777" w:rsidR="00A67B41" w:rsidRPr="00442685" w:rsidRDefault="00A67B41"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EE351" w14:textId="77777777" w:rsidR="00A67B41" w:rsidRPr="00442685" w:rsidRDefault="00A67B41"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1"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3"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4"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5"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6"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17" w15:restartNumberingAfterBreak="0">
    <w:nsid w:val="7EEC75EE"/>
    <w:multiLevelType w:val="hybridMultilevel"/>
    <w:tmpl w:val="1D5CD4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5"/>
  </w:num>
  <w:num w:numId="13">
    <w:abstractNumId w:val="11"/>
  </w:num>
  <w:num w:numId="14">
    <w:abstractNumId w:val="13"/>
  </w:num>
  <w:num w:numId="15">
    <w:abstractNumId w:val="14"/>
  </w:num>
  <w:num w:numId="16">
    <w:abstractNumId w:val="10"/>
  </w:num>
  <w:num w:numId="17">
    <w:abstractNumId w:val="12"/>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21DB"/>
    <w:rsid w:val="0000347B"/>
    <w:rsid w:val="00003B5D"/>
    <w:rsid w:val="00004D2E"/>
    <w:rsid w:val="0000514A"/>
    <w:rsid w:val="000071C5"/>
    <w:rsid w:val="00012898"/>
    <w:rsid w:val="00012FF3"/>
    <w:rsid w:val="00015125"/>
    <w:rsid w:val="00016B59"/>
    <w:rsid w:val="000173FD"/>
    <w:rsid w:val="00017A45"/>
    <w:rsid w:val="00020EB7"/>
    <w:rsid w:val="00021D04"/>
    <w:rsid w:val="0002502D"/>
    <w:rsid w:val="000253B9"/>
    <w:rsid w:val="00025549"/>
    <w:rsid w:val="00027218"/>
    <w:rsid w:val="00027844"/>
    <w:rsid w:val="00030848"/>
    <w:rsid w:val="00030CB9"/>
    <w:rsid w:val="00031273"/>
    <w:rsid w:val="00031A29"/>
    <w:rsid w:val="00034EFA"/>
    <w:rsid w:val="0003534E"/>
    <w:rsid w:val="00040661"/>
    <w:rsid w:val="00041109"/>
    <w:rsid w:val="000415C2"/>
    <w:rsid w:val="00050764"/>
    <w:rsid w:val="000518C7"/>
    <w:rsid w:val="0005342D"/>
    <w:rsid w:val="00053BC2"/>
    <w:rsid w:val="00053C61"/>
    <w:rsid w:val="00056239"/>
    <w:rsid w:val="00056400"/>
    <w:rsid w:val="00056AE6"/>
    <w:rsid w:val="00057E0D"/>
    <w:rsid w:val="000605E5"/>
    <w:rsid w:val="00060D30"/>
    <w:rsid w:val="000628CC"/>
    <w:rsid w:val="000628EF"/>
    <w:rsid w:val="00067536"/>
    <w:rsid w:val="00071956"/>
    <w:rsid w:val="00073239"/>
    <w:rsid w:val="0007496D"/>
    <w:rsid w:val="000754EE"/>
    <w:rsid w:val="000763D7"/>
    <w:rsid w:val="000770D9"/>
    <w:rsid w:val="00082AFA"/>
    <w:rsid w:val="00084742"/>
    <w:rsid w:val="00087068"/>
    <w:rsid w:val="00087D7A"/>
    <w:rsid w:val="0009011D"/>
    <w:rsid w:val="00091CDF"/>
    <w:rsid w:val="0009210C"/>
    <w:rsid w:val="00093290"/>
    <w:rsid w:val="00094D4F"/>
    <w:rsid w:val="00095157"/>
    <w:rsid w:val="000964BF"/>
    <w:rsid w:val="000A01EC"/>
    <w:rsid w:val="000A033E"/>
    <w:rsid w:val="000A180F"/>
    <w:rsid w:val="000A57B9"/>
    <w:rsid w:val="000A77BA"/>
    <w:rsid w:val="000B1C44"/>
    <w:rsid w:val="000B39C5"/>
    <w:rsid w:val="000B4200"/>
    <w:rsid w:val="000B5EAB"/>
    <w:rsid w:val="000B6732"/>
    <w:rsid w:val="000B7E9B"/>
    <w:rsid w:val="000C0258"/>
    <w:rsid w:val="000C0496"/>
    <w:rsid w:val="000C7209"/>
    <w:rsid w:val="000C7F2D"/>
    <w:rsid w:val="000D0BC2"/>
    <w:rsid w:val="000D1B9D"/>
    <w:rsid w:val="000D2B31"/>
    <w:rsid w:val="000D42F9"/>
    <w:rsid w:val="000D53B0"/>
    <w:rsid w:val="000E1CF5"/>
    <w:rsid w:val="000E3A4C"/>
    <w:rsid w:val="000E4208"/>
    <w:rsid w:val="000E5354"/>
    <w:rsid w:val="000E6BC8"/>
    <w:rsid w:val="000E7715"/>
    <w:rsid w:val="000F1A3B"/>
    <w:rsid w:val="000F22BE"/>
    <w:rsid w:val="000F503B"/>
    <w:rsid w:val="001002F9"/>
    <w:rsid w:val="00100A73"/>
    <w:rsid w:val="00100E2B"/>
    <w:rsid w:val="00101197"/>
    <w:rsid w:val="00101FFF"/>
    <w:rsid w:val="00102BB7"/>
    <w:rsid w:val="00106F2E"/>
    <w:rsid w:val="00107048"/>
    <w:rsid w:val="00107235"/>
    <w:rsid w:val="00111603"/>
    <w:rsid w:val="00114F9F"/>
    <w:rsid w:val="00116C3B"/>
    <w:rsid w:val="00121488"/>
    <w:rsid w:val="00121A1E"/>
    <w:rsid w:val="0012259C"/>
    <w:rsid w:val="00123223"/>
    <w:rsid w:val="001236E3"/>
    <w:rsid w:val="00135841"/>
    <w:rsid w:val="001367F6"/>
    <w:rsid w:val="00137559"/>
    <w:rsid w:val="0014117F"/>
    <w:rsid w:val="001450D5"/>
    <w:rsid w:val="00147181"/>
    <w:rsid w:val="00147AF6"/>
    <w:rsid w:val="00151069"/>
    <w:rsid w:val="00154049"/>
    <w:rsid w:val="00156F16"/>
    <w:rsid w:val="00157E0C"/>
    <w:rsid w:val="00163286"/>
    <w:rsid w:val="00165BEF"/>
    <w:rsid w:val="00165DD0"/>
    <w:rsid w:val="00166D88"/>
    <w:rsid w:val="001717BA"/>
    <w:rsid w:val="00172A8A"/>
    <w:rsid w:val="00173DCB"/>
    <w:rsid w:val="00174878"/>
    <w:rsid w:val="0017560D"/>
    <w:rsid w:val="00177A84"/>
    <w:rsid w:val="00180346"/>
    <w:rsid w:val="00180AAD"/>
    <w:rsid w:val="0018154F"/>
    <w:rsid w:val="001831B5"/>
    <w:rsid w:val="00183794"/>
    <w:rsid w:val="00183914"/>
    <w:rsid w:val="001840EC"/>
    <w:rsid w:val="00184626"/>
    <w:rsid w:val="001846A1"/>
    <w:rsid w:val="00184721"/>
    <w:rsid w:val="00191790"/>
    <w:rsid w:val="00191A1E"/>
    <w:rsid w:val="001925AB"/>
    <w:rsid w:val="0019304A"/>
    <w:rsid w:val="00193350"/>
    <w:rsid w:val="00195B50"/>
    <w:rsid w:val="001A03EB"/>
    <w:rsid w:val="001A10E2"/>
    <w:rsid w:val="001A3B5C"/>
    <w:rsid w:val="001A47A5"/>
    <w:rsid w:val="001A480C"/>
    <w:rsid w:val="001A7A67"/>
    <w:rsid w:val="001B0195"/>
    <w:rsid w:val="001B2DC5"/>
    <w:rsid w:val="001B6914"/>
    <w:rsid w:val="001C029C"/>
    <w:rsid w:val="001C0BAF"/>
    <w:rsid w:val="001C1A24"/>
    <w:rsid w:val="001C250B"/>
    <w:rsid w:val="001C2B1E"/>
    <w:rsid w:val="001C63CC"/>
    <w:rsid w:val="001D005D"/>
    <w:rsid w:val="001D286A"/>
    <w:rsid w:val="001D6175"/>
    <w:rsid w:val="001D79D9"/>
    <w:rsid w:val="001E1EBF"/>
    <w:rsid w:val="001E3F25"/>
    <w:rsid w:val="001E4D64"/>
    <w:rsid w:val="001E69A4"/>
    <w:rsid w:val="001F3850"/>
    <w:rsid w:val="001F3D7E"/>
    <w:rsid w:val="001F62D2"/>
    <w:rsid w:val="001F6F26"/>
    <w:rsid w:val="001F7E49"/>
    <w:rsid w:val="001F7EA6"/>
    <w:rsid w:val="002037F7"/>
    <w:rsid w:val="00204624"/>
    <w:rsid w:val="00205843"/>
    <w:rsid w:val="00206467"/>
    <w:rsid w:val="0021543D"/>
    <w:rsid w:val="00221202"/>
    <w:rsid w:val="00222B2C"/>
    <w:rsid w:val="0022470A"/>
    <w:rsid w:val="00224733"/>
    <w:rsid w:val="00225561"/>
    <w:rsid w:val="0022558C"/>
    <w:rsid w:val="00225C3E"/>
    <w:rsid w:val="0022736E"/>
    <w:rsid w:val="002313F0"/>
    <w:rsid w:val="002317DD"/>
    <w:rsid w:val="0023202D"/>
    <w:rsid w:val="00234116"/>
    <w:rsid w:val="002371BC"/>
    <w:rsid w:val="00240046"/>
    <w:rsid w:val="00240377"/>
    <w:rsid w:val="00240DCF"/>
    <w:rsid w:val="002413EF"/>
    <w:rsid w:val="0024210E"/>
    <w:rsid w:val="002433DB"/>
    <w:rsid w:val="0024425F"/>
    <w:rsid w:val="00244EDF"/>
    <w:rsid w:val="002452F9"/>
    <w:rsid w:val="0024605A"/>
    <w:rsid w:val="002469D0"/>
    <w:rsid w:val="00246ED6"/>
    <w:rsid w:val="00247C10"/>
    <w:rsid w:val="00247EE2"/>
    <w:rsid w:val="002502D0"/>
    <w:rsid w:val="00250C48"/>
    <w:rsid w:val="00250EB5"/>
    <w:rsid w:val="00253723"/>
    <w:rsid w:val="0025483A"/>
    <w:rsid w:val="00254A91"/>
    <w:rsid w:val="00256FE3"/>
    <w:rsid w:val="00257353"/>
    <w:rsid w:val="00260AAE"/>
    <w:rsid w:val="00262061"/>
    <w:rsid w:val="0026344D"/>
    <w:rsid w:val="00271824"/>
    <w:rsid w:val="0027515C"/>
    <w:rsid w:val="002763EE"/>
    <w:rsid w:val="00280B42"/>
    <w:rsid w:val="002852B8"/>
    <w:rsid w:val="0028606C"/>
    <w:rsid w:val="00287570"/>
    <w:rsid w:val="0029320D"/>
    <w:rsid w:val="00295105"/>
    <w:rsid w:val="00296B44"/>
    <w:rsid w:val="00297F00"/>
    <w:rsid w:val="00297FD8"/>
    <w:rsid w:val="002A11FB"/>
    <w:rsid w:val="002A1B46"/>
    <w:rsid w:val="002A1B50"/>
    <w:rsid w:val="002A3D0E"/>
    <w:rsid w:val="002A7CCC"/>
    <w:rsid w:val="002A7F41"/>
    <w:rsid w:val="002B0ED9"/>
    <w:rsid w:val="002B7FC3"/>
    <w:rsid w:val="002C153F"/>
    <w:rsid w:val="002C1CBD"/>
    <w:rsid w:val="002C3804"/>
    <w:rsid w:val="002C3A0A"/>
    <w:rsid w:val="002C3EB5"/>
    <w:rsid w:val="002C515B"/>
    <w:rsid w:val="002C52F9"/>
    <w:rsid w:val="002C6885"/>
    <w:rsid w:val="002C6E01"/>
    <w:rsid w:val="002D0280"/>
    <w:rsid w:val="002D16A3"/>
    <w:rsid w:val="002D1EF8"/>
    <w:rsid w:val="002D288E"/>
    <w:rsid w:val="002D31AB"/>
    <w:rsid w:val="002D7901"/>
    <w:rsid w:val="002E0513"/>
    <w:rsid w:val="002E283E"/>
    <w:rsid w:val="002E2E94"/>
    <w:rsid w:val="002E33E4"/>
    <w:rsid w:val="002E3513"/>
    <w:rsid w:val="002E4274"/>
    <w:rsid w:val="002E5689"/>
    <w:rsid w:val="002E6119"/>
    <w:rsid w:val="002E618B"/>
    <w:rsid w:val="002E7535"/>
    <w:rsid w:val="002F0218"/>
    <w:rsid w:val="002F1EDC"/>
    <w:rsid w:val="002F21E8"/>
    <w:rsid w:val="002F2E58"/>
    <w:rsid w:val="002F3FBF"/>
    <w:rsid w:val="002F582F"/>
    <w:rsid w:val="0030018F"/>
    <w:rsid w:val="00300C66"/>
    <w:rsid w:val="00301335"/>
    <w:rsid w:val="00302600"/>
    <w:rsid w:val="00302665"/>
    <w:rsid w:val="00304BA4"/>
    <w:rsid w:val="00304D10"/>
    <w:rsid w:val="00304E67"/>
    <w:rsid w:val="00305353"/>
    <w:rsid w:val="00306409"/>
    <w:rsid w:val="00307475"/>
    <w:rsid w:val="0031103F"/>
    <w:rsid w:val="003122E7"/>
    <w:rsid w:val="00314FD1"/>
    <w:rsid w:val="00315F85"/>
    <w:rsid w:val="0031749D"/>
    <w:rsid w:val="00317759"/>
    <w:rsid w:val="00317944"/>
    <w:rsid w:val="00317DF9"/>
    <w:rsid w:val="003201CF"/>
    <w:rsid w:val="00320FEB"/>
    <w:rsid w:val="00321F80"/>
    <w:rsid w:val="003228A8"/>
    <w:rsid w:val="00322F6F"/>
    <w:rsid w:val="003239A7"/>
    <w:rsid w:val="00324AE4"/>
    <w:rsid w:val="00324C66"/>
    <w:rsid w:val="003301A7"/>
    <w:rsid w:val="00330672"/>
    <w:rsid w:val="003308A8"/>
    <w:rsid w:val="00333AA0"/>
    <w:rsid w:val="00334082"/>
    <w:rsid w:val="00335EFD"/>
    <w:rsid w:val="00336215"/>
    <w:rsid w:val="00336A48"/>
    <w:rsid w:val="003439A4"/>
    <w:rsid w:val="00345C6E"/>
    <w:rsid w:val="003508AF"/>
    <w:rsid w:val="003532CE"/>
    <w:rsid w:val="00354C35"/>
    <w:rsid w:val="00354DA5"/>
    <w:rsid w:val="00356991"/>
    <w:rsid w:val="00357306"/>
    <w:rsid w:val="00361D1D"/>
    <w:rsid w:val="003634C0"/>
    <w:rsid w:val="00366C86"/>
    <w:rsid w:val="00370F93"/>
    <w:rsid w:val="00371815"/>
    <w:rsid w:val="00372046"/>
    <w:rsid w:val="00372B77"/>
    <w:rsid w:val="00376CE6"/>
    <w:rsid w:val="00380331"/>
    <w:rsid w:val="0038047C"/>
    <w:rsid w:val="003806BF"/>
    <w:rsid w:val="003812B7"/>
    <w:rsid w:val="00384A7B"/>
    <w:rsid w:val="003870D6"/>
    <w:rsid w:val="00394729"/>
    <w:rsid w:val="00394838"/>
    <w:rsid w:val="00396AD8"/>
    <w:rsid w:val="0039785D"/>
    <w:rsid w:val="003A1BBA"/>
    <w:rsid w:val="003A2C61"/>
    <w:rsid w:val="003A3AE4"/>
    <w:rsid w:val="003A42CF"/>
    <w:rsid w:val="003A5FFF"/>
    <w:rsid w:val="003A6529"/>
    <w:rsid w:val="003A743D"/>
    <w:rsid w:val="003B1358"/>
    <w:rsid w:val="003B77B9"/>
    <w:rsid w:val="003C264A"/>
    <w:rsid w:val="003C28A2"/>
    <w:rsid w:val="003C3BE6"/>
    <w:rsid w:val="003C7BBE"/>
    <w:rsid w:val="003C7DA2"/>
    <w:rsid w:val="003D0421"/>
    <w:rsid w:val="003D1642"/>
    <w:rsid w:val="003D4066"/>
    <w:rsid w:val="003D69E1"/>
    <w:rsid w:val="003E0B07"/>
    <w:rsid w:val="003E15FD"/>
    <w:rsid w:val="003E2C9E"/>
    <w:rsid w:val="003F3494"/>
    <w:rsid w:val="003F5F02"/>
    <w:rsid w:val="003F5FF3"/>
    <w:rsid w:val="003F6C9C"/>
    <w:rsid w:val="00400A3C"/>
    <w:rsid w:val="00401309"/>
    <w:rsid w:val="004025E7"/>
    <w:rsid w:val="00403066"/>
    <w:rsid w:val="0040406E"/>
    <w:rsid w:val="004072C5"/>
    <w:rsid w:val="0041098E"/>
    <w:rsid w:val="00412199"/>
    <w:rsid w:val="00412243"/>
    <w:rsid w:val="0041362F"/>
    <w:rsid w:val="004145E7"/>
    <w:rsid w:val="0041621E"/>
    <w:rsid w:val="0042328B"/>
    <w:rsid w:val="004241B4"/>
    <w:rsid w:val="00424C2A"/>
    <w:rsid w:val="00426EC4"/>
    <w:rsid w:val="00427296"/>
    <w:rsid w:val="0043187A"/>
    <w:rsid w:val="00433D51"/>
    <w:rsid w:val="0043714E"/>
    <w:rsid w:val="004406E2"/>
    <w:rsid w:val="00440989"/>
    <w:rsid w:val="00441C64"/>
    <w:rsid w:val="00442480"/>
    <w:rsid w:val="00442685"/>
    <w:rsid w:val="0044275C"/>
    <w:rsid w:val="004448A6"/>
    <w:rsid w:val="00447364"/>
    <w:rsid w:val="00447420"/>
    <w:rsid w:val="00447887"/>
    <w:rsid w:val="00452C21"/>
    <w:rsid w:val="00453579"/>
    <w:rsid w:val="004539DC"/>
    <w:rsid w:val="004563A5"/>
    <w:rsid w:val="004574AC"/>
    <w:rsid w:val="00457F2D"/>
    <w:rsid w:val="00460B08"/>
    <w:rsid w:val="004621E2"/>
    <w:rsid w:val="00463521"/>
    <w:rsid w:val="00465522"/>
    <w:rsid w:val="004728F6"/>
    <w:rsid w:val="00472B78"/>
    <w:rsid w:val="00472E5D"/>
    <w:rsid w:val="00480969"/>
    <w:rsid w:val="00481605"/>
    <w:rsid w:val="00482004"/>
    <w:rsid w:val="0048414B"/>
    <w:rsid w:val="00485C74"/>
    <w:rsid w:val="0049290C"/>
    <w:rsid w:val="00492CED"/>
    <w:rsid w:val="00493F54"/>
    <w:rsid w:val="00494521"/>
    <w:rsid w:val="004951C5"/>
    <w:rsid w:val="00496BA4"/>
    <w:rsid w:val="004A0DDA"/>
    <w:rsid w:val="004A1B48"/>
    <w:rsid w:val="004A22AF"/>
    <w:rsid w:val="004A4BAE"/>
    <w:rsid w:val="004A747A"/>
    <w:rsid w:val="004B14DF"/>
    <w:rsid w:val="004C021E"/>
    <w:rsid w:val="004C0D98"/>
    <w:rsid w:val="004C2ADA"/>
    <w:rsid w:val="004C6B92"/>
    <w:rsid w:val="004D00FB"/>
    <w:rsid w:val="004D0E13"/>
    <w:rsid w:val="004D1063"/>
    <w:rsid w:val="004D1DCD"/>
    <w:rsid w:val="004D265E"/>
    <w:rsid w:val="004E0278"/>
    <w:rsid w:val="004E287E"/>
    <w:rsid w:val="004E46F8"/>
    <w:rsid w:val="004E55EE"/>
    <w:rsid w:val="004F05F2"/>
    <w:rsid w:val="004F2C3F"/>
    <w:rsid w:val="004F427A"/>
    <w:rsid w:val="004F48AE"/>
    <w:rsid w:val="004F4CDF"/>
    <w:rsid w:val="004F531E"/>
    <w:rsid w:val="004F550C"/>
    <w:rsid w:val="004F7523"/>
    <w:rsid w:val="0050595B"/>
    <w:rsid w:val="00506F95"/>
    <w:rsid w:val="00510CE0"/>
    <w:rsid w:val="0051203B"/>
    <w:rsid w:val="00512769"/>
    <w:rsid w:val="00512B2E"/>
    <w:rsid w:val="00516844"/>
    <w:rsid w:val="00517473"/>
    <w:rsid w:val="005217B0"/>
    <w:rsid w:val="00522482"/>
    <w:rsid w:val="005236C9"/>
    <w:rsid w:val="00525E8B"/>
    <w:rsid w:val="005261D3"/>
    <w:rsid w:val="0052649F"/>
    <w:rsid w:val="00526977"/>
    <w:rsid w:val="00532891"/>
    <w:rsid w:val="005340AA"/>
    <w:rsid w:val="00534B09"/>
    <w:rsid w:val="00534ECF"/>
    <w:rsid w:val="005356FA"/>
    <w:rsid w:val="00535B82"/>
    <w:rsid w:val="00535F3F"/>
    <w:rsid w:val="005371FE"/>
    <w:rsid w:val="00540BDB"/>
    <w:rsid w:val="005411B9"/>
    <w:rsid w:val="00541D91"/>
    <w:rsid w:val="0054555A"/>
    <w:rsid w:val="005455E7"/>
    <w:rsid w:val="00546421"/>
    <w:rsid w:val="00547021"/>
    <w:rsid w:val="00551224"/>
    <w:rsid w:val="0055787B"/>
    <w:rsid w:val="0056166C"/>
    <w:rsid w:val="005618DE"/>
    <w:rsid w:val="0056266E"/>
    <w:rsid w:val="00563B19"/>
    <w:rsid w:val="00570D86"/>
    <w:rsid w:val="00572413"/>
    <w:rsid w:val="00575D10"/>
    <w:rsid w:val="00580B2D"/>
    <w:rsid w:val="00581AAC"/>
    <w:rsid w:val="005821C7"/>
    <w:rsid w:val="00582642"/>
    <w:rsid w:val="00583568"/>
    <w:rsid w:val="0058582B"/>
    <w:rsid w:val="005861D3"/>
    <w:rsid w:val="00587703"/>
    <w:rsid w:val="00587807"/>
    <w:rsid w:val="00590732"/>
    <w:rsid w:val="00592879"/>
    <w:rsid w:val="005929A9"/>
    <w:rsid w:val="00594FF1"/>
    <w:rsid w:val="005954BF"/>
    <w:rsid w:val="005A0141"/>
    <w:rsid w:val="005A0CC0"/>
    <w:rsid w:val="005A325A"/>
    <w:rsid w:val="005A3CB5"/>
    <w:rsid w:val="005A47AA"/>
    <w:rsid w:val="005A4A2F"/>
    <w:rsid w:val="005A7629"/>
    <w:rsid w:val="005B04BA"/>
    <w:rsid w:val="005B115B"/>
    <w:rsid w:val="005B17D2"/>
    <w:rsid w:val="005B1AE4"/>
    <w:rsid w:val="005B2804"/>
    <w:rsid w:val="005B58D2"/>
    <w:rsid w:val="005C015F"/>
    <w:rsid w:val="005C1257"/>
    <w:rsid w:val="005C3AE8"/>
    <w:rsid w:val="005C4B4F"/>
    <w:rsid w:val="005C7538"/>
    <w:rsid w:val="005D0F36"/>
    <w:rsid w:val="005D1176"/>
    <w:rsid w:val="005D1C8A"/>
    <w:rsid w:val="005D1C8E"/>
    <w:rsid w:val="005D23BD"/>
    <w:rsid w:val="005D2914"/>
    <w:rsid w:val="005D2AFF"/>
    <w:rsid w:val="005D300D"/>
    <w:rsid w:val="005D4216"/>
    <w:rsid w:val="005D63B7"/>
    <w:rsid w:val="005D770A"/>
    <w:rsid w:val="005E14EA"/>
    <w:rsid w:val="005E152E"/>
    <w:rsid w:val="005E654A"/>
    <w:rsid w:val="005E7B0D"/>
    <w:rsid w:val="005F2D95"/>
    <w:rsid w:val="005F3917"/>
    <w:rsid w:val="005F43F8"/>
    <w:rsid w:val="005F5879"/>
    <w:rsid w:val="005F7400"/>
    <w:rsid w:val="00600B84"/>
    <w:rsid w:val="00600B98"/>
    <w:rsid w:val="0060225A"/>
    <w:rsid w:val="00602BB7"/>
    <w:rsid w:val="0060333D"/>
    <w:rsid w:val="00603515"/>
    <w:rsid w:val="00606500"/>
    <w:rsid w:val="006070FF"/>
    <w:rsid w:val="00607920"/>
    <w:rsid w:val="006120CF"/>
    <w:rsid w:val="00613A1D"/>
    <w:rsid w:val="00615008"/>
    <w:rsid w:val="006151C4"/>
    <w:rsid w:val="00615910"/>
    <w:rsid w:val="0062066B"/>
    <w:rsid w:val="0062293F"/>
    <w:rsid w:val="00624766"/>
    <w:rsid w:val="00625D9B"/>
    <w:rsid w:val="0063208F"/>
    <w:rsid w:val="006325A4"/>
    <w:rsid w:val="00634383"/>
    <w:rsid w:val="00635D3E"/>
    <w:rsid w:val="0063617F"/>
    <w:rsid w:val="00640607"/>
    <w:rsid w:val="0064092E"/>
    <w:rsid w:val="0064093B"/>
    <w:rsid w:val="00641B90"/>
    <w:rsid w:val="006424E2"/>
    <w:rsid w:val="00642B93"/>
    <w:rsid w:val="00645816"/>
    <w:rsid w:val="006471C5"/>
    <w:rsid w:val="00647AE5"/>
    <w:rsid w:val="00647E9C"/>
    <w:rsid w:val="00650452"/>
    <w:rsid w:val="006510DB"/>
    <w:rsid w:val="00651DA7"/>
    <w:rsid w:val="00653442"/>
    <w:rsid w:val="006543D5"/>
    <w:rsid w:val="00654BC6"/>
    <w:rsid w:val="006562F1"/>
    <w:rsid w:val="006620DB"/>
    <w:rsid w:val="00662764"/>
    <w:rsid w:val="00667672"/>
    <w:rsid w:val="00667F1F"/>
    <w:rsid w:val="0067052B"/>
    <w:rsid w:val="006718BE"/>
    <w:rsid w:val="006719C2"/>
    <w:rsid w:val="006732D0"/>
    <w:rsid w:val="00673546"/>
    <w:rsid w:val="006741E3"/>
    <w:rsid w:val="006750CC"/>
    <w:rsid w:val="00676296"/>
    <w:rsid w:val="00676499"/>
    <w:rsid w:val="00681597"/>
    <w:rsid w:val="00681836"/>
    <w:rsid w:val="006821A5"/>
    <w:rsid w:val="006830AB"/>
    <w:rsid w:val="00685290"/>
    <w:rsid w:val="006863D9"/>
    <w:rsid w:val="00686B18"/>
    <w:rsid w:val="0069037E"/>
    <w:rsid w:val="0069257E"/>
    <w:rsid w:val="006972C0"/>
    <w:rsid w:val="00697D90"/>
    <w:rsid w:val="006A5C30"/>
    <w:rsid w:val="006A62FB"/>
    <w:rsid w:val="006A76E4"/>
    <w:rsid w:val="006B07A4"/>
    <w:rsid w:val="006B09E0"/>
    <w:rsid w:val="006B1D8A"/>
    <w:rsid w:val="006B3E9B"/>
    <w:rsid w:val="006B5A36"/>
    <w:rsid w:val="006B61FB"/>
    <w:rsid w:val="006B7050"/>
    <w:rsid w:val="006B7E03"/>
    <w:rsid w:val="006C10D6"/>
    <w:rsid w:val="006C307A"/>
    <w:rsid w:val="006C7216"/>
    <w:rsid w:val="006D08BF"/>
    <w:rsid w:val="006D3B30"/>
    <w:rsid w:val="006D435D"/>
    <w:rsid w:val="006D7564"/>
    <w:rsid w:val="006E190E"/>
    <w:rsid w:val="006E1C8F"/>
    <w:rsid w:val="006E239F"/>
    <w:rsid w:val="006E4665"/>
    <w:rsid w:val="006E5740"/>
    <w:rsid w:val="006E7CB8"/>
    <w:rsid w:val="006F1219"/>
    <w:rsid w:val="006F13B1"/>
    <w:rsid w:val="006F220A"/>
    <w:rsid w:val="006F3997"/>
    <w:rsid w:val="006F457A"/>
    <w:rsid w:val="006F5F04"/>
    <w:rsid w:val="007010E4"/>
    <w:rsid w:val="00701F71"/>
    <w:rsid w:val="00702DD7"/>
    <w:rsid w:val="007048B0"/>
    <w:rsid w:val="007053FC"/>
    <w:rsid w:val="00705C58"/>
    <w:rsid w:val="007100E8"/>
    <w:rsid w:val="007118BB"/>
    <w:rsid w:val="0071232F"/>
    <w:rsid w:val="007124BF"/>
    <w:rsid w:val="00712C84"/>
    <w:rsid w:val="00717967"/>
    <w:rsid w:val="00720DFA"/>
    <w:rsid w:val="00721069"/>
    <w:rsid w:val="007230BB"/>
    <w:rsid w:val="00723D01"/>
    <w:rsid w:val="00724C59"/>
    <w:rsid w:val="00726B27"/>
    <w:rsid w:val="00732BA2"/>
    <w:rsid w:val="0073382F"/>
    <w:rsid w:val="00733840"/>
    <w:rsid w:val="007349EF"/>
    <w:rsid w:val="00735245"/>
    <w:rsid w:val="007352FA"/>
    <w:rsid w:val="00735FC5"/>
    <w:rsid w:val="00746A9D"/>
    <w:rsid w:val="0074777E"/>
    <w:rsid w:val="00753E18"/>
    <w:rsid w:val="00753ED8"/>
    <w:rsid w:val="00755D14"/>
    <w:rsid w:val="00756244"/>
    <w:rsid w:val="00757BB0"/>
    <w:rsid w:val="007610D9"/>
    <w:rsid w:val="00762828"/>
    <w:rsid w:val="00765F2C"/>
    <w:rsid w:val="0077377D"/>
    <w:rsid w:val="00773B49"/>
    <w:rsid w:val="00775012"/>
    <w:rsid w:val="00775114"/>
    <w:rsid w:val="00776F8E"/>
    <w:rsid w:val="00780E0B"/>
    <w:rsid w:val="00780FCA"/>
    <w:rsid w:val="00781E0F"/>
    <w:rsid w:val="007821F6"/>
    <w:rsid w:val="00782831"/>
    <w:rsid w:val="00783F74"/>
    <w:rsid w:val="00786D82"/>
    <w:rsid w:val="007910BB"/>
    <w:rsid w:val="007912F0"/>
    <w:rsid w:val="00791C52"/>
    <w:rsid w:val="0079292B"/>
    <w:rsid w:val="007930FB"/>
    <w:rsid w:val="007937AA"/>
    <w:rsid w:val="00794E40"/>
    <w:rsid w:val="00795112"/>
    <w:rsid w:val="00795832"/>
    <w:rsid w:val="0079639F"/>
    <w:rsid w:val="00797482"/>
    <w:rsid w:val="00797D00"/>
    <w:rsid w:val="007A20CA"/>
    <w:rsid w:val="007A36AC"/>
    <w:rsid w:val="007A3AC0"/>
    <w:rsid w:val="007A45D1"/>
    <w:rsid w:val="007A6535"/>
    <w:rsid w:val="007B122C"/>
    <w:rsid w:val="007B1489"/>
    <w:rsid w:val="007B1F9E"/>
    <w:rsid w:val="007B40A1"/>
    <w:rsid w:val="007B446D"/>
    <w:rsid w:val="007B5368"/>
    <w:rsid w:val="007B6223"/>
    <w:rsid w:val="007B706A"/>
    <w:rsid w:val="007C08B3"/>
    <w:rsid w:val="007C12F1"/>
    <w:rsid w:val="007C213A"/>
    <w:rsid w:val="007C2793"/>
    <w:rsid w:val="007C33D3"/>
    <w:rsid w:val="007C3EE1"/>
    <w:rsid w:val="007C772F"/>
    <w:rsid w:val="007D030E"/>
    <w:rsid w:val="007D3FF6"/>
    <w:rsid w:val="007D411F"/>
    <w:rsid w:val="007D5873"/>
    <w:rsid w:val="007D7A68"/>
    <w:rsid w:val="007E3E22"/>
    <w:rsid w:val="007F4E2A"/>
    <w:rsid w:val="007F642D"/>
    <w:rsid w:val="007F6E59"/>
    <w:rsid w:val="007F78B8"/>
    <w:rsid w:val="007F79C5"/>
    <w:rsid w:val="0080046E"/>
    <w:rsid w:val="00801268"/>
    <w:rsid w:val="0080221A"/>
    <w:rsid w:val="008028C1"/>
    <w:rsid w:val="00802A8F"/>
    <w:rsid w:val="00803F74"/>
    <w:rsid w:val="0080549F"/>
    <w:rsid w:val="0080581B"/>
    <w:rsid w:val="00806056"/>
    <w:rsid w:val="00806779"/>
    <w:rsid w:val="008072EE"/>
    <w:rsid w:val="008076E3"/>
    <w:rsid w:val="00810B7D"/>
    <w:rsid w:val="00812308"/>
    <w:rsid w:val="00812C57"/>
    <w:rsid w:val="00812F04"/>
    <w:rsid w:val="00814234"/>
    <w:rsid w:val="0081548B"/>
    <w:rsid w:val="00815E91"/>
    <w:rsid w:val="00817FF1"/>
    <w:rsid w:val="008214ED"/>
    <w:rsid w:val="0082203E"/>
    <w:rsid w:val="00823D47"/>
    <w:rsid w:val="00825A2B"/>
    <w:rsid w:val="008260BE"/>
    <w:rsid w:val="00826DFF"/>
    <w:rsid w:val="00827753"/>
    <w:rsid w:val="00827BFD"/>
    <w:rsid w:val="00827D3E"/>
    <w:rsid w:val="00830523"/>
    <w:rsid w:val="00831784"/>
    <w:rsid w:val="00834C15"/>
    <w:rsid w:val="008365D8"/>
    <w:rsid w:val="00837CCF"/>
    <w:rsid w:val="00840696"/>
    <w:rsid w:val="00841284"/>
    <w:rsid w:val="008429BE"/>
    <w:rsid w:val="00845299"/>
    <w:rsid w:val="00845A91"/>
    <w:rsid w:val="00847E3B"/>
    <w:rsid w:val="00850312"/>
    <w:rsid w:val="0085100E"/>
    <w:rsid w:val="008510DB"/>
    <w:rsid w:val="00852FDD"/>
    <w:rsid w:val="008530B6"/>
    <w:rsid w:val="00854146"/>
    <w:rsid w:val="00854937"/>
    <w:rsid w:val="00855B78"/>
    <w:rsid w:val="00856733"/>
    <w:rsid w:val="00857FAD"/>
    <w:rsid w:val="00860012"/>
    <w:rsid w:val="00861078"/>
    <w:rsid w:val="008629A1"/>
    <w:rsid w:val="00863981"/>
    <w:rsid w:val="008657DE"/>
    <w:rsid w:val="00865A7E"/>
    <w:rsid w:val="0086716C"/>
    <w:rsid w:val="0087134A"/>
    <w:rsid w:val="00871AF8"/>
    <w:rsid w:val="0087518F"/>
    <w:rsid w:val="008769FE"/>
    <w:rsid w:val="00885420"/>
    <w:rsid w:val="0088584A"/>
    <w:rsid w:val="00886B11"/>
    <w:rsid w:val="00890387"/>
    <w:rsid w:val="00890551"/>
    <w:rsid w:val="0089100F"/>
    <w:rsid w:val="008928C7"/>
    <w:rsid w:val="0089338A"/>
    <w:rsid w:val="00893572"/>
    <w:rsid w:val="00893A20"/>
    <w:rsid w:val="00893CD2"/>
    <w:rsid w:val="0089430B"/>
    <w:rsid w:val="008971EC"/>
    <w:rsid w:val="008A0212"/>
    <w:rsid w:val="008A5D8C"/>
    <w:rsid w:val="008A6507"/>
    <w:rsid w:val="008B0161"/>
    <w:rsid w:val="008B23CC"/>
    <w:rsid w:val="008B3376"/>
    <w:rsid w:val="008B3D17"/>
    <w:rsid w:val="008B588B"/>
    <w:rsid w:val="008B76EA"/>
    <w:rsid w:val="008C03E8"/>
    <w:rsid w:val="008C0666"/>
    <w:rsid w:val="008C07B3"/>
    <w:rsid w:val="008C0AD8"/>
    <w:rsid w:val="008C0FB1"/>
    <w:rsid w:val="008C0FC6"/>
    <w:rsid w:val="008C28A0"/>
    <w:rsid w:val="008D03D6"/>
    <w:rsid w:val="008D1434"/>
    <w:rsid w:val="008D2BAA"/>
    <w:rsid w:val="008D3DDE"/>
    <w:rsid w:val="008D41F7"/>
    <w:rsid w:val="008D4249"/>
    <w:rsid w:val="008D6231"/>
    <w:rsid w:val="008D67D2"/>
    <w:rsid w:val="008D7E3B"/>
    <w:rsid w:val="008E034D"/>
    <w:rsid w:val="008E039C"/>
    <w:rsid w:val="008E10B5"/>
    <w:rsid w:val="008E122D"/>
    <w:rsid w:val="008E165D"/>
    <w:rsid w:val="008E207E"/>
    <w:rsid w:val="008E236F"/>
    <w:rsid w:val="008E25E0"/>
    <w:rsid w:val="008E3030"/>
    <w:rsid w:val="008E4A5A"/>
    <w:rsid w:val="008E75E8"/>
    <w:rsid w:val="008F229B"/>
    <w:rsid w:val="008F27A2"/>
    <w:rsid w:val="008F3469"/>
    <w:rsid w:val="008F71A2"/>
    <w:rsid w:val="008F7C36"/>
    <w:rsid w:val="00900E8B"/>
    <w:rsid w:val="0090175E"/>
    <w:rsid w:val="00901A23"/>
    <w:rsid w:val="00903CA2"/>
    <w:rsid w:val="00904650"/>
    <w:rsid w:val="00904DD2"/>
    <w:rsid w:val="00906525"/>
    <w:rsid w:val="00907EF2"/>
    <w:rsid w:val="00921FA8"/>
    <w:rsid w:val="0092367D"/>
    <w:rsid w:val="00923D86"/>
    <w:rsid w:val="00924329"/>
    <w:rsid w:val="0092621A"/>
    <w:rsid w:val="00926C3C"/>
    <w:rsid w:val="009273C1"/>
    <w:rsid w:val="00927686"/>
    <w:rsid w:val="00932261"/>
    <w:rsid w:val="00935145"/>
    <w:rsid w:val="00935E6C"/>
    <w:rsid w:val="009361A5"/>
    <w:rsid w:val="0094020A"/>
    <w:rsid w:val="00940EF9"/>
    <w:rsid w:val="00944F50"/>
    <w:rsid w:val="009469F2"/>
    <w:rsid w:val="00947DB2"/>
    <w:rsid w:val="00950013"/>
    <w:rsid w:val="0095130F"/>
    <w:rsid w:val="00953DFC"/>
    <w:rsid w:val="00954461"/>
    <w:rsid w:val="0095568F"/>
    <w:rsid w:val="00955F59"/>
    <w:rsid w:val="00956641"/>
    <w:rsid w:val="00961FF0"/>
    <w:rsid w:val="00965DED"/>
    <w:rsid w:val="009660E2"/>
    <w:rsid w:val="0096621C"/>
    <w:rsid w:val="00966E49"/>
    <w:rsid w:val="00966F56"/>
    <w:rsid w:val="00967E32"/>
    <w:rsid w:val="0097106D"/>
    <w:rsid w:val="00971BA0"/>
    <w:rsid w:val="00973819"/>
    <w:rsid w:val="00974276"/>
    <w:rsid w:val="00974C9C"/>
    <w:rsid w:val="009750D1"/>
    <w:rsid w:val="00977440"/>
    <w:rsid w:val="0098096B"/>
    <w:rsid w:val="00980E72"/>
    <w:rsid w:val="00982284"/>
    <w:rsid w:val="00984340"/>
    <w:rsid w:val="009843FC"/>
    <w:rsid w:val="009850EC"/>
    <w:rsid w:val="009856D1"/>
    <w:rsid w:val="0098669E"/>
    <w:rsid w:val="00991EC2"/>
    <w:rsid w:val="00994E64"/>
    <w:rsid w:val="0099606F"/>
    <w:rsid w:val="009A0138"/>
    <w:rsid w:val="009A0833"/>
    <w:rsid w:val="009A0BBD"/>
    <w:rsid w:val="009A16D8"/>
    <w:rsid w:val="009A17D8"/>
    <w:rsid w:val="009A25AE"/>
    <w:rsid w:val="009A438D"/>
    <w:rsid w:val="009A5F0B"/>
    <w:rsid w:val="009A634A"/>
    <w:rsid w:val="009B2A62"/>
    <w:rsid w:val="009C044C"/>
    <w:rsid w:val="009C0AB6"/>
    <w:rsid w:val="009C1A15"/>
    <w:rsid w:val="009C26F2"/>
    <w:rsid w:val="009C276D"/>
    <w:rsid w:val="009C40FE"/>
    <w:rsid w:val="009C5F6A"/>
    <w:rsid w:val="009D00B0"/>
    <w:rsid w:val="009D1B86"/>
    <w:rsid w:val="009D3335"/>
    <w:rsid w:val="009D33FA"/>
    <w:rsid w:val="009D4F38"/>
    <w:rsid w:val="009D5AFB"/>
    <w:rsid w:val="009D7F12"/>
    <w:rsid w:val="009E01FA"/>
    <w:rsid w:val="009E18BD"/>
    <w:rsid w:val="009E26D6"/>
    <w:rsid w:val="009E3DE7"/>
    <w:rsid w:val="009E61CA"/>
    <w:rsid w:val="009F13B1"/>
    <w:rsid w:val="009F19DF"/>
    <w:rsid w:val="009F1DAE"/>
    <w:rsid w:val="009F3519"/>
    <w:rsid w:val="009F58B3"/>
    <w:rsid w:val="009F7527"/>
    <w:rsid w:val="00A06A31"/>
    <w:rsid w:val="00A07BCE"/>
    <w:rsid w:val="00A07DA3"/>
    <w:rsid w:val="00A123DF"/>
    <w:rsid w:val="00A13873"/>
    <w:rsid w:val="00A1556D"/>
    <w:rsid w:val="00A15E17"/>
    <w:rsid w:val="00A15E75"/>
    <w:rsid w:val="00A164BE"/>
    <w:rsid w:val="00A206DC"/>
    <w:rsid w:val="00A2175B"/>
    <w:rsid w:val="00A2282B"/>
    <w:rsid w:val="00A23812"/>
    <w:rsid w:val="00A255F7"/>
    <w:rsid w:val="00A2773D"/>
    <w:rsid w:val="00A27957"/>
    <w:rsid w:val="00A30620"/>
    <w:rsid w:val="00A30933"/>
    <w:rsid w:val="00A3484B"/>
    <w:rsid w:val="00A3598A"/>
    <w:rsid w:val="00A402C3"/>
    <w:rsid w:val="00A4143F"/>
    <w:rsid w:val="00A41E16"/>
    <w:rsid w:val="00A43A0B"/>
    <w:rsid w:val="00A445E1"/>
    <w:rsid w:val="00A44CD4"/>
    <w:rsid w:val="00A47277"/>
    <w:rsid w:val="00A4785C"/>
    <w:rsid w:val="00A5002A"/>
    <w:rsid w:val="00A513EF"/>
    <w:rsid w:val="00A518B6"/>
    <w:rsid w:val="00A5266D"/>
    <w:rsid w:val="00A535E8"/>
    <w:rsid w:val="00A536B4"/>
    <w:rsid w:val="00A5494E"/>
    <w:rsid w:val="00A56F0A"/>
    <w:rsid w:val="00A6021F"/>
    <w:rsid w:val="00A663CA"/>
    <w:rsid w:val="00A6724C"/>
    <w:rsid w:val="00A67B41"/>
    <w:rsid w:val="00A70CF1"/>
    <w:rsid w:val="00A73D57"/>
    <w:rsid w:val="00A80BE4"/>
    <w:rsid w:val="00A826A8"/>
    <w:rsid w:val="00A82D49"/>
    <w:rsid w:val="00A84095"/>
    <w:rsid w:val="00A90666"/>
    <w:rsid w:val="00A90975"/>
    <w:rsid w:val="00A91709"/>
    <w:rsid w:val="00A91FC1"/>
    <w:rsid w:val="00A92FFE"/>
    <w:rsid w:val="00A95ABB"/>
    <w:rsid w:val="00A978D9"/>
    <w:rsid w:val="00A97B48"/>
    <w:rsid w:val="00A97E13"/>
    <w:rsid w:val="00AA0353"/>
    <w:rsid w:val="00AA30F7"/>
    <w:rsid w:val="00AA7240"/>
    <w:rsid w:val="00AB0442"/>
    <w:rsid w:val="00AB05A3"/>
    <w:rsid w:val="00AB1217"/>
    <w:rsid w:val="00AB4E4C"/>
    <w:rsid w:val="00AB64B8"/>
    <w:rsid w:val="00AC0730"/>
    <w:rsid w:val="00AC2E0F"/>
    <w:rsid w:val="00AC3C51"/>
    <w:rsid w:val="00AC57BE"/>
    <w:rsid w:val="00AC5E70"/>
    <w:rsid w:val="00AC7F47"/>
    <w:rsid w:val="00AD381A"/>
    <w:rsid w:val="00AD403B"/>
    <w:rsid w:val="00AD7664"/>
    <w:rsid w:val="00AE2017"/>
    <w:rsid w:val="00AE335F"/>
    <w:rsid w:val="00AE371C"/>
    <w:rsid w:val="00AE4E32"/>
    <w:rsid w:val="00AE5441"/>
    <w:rsid w:val="00AE79D7"/>
    <w:rsid w:val="00AF00B7"/>
    <w:rsid w:val="00AF0372"/>
    <w:rsid w:val="00AF0739"/>
    <w:rsid w:val="00AF0847"/>
    <w:rsid w:val="00AF1651"/>
    <w:rsid w:val="00AF3CC9"/>
    <w:rsid w:val="00AF5F58"/>
    <w:rsid w:val="00B0186B"/>
    <w:rsid w:val="00B02ABD"/>
    <w:rsid w:val="00B03BC9"/>
    <w:rsid w:val="00B0561E"/>
    <w:rsid w:val="00B05A72"/>
    <w:rsid w:val="00B07DBD"/>
    <w:rsid w:val="00B10BD3"/>
    <w:rsid w:val="00B118FF"/>
    <w:rsid w:val="00B12188"/>
    <w:rsid w:val="00B1399B"/>
    <w:rsid w:val="00B14EC2"/>
    <w:rsid w:val="00B15007"/>
    <w:rsid w:val="00B17165"/>
    <w:rsid w:val="00B20299"/>
    <w:rsid w:val="00B23602"/>
    <w:rsid w:val="00B24E2E"/>
    <w:rsid w:val="00B25B8A"/>
    <w:rsid w:val="00B25D78"/>
    <w:rsid w:val="00B27B7D"/>
    <w:rsid w:val="00B31132"/>
    <w:rsid w:val="00B31B2B"/>
    <w:rsid w:val="00B31DB6"/>
    <w:rsid w:val="00B32575"/>
    <w:rsid w:val="00B34086"/>
    <w:rsid w:val="00B406E7"/>
    <w:rsid w:val="00B446CA"/>
    <w:rsid w:val="00B460F2"/>
    <w:rsid w:val="00B46FA7"/>
    <w:rsid w:val="00B47BD9"/>
    <w:rsid w:val="00B47F16"/>
    <w:rsid w:val="00B50857"/>
    <w:rsid w:val="00B50E95"/>
    <w:rsid w:val="00B516DB"/>
    <w:rsid w:val="00B516EB"/>
    <w:rsid w:val="00B5270F"/>
    <w:rsid w:val="00B53D7D"/>
    <w:rsid w:val="00B55B0E"/>
    <w:rsid w:val="00B57BA1"/>
    <w:rsid w:val="00B606E1"/>
    <w:rsid w:val="00B60803"/>
    <w:rsid w:val="00B63530"/>
    <w:rsid w:val="00B636D5"/>
    <w:rsid w:val="00B63A5B"/>
    <w:rsid w:val="00B65401"/>
    <w:rsid w:val="00B71DD2"/>
    <w:rsid w:val="00B73B62"/>
    <w:rsid w:val="00B755CB"/>
    <w:rsid w:val="00B761C1"/>
    <w:rsid w:val="00B76A3B"/>
    <w:rsid w:val="00B772C8"/>
    <w:rsid w:val="00B77A64"/>
    <w:rsid w:val="00B80CD2"/>
    <w:rsid w:val="00B81655"/>
    <w:rsid w:val="00B82EA0"/>
    <w:rsid w:val="00B84113"/>
    <w:rsid w:val="00B85D8B"/>
    <w:rsid w:val="00B87F71"/>
    <w:rsid w:val="00B91194"/>
    <w:rsid w:val="00B9289E"/>
    <w:rsid w:val="00B93B31"/>
    <w:rsid w:val="00B93F4C"/>
    <w:rsid w:val="00BA0004"/>
    <w:rsid w:val="00BA08CC"/>
    <w:rsid w:val="00BA23BE"/>
    <w:rsid w:val="00BA327D"/>
    <w:rsid w:val="00BA461F"/>
    <w:rsid w:val="00BA53FE"/>
    <w:rsid w:val="00BA609A"/>
    <w:rsid w:val="00BB1FE7"/>
    <w:rsid w:val="00BB305A"/>
    <w:rsid w:val="00BB34D8"/>
    <w:rsid w:val="00BB4F5B"/>
    <w:rsid w:val="00BB6845"/>
    <w:rsid w:val="00BB7B95"/>
    <w:rsid w:val="00BC0EEC"/>
    <w:rsid w:val="00BC1C6F"/>
    <w:rsid w:val="00BC53AA"/>
    <w:rsid w:val="00BC7209"/>
    <w:rsid w:val="00BD0538"/>
    <w:rsid w:val="00BD2758"/>
    <w:rsid w:val="00BD2995"/>
    <w:rsid w:val="00BD3B36"/>
    <w:rsid w:val="00BD3F90"/>
    <w:rsid w:val="00BD4DD3"/>
    <w:rsid w:val="00BD6703"/>
    <w:rsid w:val="00BD7F86"/>
    <w:rsid w:val="00BE000C"/>
    <w:rsid w:val="00BE1C7A"/>
    <w:rsid w:val="00BE1EBF"/>
    <w:rsid w:val="00BE28D4"/>
    <w:rsid w:val="00BE37DC"/>
    <w:rsid w:val="00BE496C"/>
    <w:rsid w:val="00BE6F5D"/>
    <w:rsid w:val="00BF2E8F"/>
    <w:rsid w:val="00BF2EFD"/>
    <w:rsid w:val="00BF393E"/>
    <w:rsid w:val="00BF4BFB"/>
    <w:rsid w:val="00BF59A6"/>
    <w:rsid w:val="00BF7260"/>
    <w:rsid w:val="00C011A5"/>
    <w:rsid w:val="00C01646"/>
    <w:rsid w:val="00C02EFF"/>
    <w:rsid w:val="00C03CB1"/>
    <w:rsid w:val="00C04A83"/>
    <w:rsid w:val="00C04C14"/>
    <w:rsid w:val="00C06AD1"/>
    <w:rsid w:val="00C078B1"/>
    <w:rsid w:val="00C07C41"/>
    <w:rsid w:val="00C104D8"/>
    <w:rsid w:val="00C10682"/>
    <w:rsid w:val="00C10F0E"/>
    <w:rsid w:val="00C11A7C"/>
    <w:rsid w:val="00C12E2C"/>
    <w:rsid w:val="00C131AD"/>
    <w:rsid w:val="00C13907"/>
    <w:rsid w:val="00C17463"/>
    <w:rsid w:val="00C205A3"/>
    <w:rsid w:val="00C21BB5"/>
    <w:rsid w:val="00C21F60"/>
    <w:rsid w:val="00C23109"/>
    <w:rsid w:val="00C2311E"/>
    <w:rsid w:val="00C30143"/>
    <w:rsid w:val="00C34C86"/>
    <w:rsid w:val="00C352F3"/>
    <w:rsid w:val="00C366A3"/>
    <w:rsid w:val="00C36E37"/>
    <w:rsid w:val="00C376BA"/>
    <w:rsid w:val="00C40969"/>
    <w:rsid w:val="00C40CB0"/>
    <w:rsid w:val="00C40D1C"/>
    <w:rsid w:val="00C41E59"/>
    <w:rsid w:val="00C44DCD"/>
    <w:rsid w:val="00C50A25"/>
    <w:rsid w:val="00C53891"/>
    <w:rsid w:val="00C53D97"/>
    <w:rsid w:val="00C64C18"/>
    <w:rsid w:val="00C71205"/>
    <w:rsid w:val="00C73092"/>
    <w:rsid w:val="00C738A7"/>
    <w:rsid w:val="00C739CE"/>
    <w:rsid w:val="00C76794"/>
    <w:rsid w:val="00C76CA8"/>
    <w:rsid w:val="00C774CF"/>
    <w:rsid w:val="00C8095B"/>
    <w:rsid w:val="00C81AE8"/>
    <w:rsid w:val="00C8465C"/>
    <w:rsid w:val="00C95417"/>
    <w:rsid w:val="00C95FA5"/>
    <w:rsid w:val="00C9660C"/>
    <w:rsid w:val="00CA080B"/>
    <w:rsid w:val="00CA0FA6"/>
    <w:rsid w:val="00CA2378"/>
    <w:rsid w:val="00CA26A3"/>
    <w:rsid w:val="00CA6459"/>
    <w:rsid w:val="00CA684E"/>
    <w:rsid w:val="00CA7374"/>
    <w:rsid w:val="00CB1AD0"/>
    <w:rsid w:val="00CB21C3"/>
    <w:rsid w:val="00CB67A9"/>
    <w:rsid w:val="00CB7132"/>
    <w:rsid w:val="00CC1283"/>
    <w:rsid w:val="00CC19F9"/>
    <w:rsid w:val="00CC2E99"/>
    <w:rsid w:val="00CC5159"/>
    <w:rsid w:val="00CC54F4"/>
    <w:rsid w:val="00CC6001"/>
    <w:rsid w:val="00CC62E7"/>
    <w:rsid w:val="00CC6A5A"/>
    <w:rsid w:val="00CD0754"/>
    <w:rsid w:val="00CD0CA5"/>
    <w:rsid w:val="00CD19A9"/>
    <w:rsid w:val="00CD6A2D"/>
    <w:rsid w:val="00CD6DF6"/>
    <w:rsid w:val="00CD73ED"/>
    <w:rsid w:val="00CE0068"/>
    <w:rsid w:val="00CE06A4"/>
    <w:rsid w:val="00CE0DE2"/>
    <w:rsid w:val="00CE1A97"/>
    <w:rsid w:val="00CE2AB8"/>
    <w:rsid w:val="00CE3010"/>
    <w:rsid w:val="00CE37AF"/>
    <w:rsid w:val="00CE51F1"/>
    <w:rsid w:val="00CE6598"/>
    <w:rsid w:val="00CE664A"/>
    <w:rsid w:val="00CE6A5D"/>
    <w:rsid w:val="00CE6E87"/>
    <w:rsid w:val="00CE7FF0"/>
    <w:rsid w:val="00CF5038"/>
    <w:rsid w:val="00CF5EFA"/>
    <w:rsid w:val="00CF652A"/>
    <w:rsid w:val="00D01BB6"/>
    <w:rsid w:val="00D0230B"/>
    <w:rsid w:val="00D0236E"/>
    <w:rsid w:val="00D102DC"/>
    <w:rsid w:val="00D116D2"/>
    <w:rsid w:val="00D11CFF"/>
    <w:rsid w:val="00D13E29"/>
    <w:rsid w:val="00D13FED"/>
    <w:rsid w:val="00D1406E"/>
    <w:rsid w:val="00D14F7B"/>
    <w:rsid w:val="00D20055"/>
    <w:rsid w:val="00D20FC7"/>
    <w:rsid w:val="00D215D8"/>
    <w:rsid w:val="00D21D47"/>
    <w:rsid w:val="00D24037"/>
    <w:rsid w:val="00D24A77"/>
    <w:rsid w:val="00D30182"/>
    <w:rsid w:val="00D3029A"/>
    <w:rsid w:val="00D31453"/>
    <w:rsid w:val="00D317FA"/>
    <w:rsid w:val="00D3187B"/>
    <w:rsid w:val="00D34BF2"/>
    <w:rsid w:val="00D35738"/>
    <w:rsid w:val="00D364B7"/>
    <w:rsid w:val="00D401AC"/>
    <w:rsid w:val="00D467E1"/>
    <w:rsid w:val="00D5170D"/>
    <w:rsid w:val="00D5240E"/>
    <w:rsid w:val="00D52708"/>
    <w:rsid w:val="00D529A1"/>
    <w:rsid w:val="00D52C76"/>
    <w:rsid w:val="00D54FBF"/>
    <w:rsid w:val="00D560AA"/>
    <w:rsid w:val="00D56C54"/>
    <w:rsid w:val="00D57BEB"/>
    <w:rsid w:val="00D61803"/>
    <w:rsid w:val="00D636C1"/>
    <w:rsid w:val="00D66B84"/>
    <w:rsid w:val="00D71DCE"/>
    <w:rsid w:val="00D73E4E"/>
    <w:rsid w:val="00D744A9"/>
    <w:rsid w:val="00D759D8"/>
    <w:rsid w:val="00D80AAB"/>
    <w:rsid w:val="00D812BD"/>
    <w:rsid w:val="00D82DB3"/>
    <w:rsid w:val="00D8343C"/>
    <w:rsid w:val="00D846A5"/>
    <w:rsid w:val="00D84C01"/>
    <w:rsid w:val="00D86F9E"/>
    <w:rsid w:val="00D93066"/>
    <w:rsid w:val="00D9379C"/>
    <w:rsid w:val="00D94F06"/>
    <w:rsid w:val="00D955DF"/>
    <w:rsid w:val="00DA24A1"/>
    <w:rsid w:val="00DA28F5"/>
    <w:rsid w:val="00DA2CE4"/>
    <w:rsid w:val="00DA6BAC"/>
    <w:rsid w:val="00DB206E"/>
    <w:rsid w:val="00DB2B16"/>
    <w:rsid w:val="00DB62FA"/>
    <w:rsid w:val="00DB6853"/>
    <w:rsid w:val="00DC0FF9"/>
    <w:rsid w:val="00DC38AC"/>
    <w:rsid w:val="00DC41FD"/>
    <w:rsid w:val="00DC6796"/>
    <w:rsid w:val="00DC686D"/>
    <w:rsid w:val="00DC7828"/>
    <w:rsid w:val="00DC7E6E"/>
    <w:rsid w:val="00DD4EE9"/>
    <w:rsid w:val="00DD5560"/>
    <w:rsid w:val="00DE01D1"/>
    <w:rsid w:val="00DE0897"/>
    <w:rsid w:val="00DE2948"/>
    <w:rsid w:val="00DE3816"/>
    <w:rsid w:val="00DE42A4"/>
    <w:rsid w:val="00DE6734"/>
    <w:rsid w:val="00DE7D80"/>
    <w:rsid w:val="00DF2972"/>
    <w:rsid w:val="00DF479B"/>
    <w:rsid w:val="00DF5D57"/>
    <w:rsid w:val="00DF60EB"/>
    <w:rsid w:val="00DF6F90"/>
    <w:rsid w:val="00DF7237"/>
    <w:rsid w:val="00DF7341"/>
    <w:rsid w:val="00E02FED"/>
    <w:rsid w:val="00E03136"/>
    <w:rsid w:val="00E03C68"/>
    <w:rsid w:val="00E04D4E"/>
    <w:rsid w:val="00E1133C"/>
    <w:rsid w:val="00E11409"/>
    <w:rsid w:val="00E11D1E"/>
    <w:rsid w:val="00E15A73"/>
    <w:rsid w:val="00E20806"/>
    <w:rsid w:val="00E21369"/>
    <w:rsid w:val="00E22B45"/>
    <w:rsid w:val="00E249B0"/>
    <w:rsid w:val="00E24AC0"/>
    <w:rsid w:val="00E24C54"/>
    <w:rsid w:val="00E2554A"/>
    <w:rsid w:val="00E30845"/>
    <w:rsid w:val="00E32CA2"/>
    <w:rsid w:val="00E32E5B"/>
    <w:rsid w:val="00E37BA7"/>
    <w:rsid w:val="00E40C78"/>
    <w:rsid w:val="00E43BA8"/>
    <w:rsid w:val="00E43BE1"/>
    <w:rsid w:val="00E44B12"/>
    <w:rsid w:val="00E50FEC"/>
    <w:rsid w:val="00E51161"/>
    <w:rsid w:val="00E52E1A"/>
    <w:rsid w:val="00E535D8"/>
    <w:rsid w:val="00E571F7"/>
    <w:rsid w:val="00E60D9D"/>
    <w:rsid w:val="00E61468"/>
    <w:rsid w:val="00E61F48"/>
    <w:rsid w:val="00E6268A"/>
    <w:rsid w:val="00E6365E"/>
    <w:rsid w:val="00E637A1"/>
    <w:rsid w:val="00E63D5D"/>
    <w:rsid w:val="00E704C3"/>
    <w:rsid w:val="00E727AE"/>
    <w:rsid w:val="00E73CF7"/>
    <w:rsid w:val="00E7521A"/>
    <w:rsid w:val="00E77320"/>
    <w:rsid w:val="00E80D32"/>
    <w:rsid w:val="00E80D3C"/>
    <w:rsid w:val="00E81027"/>
    <w:rsid w:val="00E828CF"/>
    <w:rsid w:val="00E8474E"/>
    <w:rsid w:val="00E84E52"/>
    <w:rsid w:val="00E86510"/>
    <w:rsid w:val="00E87C0C"/>
    <w:rsid w:val="00E90131"/>
    <w:rsid w:val="00E901D7"/>
    <w:rsid w:val="00E90506"/>
    <w:rsid w:val="00E905B6"/>
    <w:rsid w:val="00E93FB1"/>
    <w:rsid w:val="00EA442E"/>
    <w:rsid w:val="00EA4A44"/>
    <w:rsid w:val="00EA553E"/>
    <w:rsid w:val="00EB140E"/>
    <w:rsid w:val="00EB141C"/>
    <w:rsid w:val="00EB14CC"/>
    <w:rsid w:val="00EB2086"/>
    <w:rsid w:val="00EB49AA"/>
    <w:rsid w:val="00EB4E0D"/>
    <w:rsid w:val="00EB5350"/>
    <w:rsid w:val="00EB5E76"/>
    <w:rsid w:val="00EB61AC"/>
    <w:rsid w:val="00EC2470"/>
    <w:rsid w:val="00EC2484"/>
    <w:rsid w:val="00EC2B0D"/>
    <w:rsid w:val="00EC2E9D"/>
    <w:rsid w:val="00EC401D"/>
    <w:rsid w:val="00EC40E9"/>
    <w:rsid w:val="00EC4A40"/>
    <w:rsid w:val="00EC4C7B"/>
    <w:rsid w:val="00EC6721"/>
    <w:rsid w:val="00EC6E00"/>
    <w:rsid w:val="00EC77DC"/>
    <w:rsid w:val="00ED01BA"/>
    <w:rsid w:val="00ED025E"/>
    <w:rsid w:val="00ED24B0"/>
    <w:rsid w:val="00ED4B2C"/>
    <w:rsid w:val="00ED5650"/>
    <w:rsid w:val="00ED58AC"/>
    <w:rsid w:val="00ED6CB6"/>
    <w:rsid w:val="00EE0B7C"/>
    <w:rsid w:val="00EE26B6"/>
    <w:rsid w:val="00EE4F50"/>
    <w:rsid w:val="00EE5C27"/>
    <w:rsid w:val="00EE6458"/>
    <w:rsid w:val="00EE6F86"/>
    <w:rsid w:val="00EF1293"/>
    <w:rsid w:val="00EF2789"/>
    <w:rsid w:val="00EF386C"/>
    <w:rsid w:val="00EF39C1"/>
    <w:rsid w:val="00EF4656"/>
    <w:rsid w:val="00EF5A67"/>
    <w:rsid w:val="00EF5BB0"/>
    <w:rsid w:val="00EF73AF"/>
    <w:rsid w:val="00EF7C88"/>
    <w:rsid w:val="00F0265A"/>
    <w:rsid w:val="00F02C53"/>
    <w:rsid w:val="00F04056"/>
    <w:rsid w:val="00F04FAF"/>
    <w:rsid w:val="00F053A5"/>
    <w:rsid w:val="00F0621D"/>
    <w:rsid w:val="00F10F58"/>
    <w:rsid w:val="00F12C41"/>
    <w:rsid w:val="00F13BDD"/>
    <w:rsid w:val="00F14A23"/>
    <w:rsid w:val="00F15475"/>
    <w:rsid w:val="00F17E83"/>
    <w:rsid w:val="00F20076"/>
    <w:rsid w:val="00F21661"/>
    <w:rsid w:val="00F243E6"/>
    <w:rsid w:val="00F24942"/>
    <w:rsid w:val="00F24C87"/>
    <w:rsid w:val="00F256EF"/>
    <w:rsid w:val="00F269A4"/>
    <w:rsid w:val="00F26ED9"/>
    <w:rsid w:val="00F278FD"/>
    <w:rsid w:val="00F30080"/>
    <w:rsid w:val="00F34379"/>
    <w:rsid w:val="00F3448A"/>
    <w:rsid w:val="00F34B3D"/>
    <w:rsid w:val="00F40007"/>
    <w:rsid w:val="00F40B8D"/>
    <w:rsid w:val="00F41DAE"/>
    <w:rsid w:val="00F42439"/>
    <w:rsid w:val="00F42ADF"/>
    <w:rsid w:val="00F44E90"/>
    <w:rsid w:val="00F45A68"/>
    <w:rsid w:val="00F47FBC"/>
    <w:rsid w:val="00F50FC4"/>
    <w:rsid w:val="00F53602"/>
    <w:rsid w:val="00F54654"/>
    <w:rsid w:val="00F5530A"/>
    <w:rsid w:val="00F55DC7"/>
    <w:rsid w:val="00F56B2F"/>
    <w:rsid w:val="00F57A72"/>
    <w:rsid w:val="00F60423"/>
    <w:rsid w:val="00F63DFA"/>
    <w:rsid w:val="00F65E8F"/>
    <w:rsid w:val="00F65FB8"/>
    <w:rsid w:val="00F66192"/>
    <w:rsid w:val="00F66551"/>
    <w:rsid w:val="00F676A3"/>
    <w:rsid w:val="00F71364"/>
    <w:rsid w:val="00F719B2"/>
    <w:rsid w:val="00F720AB"/>
    <w:rsid w:val="00F73D9D"/>
    <w:rsid w:val="00F743AF"/>
    <w:rsid w:val="00F75283"/>
    <w:rsid w:val="00F7617B"/>
    <w:rsid w:val="00F7670C"/>
    <w:rsid w:val="00F76BFC"/>
    <w:rsid w:val="00F7790C"/>
    <w:rsid w:val="00F77DA3"/>
    <w:rsid w:val="00F77E19"/>
    <w:rsid w:val="00F82C1D"/>
    <w:rsid w:val="00F83E21"/>
    <w:rsid w:val="00F8530B"/>
    <w:rsid w:val="00F90B5B"/>
    <w:rsid w:val="00F91DE8"/>
    <w:rsid w:val="00F91E5B"/>
    <w:rsid w:val="00F925E7"/>
    <w:rsid w:val="00F92AC3"/>
    <w:rsid w:val="00F9393A"/>
    <w:rsid w:val="00FA4483"/>
    <w:rsid w:val="00FA59FA"/>
    <w:rsid w:val="00FA623E"/>
    <w:rsid w:val="00FA6618"/>
    <w:rsid w:val="00FA6927"/>
    <w:rsid w:val="00FB0745"/>
    <w:rsid w:val="00FB211C"/>
    <w:rsid w:val="00FB26F2"/>
    <w:rsid w:val="00FB46C4"/>
    <w:rsid w:val="00FB507C"/>
    <w:rsid w:val="00FB667A"/>
    <w:rsid w:val="00FB6976"/>
    <w:rsid w:val="00FC02CF"/>
    <w:rsid w:val="00FC2A67"/>
    <w:rsid w:val="00FC65B1"/>
    <w:rsid w:val="00FC6BA3"/>
    <w:rsid w:val="00FC6D4C"/>
    <w:rsid w:val="00FD05B8"/>
    <w:rsid w:val="00FD2BF9"/>
    <w:rsid w:val="00FD3FD6"/>
    <w:rsid w:val="00FE02B5"/>
    <w:rsid w:val="00FE10A4"/>
    <w:rsid w:val="00FE554E"/>
    <w:rsid w:val="00FE720F"/>
    <w:rsid w:val="00FE7FFC"/>
    <w:rsid w:val="00FF169A"/>
    <w:rsid w:val="00FF7B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D715E90"/>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qFormat="1"/>
    <w:lsdException w:name="heading 6" w:locked="1" w:qFormat="1"/>
    <w:lsdException w:name="heading 7" w:locked="1" w:unhideWhenUsed="1" w:qFormat="1"/>
    <w:lsdException w:name="heading 8" w:locked="1" w:unhideWhenUsed="1" w:qFormat="1"/>
    <w:lsdException w:name="heading 9" w:locked="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qFormat/>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qFormat/>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qFormat/>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qFormat/>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rsid w:val="00A47277"/>
    <w:pPr>
      <w:spacing w:after="200" w:line="240" w:lineRule="auto"/>
    </w:pPr>
    <w:rPr>
      <w:b/>
      <w:bCs/>
      <w:color w:val="4F81BD"/>
      <w:sz w:val="18"/>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popis">
    <w:name w:val="Obrázek - popis"/>
    <w:basedOn w:val="Normal"/>
    <w:next w:val="Normal"/>
    <w:link w:val="Obrzek-popisChar"/>
    <w:qFormat/>
    <w:rsid w:val="002D7901"/>
    <w:pPr>
      <w:spacing w:before="120" w:after="600" w:line="240" w:lineRule="auto"/>
      <w:ind w:firstLine="0"/>
      <w:jc w:val="center"/>
    </w:pPr>
    <w:rPr>
      <w:sz w:val="22"/>
    </w:rPr>
  </w:style>
  <w:style w:type="paragraph" w:customStyle="1" w:styleId="Obrzek">
    <w:name w:val="Obrázek"/>
    <w:basedOn w:val="Normal"/>
    <w:next w:val="Obrzek-popis"/>
    <w:qFormat/>
    <w:rsid w:val="0064093B"/>
    <w:pPr>
      <w:spacing w:before="600" w:after="0" w:line="240" w:lineRule="auto"/>
      <w:ind w:firstLine="0"/>
      <w:jc w:val="center"/>
    </w:pPr>
    <w:rPr>
      <w:noProof/>
      <w:lang w:eastAsia="cs-CZ"/>
    </w:rPr>
  </w:style>
  <w:style w:type="character" w:customStyle="1" w:styleId="Obrzek-popisChar">
    <w:name w:val="Obrázek - popis Char"/>
    <w:basedOn w:val="DefaultParagraphFont"/>
    <w:link w:val="Obrzek-popis"/>
    <w:rsid w:val="002D7901"/>
    <w:rPr>
      <w:rFonts w:ascii="Times New Roman" w:hAnsi="Times New Roman"/>
      <w:lang w:eastAsia="en-US"/>
    </w:rPr>
  </w:style>
  <w:style w:type="paragraph" w:customStyle="1" w:styleId="Tabulka-popis">
    <w:name w:val="Tabulka - popis"/>
    <w:basedOn w:val="Obrzek-popis"/>
    <w:next w:val="Tabulka"/>
    <w:link w:val="Tabulka-popisChar"/>
    <w:qFormat/>
    <w:rsid w:val="0064093B"/>
    <w:pPr>
      <w:spacing w:before="600" w:after="60"/>
    </w:pPr>
    <w:rPr>
      <w:rFonts w:eastAsiaTheme="minorHAnsi" w:cstheme="minorBidi"/>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character" w:customStyle="1" w:styleId="Tabulka-popisChar">
    <w:name w:val="Tabulka - popis Char"/>
    <w:basedOn w:val="Obrzek-popisChar"/>
    <w:link w:val="Tabulka-popis"/>
    <w:rsid w:val="0064093B"/>
    <w:rPr>
      <w:rFonts w:ascii="Times New Roman" w:eastAsiaTheme="minorHAnsi" w:hAnsi="Times New Roman" w:cstheme="minorBidi"/>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uiPriority w:val="20"/>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character" w:styleId="PlaceholderText">
    <w:name w:val="Placeholder Text"/>
    <w:basedOn w:val="DefaultParagraphFont"/>
    <w:uiPriority w:val="99"/>
    <w:semiHidden/>
    <w:rsid w:val="00A91FC1"/>
    <w:rPr>
      <w:color w:val="808080"/>
    </w:rPr>
  </w:style>
  <w:style w:type="character" w:customStyle="1" w:styleId="tlid-translation">
    <w:name w:val="tlid-translation"/>
    <w:basedOn w:val="DefaultParagraphFont"/>
    <w:rsid w:val="000D0BC2"/>
  </w:style>
  <w:style w:type="character" w:customStyle="1" w:styleId="acopre">
    <w:name w:val="acopre"/>
    <w:basedOn w:val="DefaultParagraphFont"/>
    <w:rsid w:val="00DE7D80"/>
  </w:style>
  <w:style w:type="paragraph" w:styleId="NormalWeb">
    <w:name w:val="Normal (Web)"/>
    <w:basedOn w:val="Normal"/>
    <w:uiPriority w:val="99"/>
    <w:semiHidden/>
    <w:unhideWhenUsed/>
    <w:rsid w:val="00F63DFA"/>
    <w:pPr>
      <w:spacing w:before="100" w:beforeAutospacing="1" w:after="100" w:afterAutospacing="1" w:line="240" w:lineRule="auto"/>
      <w:ind w:firstLine="0"/>
      <w:jc w:val="left"/>
    </w:pPr>
    <w:rPr>
      <w:rFonts w:eastAsia="Times New Roman"/>
      <w:szCs w:val="24"/>
      <w:lang w:eastAsia="cs-CZ"/>
    </w:rPr>
  </w:style>
  <w:style w:type="character" w:styleId="UnresolvedMention">
    <w:name w:val="Unresolved Mention"/>
    <w:basedOn w:val="DefaultParagraphFont"/>
    <w:uiPriority w:val="99"/>
    <w:semiHidden/>
    <w:unhideWhenUsed/>
    <w:rsid w:val="00A06A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2851">
      <w:bodyDiv w:val="1"/>
      <w:marLeft w:val="0"/>
      <w:marRight w:val="0"/>
      <w:marTop w:val="0"/>
      <w:marBottom w:val="0"/>
      <w:divBdr>
        <w:top w:val="none" w:sz="0" w:space="0" w:color="auto"/>
        <w:left w:val="none" w:sz="0" w:space="0" w:color="auto"/>
        <w:bottom w:val="none" w:sz="0" w:space="0" w:color="auto"/>
        <w:right w:val="none" w:sz="0" w:space="0" w:color="auto"/>
      </w:divBdr>
      <w:divsChild>
        <w:div w:id="536166561">
          <w:marLeft w:val="0"/>
          <w:marRight w:val="0"/>
          <w:marTop w:val="0"/>
          <w:marBottom w:val="0"/>
          <w:divBdr>
            <w:top w:val="none" w:sz="0" w:space="0" w:color="auto"/>
            <w:left w:val="none" w:sz="0" w:space="0" w:color="auto"/>
            <w:bottom w:val="none" w:sz="0" w:space="0" w:color="auto"/>
            <w:right w:val="none" w:sz="0" w:space="0" w:color="auto"/>
          </w:divBdr>
        </w:div>
      </w:divsChild>
    </w:div>
    <w:div w:id="684402637">
      <w:bodyDiv w:val="1"/>
      <w:marLeft w:val="0"/>
      <w:marRight w:val="0"/>
      <w:marTop w:val="0"/>
      <w:marBottom w:val="0"/>
      <w:divBdr>
        <w:top w:val="none" w:sz="0" w:space="0" w:color="auto"/>
        <w:left w:val="none" w:sz="0" w:space="0" w:color="auto"/>
        <w:bottom w:val="none" w:sz="0" w:space="0" w:color="auto"/>
        <w:right w:val="none" w:sz="0" w:space="0" w:color="auto"/>
      </w:divBdr>
    </w:div>
    <w:div w:id="817650082">
      <w:bodyDiv w:val="1"/>
      <w:marLeft w:val="0"/>
      <w:marRight w:val="0"/>
      <w:marTop w:val="0"/>
      <w:marBottom w:val="0"/>
      <w:divBdr>
        <w:top w:val="none" w:sz="0" w:space="0" w:color="auto"/>
        <w:left w:val="none" w:sz="0" w:space="0" w:color="auto"/>
        <w:bottom w:val="none" w:sz="0" w:space="0" w:color="auto"/>
        <w:right w:val="none" w:sz="0" w:space="0" w:color="auto"/>
      </w:divBdr>
    </w:div>
    <w:div w:id="1100103420">
      <w:bodyDiv w:val="1"/>
      <w:marLeft w:val="0"/>
      <w:marRight w:val="0"/>
      <w:marTop w:val="0"/>
      <w:marBottom w:val="0"/>
      <w:divBdr>
        <w:top w:val="none" w:sz="0" w:space="0" w:color="auto"/>
        <w:left w:val="none" w:sz="0" w:space="0" w:color="auto"/>
        <w:bottom w:val="none" w:sz="0" w:space="0" w:color="auto"/>
        <w:right w:val="none" w:sz="0" w:space="0" w:color="auto"/>
      </w:divBdr>
      <w:divsChild>
        <w:div w:id="1184369459">
          <w:marLeft w:val="0"/>
          <w:marRight w:val="0"/>
          <w:marTop w:val="0"/>
          <w:marBottom w:val="0"/>
          <w:divBdr>
            <w:top w:val="none" w:sz="0" w:space="0" w:color="auto"/>
            <w:left w:val="none" w:sz="0" w:space="0" w:color="auto"/>
            <w:bottom w:val="none" w:sz="0" w:space="0" w:color="auto"/>
            <w:right w:val="none" w:sz="0" w:space="0" w:color="auto"/>
          </w:divBdr>
        </w:div>
      </w:divsChild>
    </w:div>
    <w:div w:id="1329359146">
      <w:bodyDiv w:val="1"/>
      <w:marLeft w:val="0"/>
      <w:marRight w:val="0"/>
      <w:marTop w:val="0"/>
      <w:marBottom w:val="0"/>
      <w:divBdr>
        <w:top w:val="none" w:sz="0" w:space="0" w:color="auto"/>
        <w:left w:val="none" w:sz="0" w:space="0" w:color="auto"/>
        <w:bottom w:val="none" w:sz="0" w:space="0" w:color="auto"/>
        <w:right w:val="none" w:sz="0" w:space="0" w:color="auto"/>
      </w:divBdr>
      <w:divsChild>
        <w:div w:id="544754592">
          <w:marLeft w:val="0"/>
          <w:marRight w:val="0"/>
          <w:marTop w:val="0"/>
          <w:marBottom w:val="0"/>
          <w:divBdr>
            <w:top w:val="none" w:sz="0" w:space="0" w:color="auto"/>
            <w:left w:val="none" w:sz="0" w:space="0" w:color="auto"/>
            <w:bottom w:val="none" w:sz="0" w:space="0" w:color="auto"/>
            <w:right w:val="none" w:sz="0" w:space="0" w:color="auto"/>
          </w:divBdr>
        </w:div>
      </w:divsChild>
    </w:div>
    <w:div w:id="16736819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hyperlink" Target="https://www.amazon.com/exec/obidos/ASIN/052143064X/ref=nosim/ericstreasuretr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jpg"/><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hyperlink" Target="https://courses.lumenlearning.com/suny-ap2/chapter/heart-anatomy/"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amazon.com/exec/obidos/ASIN/052143064X/ref=nosim/ericstreasuretro"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ritefull-cache xmlns="urn:writefull-cache:Suggestions">{"suggestions":{},"typeOfAccount":"freemium"}</writefull-cache>
</file>

<file path=customXml/itemProps1.xml><?xml version="1.0" encoding="utf-8"?>
<ds:datastoreItem xmlns:ds="http://schemas.openxmlformats.org/officeDocument/2006/customXml" ds:itemID="{C6010125-DE5D-4BCB-B347-39EE6CCC7192}">
  <ds:schemaRefs>
    <ds:schemaRef ds:uri="http://schemas.openxmlformats.org/officeDocument/2006/bibliography"/>
  </ds:schemaRefs>
</ds:datastoreItem>
</file>

<file path=customXml/itemProps2.xml><?xml version="1.0" encoding="utf-8"?>
<ds:datastoreItem xmlns:ds="http://schemas.openxmlformats.org/officeDocument/2006/customXml" ds:itemID="{54DB8EBB-525A-4C65-A7A1-EE91D35EBD48}">
  <ds:schemaRefs>
    <ds:schemaRef ds:uri="urn:writefull-cache:Suggestions"/>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31</Pages>
  <Words>6821</Words>
  <Characters>40245</Characters>
  <Application>Microsoft Office Word</Application>
  <DocSecurity>0</DocSecurity>
  <Lines>335</Lines>
  <Paragraphs>93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46973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Marek Sokol</cp:lastModifiedBy>
  <cp:revision>1083</cp:revision>
  <cp:lastPrinted>2021-01-11T10:26:00Z</cp:lastPrinted>
  <dcterms:created xsi:type="dcterms:W3CDTF">2020-04-14T20:16:00Z</dcterms:created>
  <dcterms:modified xsi:type="dcterms:W3CDTF">2021-02-25T21:02:00Z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