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957F9" w14:textId="6E9FC91E" w:rsidR="00BA633E" w:rsidRDefault="00A404CA" w:rsidP="00A404C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04CA">
        <w:rPr>
          <w:rFonts w:ascii="Times New Roman" w:hAnsi="Times New Roman" w:cs="Times New Roman"/>
          <w:b/>
          <w:bCs/>
          <w:sz w:val="28"/>
          <w:szCs w:val="28"/>
        </w:rPr>
        <w:t>Разработка панели быстрого вызова</w:t>
      </w:r>
    </w:p>
    <w:p w14:paraId="4F42D7AE" w14:textId="77F63303" w:rsidR="00A404CA" w:rsidRDefault="00A404CA" w:rsidP="00A404C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04CA">
        <w:rPr>
          <w:rFonts w:ascii="Times New Roman" w:hAnsi="Times New Roman" w:cs="Times New Roman"/>
          <w:b/>
          <w:bCs/>
          <w:sz w:val="28"/>
          <w:szCs w:val="28"/>
        </w:rPr>
        <w:t>Базовая модель</w:t>
      </w:r>
    </w:p>
    <w:p w14:paraId="329B8950" w14:textId="56D50FC4" w:rsidR="00A404CA" w:rsidRPr="00A404CA" w:rsidRDefault="00A404CA" w:rsidP="00A404C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 панель - </w:t>
      </w:r>
      <w:r w:rsidRPr="00A404CA">
        <w:rPr>
          <w:rFonts w:ascii="Times New Roman" w:hAnsi="Times New Roman" w:cs="Times New Roman"/>
          <w:sz w:val="28"/>
          <w:szCs w:val="28"/>
        </w:rPr>
        <w:t>набор групп быстрого доступа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A404CA">
        <w:rPr>
          <w:rFonts w:ascii="Times New Roman" w:hAnsi="Times New Roman" w:cs="Times New Roman"/>
          <w:sz w:val="28"/>
          <w:szCs w:val="28"/>
        </w:rPr>
        <w:t xml:space="preserve">Группа отвечает на вопрос “с кем я работаю в этом контексте”: </w:t>
      </w:r>
      <w:r>
        <w:rPr>
          <w:rFonts w:ascii="Times New Roman" w:hAnsi="Times New Roman" w:cs="Times New Roman"/>
          <w:sz w:val="28"/>
          <w:szCs w:val="28"/>
        </w:rPr>
        <w:t>конкретная группа контактов</w:t>
      </w:r>
      <w:r w:rsidRPr="00A404CA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 нашем случае это задается </w:t>
      </w:r>
      <w:r>
        <w:rPr>
          <w:rFonts w:ascii="Times New Roman" w:hAnsi="Times New Roman" w:cs="Times New Roman"/>
          <w:sz w:val="28"/>
          <w:szCs w:val="28"/>
          <w:lang w:val="en-US"/>
        </w:rPr>
        <w:t>backend</w:t>
      </w:r>
      <w:r>
        <w:rPr>
          <w:rFonts w:ascii="Times New Roman" w:hAnsi="Times New Roman" w:cs="Times New Roman"/>
          <w:sz w:val="28"/>
          <w:szCs w:val="28"/>
        </w:rPr>
        <w:t xml:space="preserve">, либо получаем, что создано ранее, либо пользователь сам может добавить контакт в некоторую группу через </w:t>
      </w:r>
      <w:r>
        <w:rPr>
          <w:rFonts w:ascii="Times New Roman" w:hAnsi="Times New Roman" w:cs="Times New Roman"/>
          <w:sz w:val="28"/>
          <w:szCs w:val="28"/>
          <w:lang w:val="en-US"/>
        </w:rPr>
        <w:t>post</w:t>
      </w:r>
      <w:r w:rsidRPr="00A404CA">
        <w:rPr>
          <w:rFonts w:ascii="Times New Roman" w:hAnsi="Times New Roman" w:cs="Times New Roman"/>
          <w:sz w:val="28"/>
          <w:szCs w:val="28"/>
        </w:rPr>
        <w:t>.</w:t>
      </w:r>
    </w:p>
    <w:p w14:paraId="13EF98FB" w14:textId="77777777" w:rsidR="00A404CA" w:rsidRDefault="00A404CA" w:rsidP="00A404CA">
      <w:pPr>
        <w:jc w:val="both"/>
        <w:rPr>
          <w:rFonts w:ascii="Times New Roman" w:hAnsi="Times New Roman" w:cs="Times New Roman"/>
          <w:sz w:val="28"/>
          <w:szCs w:val="28"/>
        </w:rPr>
      </w:pPr>
      <w:r w:rsidRPr="00A404CA">
        <w:rPr>
          <w:rFonts w:ascii="Times New Roman" w:hAnsi="Times New Roman" w:cs="Times New Roman"/>
          <w:sz w:val="28"/>
          <w:szCs w:val="28"/>
        </w:rPr>
        <w:t xml:space="preserve">Внутри группы находятся карточки/кнопки вызова. Карточка должна быть стабильной по месту, потому что оператор запоминает расположение </w:t>
      </w:r>
      <w:proofErr w:type="spellStart"/>
      <w:r w:rsidRPr="00A404CA">
        <w:rPr>
          <w:rFonts w:ascii="Times New Roman" w:hAnsi="Times New Roman" w:cs="Times New Roman"/>
          <w:sz w:val="28"/>
          <w:szCs w:val="28"/>
        </w:rPr>
        <w:t>моторно</w:t>
      </w:r>
      <w:proofErr w:type="spellEnd"/>
      <w:r w:rsidRPr="00A404CA">
        <w:rPr>
          <w:rFonts w:ascii="Times New Roman" w:hAnsi="Times New Roman" w:cs="Times New Roman"/>
          <w:sz w:val="28"/>
          <w:szCs w:val="28"/>
        </w:rPr>
        <w:t>. В пультовых интерфейсах это важнее красивой сортировки. Если контакт постоянно “прыгает” из-за сортировки или фильтра, это ухудшает скорость работы.</w:t>
      </w:r>
    </w:p>
    <w:p w14:paraId="3D493B95" w14:textId="46AB8BC3" w:rsidR="00A404CA" w:rsidRPr="00821DEC" w:rsidRDefault="00A404CA" w:rsidP="00A404C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1DEC">
        <w:rPr>
          <w:rFonts w:ascii="Times New Roman" w:hAnsi="Times New Roman" w:cs="Times New Roman"/>
          <w:b/>
          <w:bCs/>
          <w:sz w:val="28"/>
          <w:szCs w:val="28"/>
        </w:rPr>
        <w:t>Структура:</w:t>
      </w:r>
    </w:p>
    <w:p w14:paraId="0F5952A9" w14:textId="328DB111" w:rsidR="00A404CA" w:rsidRPr="00A404CA" w:rsidRDefault="00A404CA" w:rsidP="00A404C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04CA">
        <w:rPr>
          <w:rFonts w:ascii="Times New Roman" w:hAnsi="Times New Roman" w:cs="Times New Roman"/>
          <w:sz w:val="28"/>
          <w:szCs w:val="28"/>
        </w:rPr>
        <w:t>Шапка</w:t>
      </w:r>
    </w:p>
    <w:p w14:paraId="12328F19" w14:textId="5EA322F2" w:rsidR="00A404CA" w:rsidRPr="00A404CA" w:rsidRDefault="00A404CA" w:rsidP="00A404C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04CA">
        <w:rPr>
          <w:rFonts w:ascii="Times New Roman" w:hAnsi="Times New Roman" w:cs="Times New Roman"/>
          <w:sz w:val="28"/>
          <w:szCs w:val="28"/>
        </w:rPr>
        <w:t>Табы</w:t>
      </w:r>
    </w:p>
    <w:p w14:paraId="6436C4FF" w14:textId="5A16CE5C" w:rsidR="00A404CA" w:rsidRPr="00A404CA" w:rsidRDefault="00A404CA" w:rsidP="00A404C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04CA">
        <w:rPr>
          <w:rFonts w:ascii="Times New Roman" w:hAnsi="Times New Roman" w:cs="Times New Roman"/>
          <w:sz w:val="28"/>
          <w:szCs w:val="28"/>
        </w:rPr>
        <w:t xml:space="preserve">Карточки, которые относятся к </w:t>
      </w:r>
      <w:proofErr w:type="spellStart"/>
      <w:r w:rsidRPr="00A404CA">
        <w:rPr>
          <w:rFonts w:ascii="Times New Roman" w:hAnsi="Times New Roman" w:cs="Times New Roman"/>
          <w:sz w:val="28"/>
          <w:szCs w:val="28"/>
        </w:rPr>
        <w:t>табам</w:t>
      </w:r>
      <w:proofErr w:type="spellEnd"/>
    </w:p>
    <w:p w14:paraId="2B7556B4" w14:textId="5452B50E" w:rsidR="00A404CA" w:rsidRDefault="00A404CA" w:rsidP="00A404CA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04CA">
        <w:rPr>
          <w:rFonts w:ascii="Times New Roman" w:hAnsi="Times New Roman" w:cs="Times New Roman"/>
          <w:sz w:val="28"/>
          <w:szCs w:val="28"/>
        </w:rPr>
        <w:t xml:space="preserve">Пагинация </w:t>
      </w:r>
    </w:p>
    <w:p w14:paraId="11BBC654" w14:textId="4CAF4D19" w:rsidR="00A404CA" w:rsidRDefault="00A404CA" w:rsidP="00A404C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04CA">
        <w:rPr>
          <w:rFonts w:ascii="Times New Roman" w:hAnsi="Times New Roman" w:cs="Times New Roman"/>
          <w:b/>
          <w:bCs/>
          <w:sz w:val="28"/>
          <w:szCs w:val="28"/>
        </w:rPr>
        <w:t>Как должна выглядеть карточка</w:t>
      </w:r>
    </w:p>
    <w:p w14:paraId="774D48EA" w14:textId="12721C86" w:rsidR="00A404CA" w:rsidRDefault="00A404CA" w:rsidP="00A404CA">
      <w:pPr>
        <w:jc w:val="both"/>
        <w:rPr>
          <w:rFonts w:ascii="Times New Roman" w:hAnsi="Times New Roman" w:cs="Times New Roman"/>
          <w:sz w:val="28"/>
          <w:szCs w:val="28"/>
        </w:rPr>
      </w:pPr>
      <w:r w:rsidRPr="00A404CA">
        <w:rPr>
          <w:rFonts w:ascii="Times New Roman" w:hAnsi="Times New Roman" w:cs="Times New Roman"/>
          <w:sz w:val="28"/>
          <w:szCs w:val="28"/>
        </w:rPr>
        <w:t xml:space="preserve">На данном этапе </w:t>
      </w:r>
      <w:proofErr w:type="gramStart"/>
      <w:r w:rsidRPr="00A404CA">
        <w:rPr>
          <w:rFonts w:ascii="Times New Roman" w:hAnsi="Times New Roman" w:cs="Times New Roman"/>
          <w:sz w:val="28"/>
          <w:szCs w:val="28"/>
        </w:rPr>
        <w:t>иконка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означающая статус, номер абонента внутренний</w:t>
      </w:r>
      <w:r w:rsidRPr="00A404CA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</w:rPr>
        <w:t>внешний, ниже имя абонента либо надпись внешний контакт.</w:t>
      </w:r>
    </w:p>
    <w:p w14:paraId="6B44D07D" w14:textId="45B0ABB0" w:rsidR="00A404CA" w:rsidRDefault="00A404CA" w:rsidP="00A404C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04CA">
        <w:rPr>
          <w:rFonts w:ascii="Times New Roman" w:hAnsi="Times New Roman" w:cs="Times New Roman"/>
          <w:b/>
          <w:bCs/>
          <w:sz w:val="28"/>
          <w:szCs w:val="28"/>
        </w:rPr>
        <w:t>Главное правило клика</w:t>
      </w:r>
    </w:p>
    <w:p w14:paraId="66184FA3" w14:textId="3324B922" w:rsidR="00A404CA" w:rsidRDefault="00A404CA" w:rsidP="00A404CA">
      <w:pPr>
        <w:jc w:val="both"/>
        <w:rPr>
          <w:rFonts w:ascii="Times New Roman" w:hAnsi="Times New Roman" w:cs="Times New Roman"/>
          <w:sz w:val="28"/>
          <w:szCs w:val="28"/>
        </w:rPr>
      </w:pPr>
      <w:r w:rsidRPr="00A404CA">
        <w:rPr>
          <w:rFonts w:ascii="Times New Roman" w:hAnsi="Times New Roman" w:cs="Times New Roman"/>
          <w:sz w:val="28"/>
          <w:szCs w:val="28"/>
        </w:rPr>
        <w:t>Клик сразу выполняет действие: вызов, ответ, перехват, подключение</w:t>
      </w:r>
      <w:r>
        <w:rPr>
          <w:rFonts w:ascii="Times New Roman" w:hAnsi="Times New Roman" w:cs="Times New Roman"/>
          <w:sz w:val="28"/>
          <w:szCs w:val="28"/>
        </w:rPr>
        <w:t xml:space="preserve"> + некоторые действия можем добавить в контекстное меню</w:t>
      </w:r>
    </w:p>
    <w:p w14:paraId="570FF081" w14:textId="77777777" w:rsidR="00A404CA" w:rsidRPr="00A404CA" w:rsidRDefault="00A404CA" w:rsidP="00A404C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404CA">
        <w:rPr>
          <w:rFonts w:ascii="Times New Roman" w:hAnsi="Times New Roman" w:cs="Times New Roman"/>
          <w:b/>
          <w:bCs/>
          <w:sz w:val="28"/>
          <w:szCs w:val="28"/>
        </w:rPr>
        <w:t>Например:</w:t>
      </w:r>
    </w:p>
    <w:p w14:paraId="198A5617" w14:textId="77777777" w:rsidR="00A404CA" w:rsidRPr="00A404CA" w:rsidRDefault="00A404CA" w:rsidP="00A404C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04CA">
        <w:rPr>
          <w:rFonts w:ascii="Times New Roman" w:hAnsi="Times New Roman" w:cs="Times New Roman"/>
          <w:sz w:val="28"/>
          <w:szCs w:val="28"/>
        </w:rPr>
        <w:t>свободный контакт → начать вызов;</w:t>
      </w:r>
    </w:p>
    <w:p w14:paraId="6B155FEF" w14:textId="77777777" w:rsidR="00A404CA" w:rsidRPr="00A404CA" w:rsidRDefault="00A404CA" w:rsidP="00A404C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04CA">
        <w:rPr>
          <w:rFonts w:ascii="Times New Roman" w:hAnsi="Times New Roman" w:cs="Times New Roman"/>
          <w:sz w:val="28"/>
          <w:szCs w:val="28"/>
        </w:rPr>
        <w:t>входящий на оператора → ответить;</w:t>
      </w:r>
    </w:p>
    <w:p w14:paraId="2E0E3AC7" w14:textId="77777777" w:rsidR="00A404CA" w:rsidRPr="00A404CA" w:rsidRDefault="00A404CA" w:rsidP="00A404C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04CA">
        <w:rPr>
          <w:rFonts w:ascii="Times New Roman" w:hAnsi="Times New Roman" w:cs="Times New Roman"/>
          <w:sz w:val="28"/>
          <w:szCs w:val="28"/>
        </w:rPr>
        <w:t>абоненту звонят не нам → перехватить;</w:t>
      </w:r>
    </w:p>
    <w:p w14:paraId="72F1ADF2" w14:textId="77777777" w:rsidR="00A404CA" w:rsidRPr="00A404CA" w:rsidRDefault="00A404CA" w:rsidP="00A404C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04CA">
        <w:rPr>
          <w:rFonts w:ascii="Times New Roman" w:hAnsi="Times New Roman" w:cs="Times New Roman"/>
          <w:sz w:val="28"/>
          <w:szCs w:val="28"/>
        </w:rPr>
        <w:t>абонент уже в разговоре → открыть карточку разговора или предложить вмешательство;</w:t>
      </w:r>
    </w:p>
    <w:p w14:paraId="3CAB0BF5" w14:textId="77777777" w:rsidR="00A404CA" w:rsidRPr="00A404CA" w:rsidRDefault="00A404CA" w:rsidP="00A404C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04CA">
        <w:rPr>
          <w:rFonts w:ascii="Times New Roman" w:hAnsi="Times New Roman" w:cs="Times New Roman"/>
          <w:sz w:val="28"/>
          <w:szCs w:val="28"/>
        </w:rPr>
        <w:t>контакт в конференции → подключиться или открыть конференцию;</w:t>
      </w:r>
    </w:p>
    <w:p w14:paraId="08F69757" w14:textId="77777777" w:rsidR="00A404CA" w:rsidRPr="00A404CA" w:rsidRDefault="00A404CA" w:rsidP="00A404C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04CA">
        <w:rPr>
          <w:rFonts w:ascii="Times New Roman" w:hAnsi="Times New Roman" w:cs="Times New Roman"/>
          <w:sz w:val="28"/>
          <w:szCs w:val="28"/>
        </w:rPr>
        <w:t>линия → открыть/перехватить линию;</w:t>
      </w:r>
    </w:p>
    <w:p w14:paraId="77189634" w14:textId="77777777" w:rsidR="00A404CA" w:rsidRPr="00A404CA" w:rsidRDefault="00A404CA" w:rsidP="00A404CA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404CA">
        <w:rPr>
          <w:rFonts w:ascii="Times New Roman" w:hAnsi="Times New Roman" w:cs="Times New Roman"/>
          <w:sz w:val="28"/>
          <w:szCs w:val="28"/>
        </w:rPr>
        <w:t>конференция → открыть или запустить конференцию.</w:t>
      </w:r>
    </w:p>
    <w:p w14:paraId="623ABF26" w14:textId="77777777" w:rsidR="00A404CA" w:rsidRPr="00A404CA" w:rsidRDefault="00A404CA" w:rsidP="00A404CA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9C91E3" w14:textId="77777777" w:rsidR="00821DEC" w:rsidRPr="00821DEC" w:rsidRDefault="00821DEC" w:rsidP="00821DEC">
      <w:pPr>
        <w:jc w:val="both"/>
        <w:rPr>
          <w:rFonts w:ascii="Times New Roman" w:hAnsi="Times New Roman" w:cs="Times New Roman"/>
          <w:sz w:val="28"/>
          <w:szCs w:val="28"/>
        </w:rPr>
      </w:pPr>
      <w:r w:rsidRPr="00821DEC">
        <w:rPr>
          <w:rFonts w:ascii="Times New Roman" w:hAnsi="Times New Roman" w:cs="Times New Roman"/>
          <w:b/>
          <w:bCs/>
          <w:sz w:val="28"/>
          <w:szCs w:val="28"/>
        </w:rPr>
        <w:t>Состояния карточек</w:t>
      </w:r>
    </w:p>
    <w:p w14:paraId="5F95768C" w14:textId="77777777" w:rsidR="00821DEC" w:rsidRPr="00821DEC" w:rsidRDefault="00821DEC" w:rsidP="00821DEC">
      <w:pPr>
        <w:jc w:val="both"/>
        <w:rPr>
          <w:rFonts w:ascii="Times New Roman" w:hAnsi="Times New Roman" w:cs="Times New Roman"/>
          <w:sz w:val="28"/>
          <w:szCs w:val="28"/>
        </w:rPr>
      </w:pPr>
      <w:r w:rsidRPr="00821DEC">
        <w:rPr>
          <w:rFonts w:ascii="Times New Roman" w:hAnsi="Times New Roman" w:cs="Times New Roman"/>
          <w:sz w:val="28"/>
          <w:szCs w:val="28"/>
        </w:rPr>
        <w:t>Минимальный набор:</w:t>
      </w:r>
    </w:p>
    <w:p w14:paraId="03F1C4D6" w14:textId="77777777" w:rsidR="00821DEC" w:rsidRPr="00821DEC" w:rsidRDefault="00821DEC" w:rsidP="00821DE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1DEC">
        <w:rPr>
          <w:rFonts w:ascii="Times New Roman" w:hAnsi="Times New Roman" w:cs="Times New Roman"/>
          <w:sz w:val="28"/>
          <w:szCs w:val="28"/>
        </w:rPr>
        <w:t>offline</w:t>
      </w:r>
      <w:proofErr w:type="spellEnd"/>
      <w:r w:rsidRPr="00821DEC">
        <w:rPr>
          <w:rFonts w:ascii="Times New Roman" w:hAnsi="Times New Roman" w:cs="Times New Roman"/>
          <w:sz w:val="28"/>
          <w:szCs w:val="28"/>
        </w:rPr>
        <w:t xml:space="preserve"> / недоступен;</w:t>
      </w:r>
    </w:p>
    <w:p w14:paraId="6D18EF66" w14:textId="77777777" w:rsidR="00821DEC" w:rsidRPr="00821DEC" w:rsidRDefault="00821DEC" w:rsidP="00821DE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1DEC">
        <w:rPr>
          <w:rFonts w:ascii="Times New Roman" w:hAnsi="Times New Roman" w:cs="Times New Roman"/>
          <w:sz w:val="28"/>
          <w:szCs w:val="28"/>
        </w:rPr>
        <w:t>online</w:t>
      </w:r>
      <w:proofErr w:type="spellEnd"/>
      <w:r w:rsidRPr="00821DEC">
        <w:rPr>
          <w:rFonts w:ascii="Times New Roman" w:hAnsi="Times New Roman" w:cs="Times New Roman"/>
          <w:sz w:val="28"/>
          <w:szCs w:val="28"/>
        </w:rPr>
        <w:t xml:space="preserve"> / доступен;</w:t>
      </w:r>
    </w:p>
    <w:p w14:paraId="70A51BF4" w14:textId="77777777" w:rsidR="00821DEC" w:rsidRPr="00821DEC" w:rsidRDefault="00821DEC" w:rsidP="00821DE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1DEC">
        <w:rPr>
          <w:rFonts w:ascii="Times New Roman" w:hAnsi="Times New Roman" w:cs="Times New Roman"/>
          <w:sz w:val="28"/>
          <w:szCs w:val="28"/>
        </w:rPr>
        <w:t>ringing</w:t>
      </w:r>
      <w:proofErr w:type="spellEnd"/>
      <w:r w:rsidRPr="00821D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1DEC">
        <w:rPr>
          <w:rFonts w:ascii="Times New Roman" w:hAnsi="Times New Roman" w:cs="Times New Roman"/>
          <w:sz w:val="28"/>
          <w:szCs w:val="28"/>
        </w:rPr>
        <w:t>incoming</w:t>
      </w:r>
      <w:proofErr w:type="spellEnd"/>
      <w:r w:rsidRPr="00821DEC">
        <w:rPr>
          <w:rFonts w:ascii="Times New Roman" w:hAnsi="Times New Roman" w:cs="Times New Roman"/>
          <w:sz w:val="28"/>
          <w:szCs w:val="28"/>
        </w:rPr>
        <w:t xml:space="preserve"> / входящий;</w:t>
      </w:r>
    </w:p>
    <w:p w14:paraId="092E623F" w14:textId="77777777" w:rsidR="00821DEC" w:rsidRPr="00821DEC" w:rsidRDefault="00821DEC" w:rsidP="00821DE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1DEC">
        <w:rPr>
          <w:rFonts w:ascii="Times New Roman" w:hAnsi="Times New Roman" w:cs="Times New Roman"/>
          <w:sz w:val="28"/>
          <w:szCs w:val="28"/>
        </w:rPr>
        <w:t>ringing</w:t>
      </w:r>
      <w:proofErr w:type="spellEnd"/>
      <w:r w:rsidRPr="00821D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1DEC">
        <w:rPr>
          <w:rFonts w:ascii="Times New Roman" w:hAnsi="Times New Roman" w:cs="Times New Roman"/>
          <w:sz w:val="28"/>
          <w:szCs w:val="28"/>
        </w:rPr>
        <w:t>outgoing</w:t>
      </w:r>
      <w:proofErr w:type="spellEnd"/>
      <w:r w:rsidRPr="00821DEC">
        <w:rPr>
          <w:rFonts w:ascii="Times New Roman" w:hAnsi="Times New Roman" w:cs="Times New Roman"/>
          <w:sz w:val="28"/>
          <w:szCs w:val="28"/>
        </w:rPr>
        <w:t xml:space="preserve"> / исходящий;</w:t>
      </w:r>
    </w:p>
    <w:p w14:paraId="537BAF14" w14:textId="77777777" w:rsidR="00821DEC" w:rsidRPr="00821DEC" w:rsidRDefault="00821DEC" w:rsidP="00821DE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1DE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21D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1DEC">
        <w:rPr>
          <w:rFonts w:ascii="Times New Roman" w:hAnsi="Times New Roman" w:cs="Times New Roman"/>
          <w:sz w:val="28"/>
          <w:szCs w:val="28"/>
        </w:rPr>
        <w:t>call</w:t>
      </w:r>
      <w:proofErr w:type="spellEnd"/>
      <w:r w:rsidRPr="00821DEC">
        <w:rPr>
          <w:rFonts w:ascii="Times New Roman" w:hAnsi="Times New Roman" w:cs="Times New Roman"/>
          <w:sz w:val="28"/>
          <w:szCs w:val="28"/>
        </w:rPr>
        <w:t xml:space="preserve"> / занят;</w:t>
      </w:r>
    </w:p>
    <w:p w14:paraId="4AF861D7" w14:textId="77777777" w:rsidR="00821DEC" w:rsidRPr="00821DEC" w:rsidRDefault="00821DEC" w:rsidP="00821DE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1DEC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821D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1DEC">
        <w:rPr>
          <w:rFonts w:ascii="Times New Roman" w:hAnsi="Times New Roman" w:cs="Times New Roman"/>
          <w:sz w:val="28"/>
          <w:szCs w:val="28"/>
        </w:rPr>
        <w:t>call</w:t>
      </w:r>
      <w:proofErr w:type="spellEnd"/>
      <w:r w:rsidRPr="00821D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1DEC">
        <w:rPr>
          <w:rFonts w:ascii="Times New Roman" w:hAnsi="Times New Roman" w:cs="Times New Roman"/>
          <w:sz w:val="28"/>
          <w:szCs w:val="28"/>
        </w:rPr>
        <w:t>with</w:t>
      </w:r>
      <w:proofErr w:type="spellEnd"/>
      <w:r w:rsidRPr="00821DE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21DEC">
        <w:rPr>
          <w:rFonts w:ascii="Times New Roman" w:hAnsi="Times New Roman" w:cs="Times New Roman"/>
          <w:sz w:val="28"/>
          <w:szCs w:val="28"/>
        </w:rPr>
        <w:t>me</w:t>
      </w:r>
      <w:proofErr w:type="spellEnd"/>
      <w:r w:rsidRPr="00821DEC">
        <w:rPr>
          <w:rFonts w:ascii="Times New Roman" w:hAnsi="Times New Roman" w:cs="Times New Roman"/>
          <w:sz w:val="28"/>
          <w:szCs w:val="28"/>
        </w:rPr>
        <w:t xml:space="preserve"> / разговор с оператором;</w:t>
      </w:r>
    </w:p>
    <w:p w14:paraId="35CE4B33" w14:textId="77777777" w:rsidR="00821DEC" w:rsidRPr="00821DEC" w:rsidRDefault="00821DEC" w:rsidP="00821DE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1DEC">
        <w:rPr>
          <w:rFonts w:ascii="Times New Roman" w:hAnsi="Times New Roman" w:cs="Times New Roman"/>
          <w:sz w:val="28"/>
          <w:szCs w:val="28"/>
        </w:rPr>
        <w:t>hold</w:t>
      </w:r>
      <w:proofErr w:type="spellEnd"/>
      <w:r w:rsidRPr="00821DEC">
        <w:rPr>
          <w:rFonts w:ascii="Times New Roman" w:hAnsi="Times New Roman" w:cs="Times New Roman"/>
          <w:sz w:val="28"/>
          <w:szCs w:val="28"/>
        </w:rPr>
        <w:t xml:space="preserve"> / удержание;</w:t>
      </w:r>
    </w:p>
    <w:p w14:paraId="4627B20D" w14:textId="77777777" w:rsidR="00821DEC" w:rsidRPr="00821DEC" w:rsidRDefault="00821DEC" w:rsidP="00821DE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1DEC">
        <w:rPr>
          <w:rFonts w:ascii="Times New Roman" w:hAnsi="Times New Roman" w:cs="Times New Roman"/>
          <w:sz w:val="28"/>
          <w:szCs w:val="28"/>
        </w:rPr>
        <w:t>conference</w:t>
      </w:r>
      <w:proofErr w:type="spellEnd"/>
      <w:r w:rsidRPr="00821DEC">
        <w:rPr>
          <w:rFonts w:ascii="Times New Roman" w:hAnsi="Times New Roman" w:cs="Times New Roman"/>
          <w:sz w:val="28"/>
          <w:szCs w:val="28"/>
        </w:rPr>
        <w:t xml:space="preserve"> / в конференции;</w:t>
      </w:r>
    </w:p>
    <w:p w14:paraId="7BE68458" w14:textId="77777777" w:rsidR="00821DEC" w:rsidRPr="00821DEC" w:rsidRDefault="00821DEC" w:rsidP="00821DE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21DEC">
        <w:rPr>
          <w:rFonts w:ascii="Times New Roman" w:hAnsi="Times New Roman" w:cs="Times New Roman"/>
          <w:sz w:val="28"/>
          <w:szCs w:val="28"/>
        </w:rPr>
        <w:t>error</w:t>
      </w:r>
      <w:proofErr w:type="spellEnd"/>
      <w:r w:rsidRPr="00821DEC">
        <w:rPr>
          <w:rFonts w:ascii="Times New Roman" w:hAnsi="Times New Roman" w:cs="Times New Roman"/>
          <w:sz w:val="28"/>
          <w:szCs w:val="28"/>
        </w:rPr>
        <w:t xml:space="preserve"> / нет данных или контакт не найден.</w:t>
      </w:r>
    </w:p>
    <w:p w14:paraId="495AA8EF" w14:textId="77777777" w:rsidR="00821DEC" w:rsidRPr="00821DEC" w:rsidRDefault="00821DEC" w:rsidP="00821DEC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65DF386" w14:textId="0004E7B7" w:rsidR="00A404CA" w:rsidRPr="00821DEC" w:rsidRDefault="00821DEC" w:rsidP="00A404CA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1DEC">
        <w:rPr>
          <w:rFonts w:ascii="Times New Roman" w:hAnsi="Times New Roman" w:cs="Times New Roman"/>
          <w:b/>
          <w:bCs/>
          <w:sz w:val="28"/>
          <w:szCs w:val="28"/>
        </w:rPr>
        <w:t>Подумать, что делаем с линиями, например:</w:t>
      </w:r>
    </w:p>
    <w:p w14:paraId="76649330" w14:textId="77777777" w:rsidR="00821DEC" w:rsidRPr="00821DEC" w:rsidRDefault="00821DEC" w:rsidP="00821DE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DEC">
        <w:rPr>
          <w:rFonts w:ascii="Times New Roman" w:hAnsi="Times New Roman" w:cs="Times New Roman"/>
          <w:sz w:val="28"/>
          <w:szCs w:val="28"/>
        </w:rPr>
        <w:t>обычная карточка показывает агрегированное состояние абонента;</w:t>
      </w:r>
    </w:p>
    <w:p w14:paraId="0B6F80AB" w14:textId="77777777" w:rsidR="00821DEC" w:rsidRPr="00821DEC" w:rsidRDefault="00821DEC" w:rsidP="00821DE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DEC">
        <w:rPr>
          <w:rFonts w:ascii="Times New Roman" w:hAnsi="Times New Roman" w:cs="Times New Roman"/>
          <w:sz w:val="28"/>
          <w:szCs w:val="28"/>
        </w:rPr>
        <w:t>если у абонента есть активные линии, на карточке появляется индикатор/счётчик;</w:t>
      </w:r>
    </w:p>
    <w:p w14:paraId="4FA7C6B5" w14:textId="77777777" w:rsidR="00821DEC" w:rsidRPr="00821DEC" w:rsidRDefault="00821DEC" w:rsidP="00821DE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DEC">
        <w:rPr>
          <w:rFonts w:ascii="Times New Roman" w:hAnsi="Times New Roman" w:cs="Times New Roman"/>
          <w:sz w:val="28"/>
          <w:szCs w:val="28"/>
        </w:rPr>
        <w:t>при выборе карточки или раскрытии показываются строки линий;</w:t>
      </w:r>
    </w:p>
    <w:p w14:paraId="727EFC7F" w14:textId="77777777" w:rsidR="00821DEC" w:rsidRPr="00821DEC" w:rsidRDefault="00821DEC" w:rsidP="00821DE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DEC">
        <w:rPr>
          <w:rFonts w:ascii="Times New Roman" w:hAnsi="Times New Roman" w:cs="Times New Roman"/>
          <w:sz w:val="28"/>
          <w:szCs w:val="28"/>
        </w:rPr>
        <w:t>линия визуально отличается от контакта: номер линии/индекс, направление, контрагент, состояние;</w:t>
      </w:r>
    </w:p>
    <w:p w14:paraId="0CA97FD0" w14:textId="77777777" w:rsidR="00821DEC" w:rsidRPr="00821DEC" w:rsidRDefault="00821DEC" w:rsidP="00821DE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21DEC">
        <w:rPr>
          <w:rFonts w:ascii="Times New Roman" w:hAnsi="Times New Roman" w:cs="Times New Roman"/>
          <w:sz w:val="28"/>
          <w:szCs w:val="28"/>
        </w:rPr>
        <w:t>клик по линии запускает сценарий линии: перехват, просмотр, подключение, а не обычный вызов абоненту.</w:t>
      </w:r>
    </w:p>
    <w:p w14:paraId="4AC2D08E" w14:textId="3F691BB8" w:rsidR="00821DEC" w:rsidRPr="00821DEC" w:rsidRDefault="00821DEC" w:rsidP="00A404CA">
      <w:pPr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821DEC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Точно не показываем как отдельные карточки, нужно модальное отображение.</w:t>
      </w:r>
    </w:p>
    <w:sectPr w:rsidR="00821DEC" w:rsidRPr="00821D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BB6C32"/>
    <w:multiLevelType w:val="hybridMultilevel"/>
    <w:tmpl w:val="1E4E1F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73525A"/>
    <w:multiLevelType w:val="multilevel"/>
    <w:tmpl w:val="3226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57667B4"/>
    <w:multiLevelType w:val="multilevel"/>
    <w:tmpl w:val="5634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C856FB4"/>
    <w:multiLevelType w:val="multilevel"/>
    <w:tmpl w:val="33385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0F06A5"/>
    <w:multiLevelType w:val="multilevel"/>
    <w:tmpl w:val="475C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81847807">
    <w:abstractNumId w:val="0"/>
  </w:num>
  <w:num w:numId="2" w16cid:durableId="1881237833">
    <w:abstractNumId w:val="3"/>
  </w:num>
  <w:num w:numId="3" w16cid:durableId="1549952404">
    <w:abstractNumId w:val="1"/>
  </w:num>
  <w:num w:numId="4" w16cid:durableId="1858499569">
    <w:abstractNumId w:val="2"/>
  </w:num>
  <w:num w:numId="5" w16cid:durableId="9586102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4CA"/>
    <w:rsid w:val="00107BF5"/>
    <w:rsid w:val="00295100"/>
    <w:rsid w:val="00821DEC"/>
    <w:rsid w:val="00A404CA"/>
    <w:rsid w:val="00BA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1F461"/>
  <w15:chartTrackingRefBased/>
  <w15:docId w15:val="{44CD3B78-A6C4-4702-93EF-9A5298C57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0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0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04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0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04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0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0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0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0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0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0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04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04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04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04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04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04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04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0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0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0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0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0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04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04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04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0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04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04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9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6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Satel</Company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Дмитрий</dc:creator>
  <cp:keywords/>
  <dc:description/>
  <cp:lastModifiedBy>Соколов Дмитрий</cp:lastModifiedBy>
  <cp:revision>1</cp:revision>
  <dcterms:created xsi:type="dcterms:W3CDTF">2026-05-28T10:12:00Z</dcterms:created>
  <dcterms:modified xsi:type="dcterms:W3CDTF">2026-05-28T10:31:00Z</dcterms:modified>
</cp:coreProperties>
</file>