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5B" w:rsidRDefault="00500379" w:rsidP="00A60E5B">
      <w:pPr>
        <w:pStyle w:val="PODSTAWOWY"/>
        <w:jc w:val="center"/>
        <w:rPr>
          <w:sz w:val="48"/>
          <w:szCs w:val="48"/>
        </w:rPr>
      </w:pPr>
      <w:r>
        <w:rPr>
          <w:noProof/>
          <w:sz w:val="48"/>
          <w:szCs w:val="48"/>
        </w:rPr>
        <w:drawing>
          <wp:inline distT="0" distB="0" distL="0" distR="0">
            <wp:extent cx="4800610" cy="2267717"/>
            <wp:effectExtent l="19050" t="0" r="0" b="0"/>
            <wp:docPr id="1" name="Obraz 0" descr="WEITI-logo-poziome-k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ITI-logo-poziome-kolor.png"/>
                    <pic:cNvPicPr/>
                  </pic:nvPicPr>
                  <pic:blipFill>
                    <a:blip r:embed="rId8" cstate="print"/>
                    <a:stretch>
                      <a:fillRect/>
                    </a:stretch>
                  </pic:blipFill>
                  <pic:spPr>
                    <a:xfrm>
                      <a:off x="0" y="0"/>
                      <a:ext cx="4800610" cy="2267717"/>
                    </a:xfrm>
                    <a:prstGeom prst="rect">
                      <a:avLst/>
                    </a:prstGeom>
                  </pic:spPr>
                </pic:pic>
              </a:graphicData>
            </a:graphic>
          </wp:inline>
        </w:drawing>
      </w:r>
      <w:r w:rsidR="00AB4A14">
        <w:rPr>
          <w:sz w:val="48"/>
          <w:szCs w:val="48"/>
        </w:rPr>
        <w:t>Wyniki testów</w:t>
      </w: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A60E5B" w:rsidP="00A60E5B">
      <w:pPr>
        <w:pStyle w:val="PODSTAWOWY"/>
        <w:jc w:val="center"/>
        <w:rPr>
          <w:sz w:val="48"/>
          <w:szCs w:val="48"/>
        </w:rPr>
      </w:pPr>
    </w:p>
    <w:p w:rsidR="00A60E5B" w:rsidRDefault="00C93B52" w:rsidP="00A60E5B">
      <w:pPr>
        <w:pStyle w:val="PODSTAWOWY"/>
        <w:jc w:val="center"/>
        <w:rPr>
          <w:sz w:val="28"/>
          <w:szCs w:val="28"/>
        </w:rPr>
      </w:pPr>
      <w:r w:rsidRPr="00C93B52">
        <w:rPr>
          <w:sz w:val="28"/>
          <w:szCs w:val="28"/>
        </w:rPr>
        <w:t xml:space="preserve">Projekt </w:t>
      </w:r>
      <w:r>
        <w:rPr>
          <w:sz w:val="28"/>
          <w:szCs w:val="28"/>
        </w:rPr>
        <w:t>–</w:t>
      </w:r>
      <w:r w:rsidRPr="00C93B52">
        <w:rPr>
          <w:sz w:val="28"/>
          <w:szCs w:val="28"/>
        </w:rPr>
        <w:t xml:space="preserve"> RSO</w:t>
      </w:r>
      <w:r>
        <w:rPr>
          <w:sz w:val="28"/>
          <w:szCs w:val="28"/>
        </w:rPr>
        <w:t xml:space="preserve"> MongoDB</w:t>
      </w:r>
    </w:p>
    <w:p w:rsidR="00A60E5B" w:rsidRDefault="00A60E5B" w:rsidP="00A60E5B">
      <w:pPr>
        <w:pStyle w:val="PODSTAWOWY"/>
        <w:jc w:val="center"/>
        <w:rPr>
          <w:sz w:val="28"/>
          <w:szCs w:val="28"/>
        </w:rPr>
      </w:pPr>
    </w:p>
    <w:p w:rsidR="00A60E5B" w:rsidRPr="00500379" w:rsidRDefault="00A60E5B" w:rsidP="00A60E5B">
      <w:pPr>
        <w:pStyle w:val="PODSTAWOWY"/>
        <w:rPr>
          <w:sz w:val="20"/>
          <w:szCs w:val="20"/>
        </w:rPr>
      </w:pPr>
      <w:r w:rsidRPr="00500379">
        <w:rPr>
          <w:sz w:val="20"/>
          <w:szCs w:val="20"/>
        </w:rPr>
        <w:t>Autorzy:</w:t>
      </w:r>
    </w:p>
    <w:p w:rsidR="00476F76" w:rsidRPr="00500379" w:rsidRDefault="00476F76" w:rsidP="00476F76">
      <w:pPr>
        <w:pStyle w:val="PODSTAWOWY"/>
        <w:numPr>
          <w:ilvl w:val="0"/>
          <w:numId w:val="20"/>
        </w:numPr>
        <w:rPr>
          <w:sz w:val="20"/>
          <w:szCs w:val="20"/>
        </w:rPr>
      </w:pPr>
      <w:r>
        <w:rPr>
          <w:sz w:val="20"/>
          <w:szCs w:val="20"/>
        </w:rPr>
        <w:t>Tomasz Adamiec</w:t>
      </w:r>
    </w:p>
    <w:p w:rsidR="00476F76" w:rsidRPr="00500379" w:rsidRDefault="00476F76" w:rsidP="00476F76">
      <w:pPr>
        <w:pStyle w:val="PODSTAWOWY"/>
        <w:numPr>
          <w:ilvl w:val="0"/>
          <w:numId w:val="20"/>
        </w:numPr>
        <w:rPr>
          <w:sz w:val="20"/>
          <w:szCs w:val="20"/>
        </w:rPr>
      </w:pPr>
      <w:r>
        <w:rPr>
          <w:sz w:val="20"/>
          <w:szCs w:val="20"/>
        </w:rPr>
        <w:t>Piotr Cebulski</w:t>
      </w:r>
    </w:p>
    <w:p w:rsidR="00476F76" w:rsidRPr="00500379" w:rsidRDefault="00476F76" w:rsidP="00476F76">
      <w:pPr>
        <w:pStyle w:val="PODSTAWOWY"/>
        <w:numPr>
          <w:ilvl w:val="0"/>
          <w:numId w:val="20"/>
        </w:numPr>
        <w:rPr>
          <w:sz w:val="20"/>
          <w:szCs w:val="20"/>
        </w:rPr>
      </w:pPr>
      <w:r>
        <w:rPr>
          <w:sz w:val="20"/>
          <w:szCs w:val="20"/>
        </w:rPr>
        <w:t>Marek Kowalski</w:t>
      </w:r>
    </w:p>
    <w:p w:rsidR="00476F76" w:rsidRPr="00500379" w:rsidRDefault="00476F76" w:rsidP="00476F76">
      <w:pPr>
        <w:pStyle w:val="PODSTAWOWY"/>
        <w:numPr>
          <w:ilvl w:val="0"/>
          <w:numId w:val="20"/>
        </w:numPr>
        <w:rPr>
          <w:sz w:val="20"/>
          <w:szCs w:val="20"/>
        </w:rPr>
      </w:pPr>
      <w:r>
        <w:rPr>
          <w:sz w:val="20"/>
          <w:szCs w:val="20"/>
        </w:rPr>
        <w:t>Mateusz Rosiewicz</w:t>
      </w:r>
    </w:p>
    <w:p w:rsidR="00476F76" w:rsidRDefault="00476F76" w:rsidP="00476F76">
      <w:pPr>
        <w:pStyle w:val="PODSTAWOWY"/>
        <w:numPr>
          <w:ilvl w:val="0"/>
          <w:numId w:val="20"/>
        </w:numPr>
        <w:rPr>
          <w:sz w:val="20"/>
          <w:szCs w:val="20"/>
        </w:rPr>
      </w:pPr>
      <w:r>
        <w:rPr>
          <w:sz w:val="20"/>
          <w:szCs w:val="20"/>
        </w:rPr>
        <w:t>Paweł Sokołowski</w:t>
      </w:r>
    </w:p>
    <w:p w:rsidR="00476F76" w:rsidRPr="00500379" w:rsidRDefault="00476F76" w:rsidP="00476F76">
      <w:pPr>
        <w:pStyle w:val="PODSTAWOWY"/>
        <w:numPr>
          <w:ilvl w:val="0"/>
          <w:numId w:val="20"/>
        </w:numPr>
        <w:rPr>
          <w:sz w:val="20"/>
          <w:szCs w:val="20"/>
        </w:rPr>
      </w:pPr>
      <w:r>
        <w:rPr>
          <w:sz w:val="20"/>
          <w:szCs w:val="20"/>
        </w:rPr>
        <w:t>Marcin Wnuk</w:t>
      </w:r>
    </w:p>
    <w:p w:rsidR="009072BA" w:rsidRDefault="009072BA" w:rsidP="00A60E5B">
      <w:pPr>
        <w:pStyle w:val="PODSTAWOWY"/>
      </w:pPr>
    </w:p>
    <w:p w:rsidR="009072BA" w:rsidRDefault="009072BA" w:rsidP="00A60E5B">
      <w:pPr>
        <w:pStyle w:val="PODSTAWOWY"/>
      </w:pPr>
    </w:p>
    <w:p w:rsidR="001B238A" w:rsidRDefault="001B238A" w:rsidP="009072BA">
      <w:pPr>
        <w:pStyle w:val="PODSTAWOWY"/>
        <w:jc w:val="center"/>
      </w:pPr>
    </w:p>
    <w:p w:rsidR="001B238A" w:rsidRDefault="001B238A" w:rsidP="009072BA">
      <w:pPr>
        <w:pStyle w:val="PODSTAWOWY"/>
        <w:jc w:val="center"/>
      </w:pPr>
    </w:p>
    <w:p w:rsidR="001B238A" w:rsidRDefault="001B238A" w:rsidP="00DD3949">
      <w:pPr>
        <w:pStyle w:val="PODSTAWOWY"/>
        <w:ind w:firstLine="0"/>
      </w:pPr>
    </w:p>
    <w:p w:rsidR="009072BA" w:rsidRDefault="009072BA" w:rsidP="009072BA">
      <w:pPr>
        <w:pStyle w:val="PODSTAWOWY"/>
        <w:jc w:val="center"/>
      </w:pPr>
      <w:r>
        <w:t>Warszawa, 2013</w:t>
      </w:r>
    </w:p>
    <w:p w:rsidR="00873889" w:rsidRDefault="00873889" w:rsidP="00873889">
      <w:pPr>
        <w:pStyle w:val="PODSTAWOWY"/>
        <w:spacing w:before="100" w:after="100"/>
        <w:ind w:left="720" w:firstLine="0"/>
        <w:jc w:val="both"/>
        <w:rPr>
          <w:rFonts w:eastAsiaTheme="minorEastAsia"/>
          <w:b/>
          <w:sz w:val="36"/>
          <w:szCs w:val="32"/>
        </w:rPr>
        <w:sectPr w:rsidR="00873889" w:rsidSect="00587069">
          <w:footerReference w:type="default" r:id="rId9"/>
          <w:pgSz w:w="11906" w:h="16838"/>
          <w:pgMar w:top="1417" w:right="1417" w:bottom="1417" w:left="1417" w:header="708" w:footer="708" w:gutter="0"/>
          <w:cols w:space="708"/>
          <w:docGrid w:linePitch="360"/>
        </w:sectPr>
      </w:pPr>
    </w:p>
    <w:p w:rsidR="006E1F5A" w:rsidRDefault="00873889" w:rsidP="000206E5">
      <w:pPr>
        <w:pStyle w:val="1ROZDZIA"/>
      </w:pPr>
      <w:r>
        <w:lastRenderedPageBreak/>
        <w:t>Testowanie</w:t>
      </w:r>
    </w:p>
    <w:p w:rsidR="000D4A8F" w:rsidRDefault="000D4A8F" w:rsidP="000D4A8F">
      <w:pPr>
        <w:pStyle w:val="PODSTAWOWY"/>
        <w:ind w:firstLine="0"/>
      </w:pPr>
      <w:r>
        <w:t xml:space="preserve">Wszystkie testy zostały wykonane na zestawie dla insertów dla tego samego typu danych (losowo generowana data, liczba typu </w:t>
      </w:r>
      <w:proofErr w:type="spellStart"/>
      <w:r>
        <w:t>int</w:t>
      </w:r>
      <w:proofErr w:type="spellEnd"/>
      <w:r>
        <w:t xml:space="preserve">, oraz </w:t>
      </w:r>
      <w:proofErr w:type="spellStart"/>
      <w:r>
        <w:t>string</w:t>
      </w:r>
      <w:proofErr w:type="spellEnd"/>
      <w:r>
        <w:t>). Mnożniki przy nazwach serii na wykresach oznaczają krotność wstawianych danych.</w:t>
      </w:r>
    </w:p>
    <w:p w:rsidR="00873889" w:rsidRDefault="00873889" w:rsidP="00873889">
      <w:pPr>
        <w:pStyle w:val="2PODROZDZIA"/>
      </w:pPr>
      <w:r>
        <w:t>MongoDB</w:t>
      </w:r>
    </w:p>
    <w:p w:rsidR="007B1248" w:rsidRDefault="00873889" w:rsidP="006E2296">
      <w:pPr>
        <w:pStyle w:val="PODSTAWOWY"/>
        <w:ind w:firstLine="0"/>
      </w:pPr>
      <w:r w:rsidRPr="00873889">
        <w:drawing>
          <wp:inline distT="0" distB="0" distL="0" distR="0">
            <wp:extent cx="8868963" cy="4269850"/>
            <wp:effectExtent l="19050" t="0" r="27387" b="0"/>
            <wp:docPr id="3"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1248" w:rsidRDefault="00873889" w:rsidP="00873889">
      <w:pPr>
        <w:pStyle w:val="2PODROZDZIA"/>
      </w:pPr>
      <w:r>
        <w:lastRenderedPageBreak/>
        <w:t>Nasze rozwiązanie</w:t>
      </w:r>
    </w:p>
    <w:p w:rsidR="00873889" w:rsidRDefault="00873889" w:rsidP="00873889">
      <w:pPr>
        <w:pStyle w:val="PODSTAWOWY"/>
        <w:ind w:firstLine="0"/>
      </w:pPr>
      <w:r w:rsidRPr="00873889">
        <w:drawing>
          <wp:inline distT="0" distB="0" distL="0" distR="0">
            <wp:extent cx="8861315" cy="5363955"/>
            <wp:effectExtent l="19050" t="0" r="15985" b="8145"/>
            <wp:docPr id="4"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D4A8F" w:rsidRDefault="000D4A8F" w:rsidP="000D4A8F">
      <w:pPr>
        <w:pStyle w:val="2PODROZDZIA"/>
      </w:pPr>
      <w:r>
        <w:lastRenderedPageBreak/>
        <w:t>Zestawienie naszego rozwiązania z MongoDB</w:t>
      </w:r>
    </w:p>
    <w:p w:rsidR="000206E5" w:rsidRDefault="000D4A8F" w:rsidP="000D4A8F">
      <w:pPr>
        <w:pStyle w:val="2PODROZDZIA"/>
        <w:sectPr w:rsidR="000206E5" w:rsidSect="00587069">
          <w:pgSz w:w="16838" w:h="11906" w:orient="landscape"/>
          <w:pgMar w:top="1417" w:right="1417" w:bottom="1417" w:left="1417" w:header="708" w:footer="708" w:gutter="0"/>
          <w:cols w:space="708"/>
          <w:docGrid w:linePitch="360"/>
        </w:sectPr>
      </w:pPr>
      <w:r w:rsidRPr="000D4A8F">
        <w:drawing>
          <wp:inline distT="0" distB="0" distL="0" distR="0">
            <wp:extent cx="8863855" cy="5311471"/>
            <wp:effectExtent l="19050" t="0" r="13445" b="3479"/>
            <wp:docPr id="5"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D4A8F" w:rsidRDefault="000206E5" w:rsidP="000206E5">
      <w:pPr>
        <w:pStyle w:val="1ROZDZIA"/>
      </w:pPr>
      <w:r>
        <w:lastRenderedPageBreak/>
        <w:t>Analiza otrzymanych wyników</w:t>
      </w:r>
    </w:p>
    <w:p w:rsidR="000206E5" w:rsidRDefault="000206E5" w:rsidP="000206E5">
      <w:pPr>
        <w:pStyle w:val="PODSTAWOWY"/>
        <w:ind w:firstLine="0"/>
      </w:pPr>
      <w:r>
        <w:t>Oba testy zostały wykonane na tym samym środowisku przy podobnym obciążeniu, wobec czego otrzymane wyniki stanowią wiarygodne porównanie obu rozwiązań.</w:t>
      </w:r>
    </w:p>
    <w:p w:rsidR="001542B3" w:rsidRDefault="001542B3" w:rsidP="000206E5">
      <w:pPr>
        <w:pStyle w:val="PODSTAWOWY"/>
        <w:ind w:firstLine="0"/>
      </w:pPr>
      <w:r>
        <w:t xml:space="preserve">W przeprowadzonym teście wygenerowano dane dla kolejno: 100, 1000, 1000, oraz 2000 insertów. Z </w:t>
      </w:r>
      <w:r w:rsidR="00587069">
        <w:t>przeprowadzonych testów wynika, że zarówno dla MongoDB jak i dla naszego rozwiązania krotności wprowadzanych danych (dla krotności x1, x5, x10) wpływają na podobnym poziomie na czas wykonywania operacji insert. Znacząca różnica zauważalna jest przy krotności x20 zarówno dla MongoDB jak i naszego rozwiązania.</w:t>
      </w:r>
    </w:p>
    <w:tbl>
      <w:tblPr>
        <w:tblStyle w:val="Tabela-Siatka"/>
        <w:tblW w:w="0" w:type="auto"/>
        <w:tblInd w:w="38" w:type="dxa"/>
        <w:tblLook w:val="04A0"/>
      </w:tblPr>
      <w:tblGrid>
        <w:gridCol w:w="1842"/>
        <w:gridCol w:w="1842"/>
        <w:gridCol w:w="1842"/>
        <w:gridCol w:w="1843"/>
        <w:gridCol w:w="1843"/>
      </w:tblGrid>
      <w:tr w:rsidR="00C93541" w:rsidTr="00B475C1">
        <w:tc>
          <w:tcPr>
            <w:tcW w:w="1842" w:type="dxa"/>
            <w:tcBorders>
              <w:bottom w:val="single" w:sz="18" w:space="0" w:color="auto"/>
              <w:right w:val="single" w:sz="18" w:space="0" w:color="auto"/>
            </w:tcBorders>
            <w:shd w:val="clear" w:color="auto" w:fill="auto"/>
          </w:tcPr>
          <w:p w:rsidR="00C93541" w:rsidRDefault="00C93541" w:rsidP="000206E5">
            <w:pPr>
              <w:pStyle w:val="PODSTAWOWY"/>
              <w:ind w:firstLine="0"/>
            </w:pPr>
          </w:p>
        </w:tc>
        <w:tc>
          <w:tcPr>
            <w:tcW w:w="7370" w:type="dxa"/>
            <w:gridSpan w:val="4"/>
            <w:tcBorders>
              <w:top w:val="single" w:sz="18" w:space="0" w:color="auto"/>
              <w:left w:val="single" w:sz="18" w:space="0" w:color="auto"/>
              <w:bottom w:val="single" w:sz="18" w:space="0" w:color="auto"/>
              <w:right w:val="single" w:sz="18" w:space="0" w:color="auto"/>
            </w:tcBorders>
            <w:shd w:val="clear" w:color="auto" w:fill="auto"/>
          </w:tcPr>
          <w:p w:rsidR="00C93541" w:rsidRDefault="00C93541" w:rsidP="00C93541">
            <w:pPr>
              <w:pStyle w:val="PODSTAWOWY"/>
              <w:ind w:firstLine="0"/>
              <w:jc w:val="center"/>
            </w:pPr>
            <w:r>
              <w:t>Ilość insertów</w:t>
            </w:r>
          </w:p>
        </w:tc>
      </w:tr>
      <w:tr w:rsidR="00587069" w:rsidTr="00A87382">
        <w:tc>
          <w:tcPr>
            <w:tcW w:w="1842" w:type="dxa"/>
            <w:tcBorders>
              <w:top w:val="single" w:sz="18" w:space="0" w:color="auto"/>
              <w:left w:val="single" w:sz="18" w:space="0" w:color="auto"/>
              <w:right w:val="single" w:sz="18" w:space="0" w:color="auto"/>
            </w:tcBorders>
            <w:shd w:val="clear" w:color="auto" w:fill="auto"/>
          </w:tcPr>
          <w:p w:rsidR="00587069" w:rsidRDefault="00C93541" w:rsidP="000206E5">
            <w:pPr>
              <w:pStyle w:val="PODSTAWOWY"/>
              <w:ind w:firstLine="0"/>
            </w:pPr>
            <w:r>
              <w:t>Krotności danych</w:t>
            </w:r>
          </w:p>
        </w:tc>
        <w:tc>
          <w:tcPr>
            <w:tcW w:w="1842" w:type="dxa"/>
            <w:tcBorders>
              <w:top w:val="single" w:sz="18" w:space="0" w:color="auto"/>
              <w:left w:val="single" w:sz="18" w:space="0" w:color="auto"/>
              <w:bottom w:val="single" w:sz="18" w:space="0" w:color="auto"/>
              <w:right w:val="single" w:sz="18" w:space="0" w:color="auto"/>
            </w:tcBorders>
            <w:shd w:val="clear" w:color="auto" w:fill="auto"/>
          </w:tcPr>
          <w:p w:rsidR="00587069" w:rsidRDefault="00587069" w:rsidP="000206E5">
            <w:pPr>
              <w:pStyle w:val="PODSTAWOWY"/>
              <w:ind w:firstLine="0"/>
            </w:pPr>
            <w:r>
              <w:t>100</w:t>
            </w:r>
          </w:p>
        </w:tc>
        <w:tc>
          <w:tcPr>
            <w:tcW w:w="1842" w:type="dxa"/>
            <w:tcBorders>
              <w:top w:val="single" w:sz="18" w:space="0" w:color="auto"/>
              <w:left w:val="single" w:sz="18" w:space="0" w:color="auto"/>
              <w:bottom w:val="single" w:sz="18" w:space="0" w:color="auto"/>
              <w:right w:val="single" w:sz="18" w:space="0" w:color="auto"/>
            </w:tcBorders>
            <w:shd w:val="clear" w:color="auto" w:fill="auto"/>
          </w:tcPr>
          <w:p w:rsidR="00587069" w:rsidRDefault="00587069" w:rsidP="000206E5">
            <w:pPr>
              <w:pStyle w:val="PODSTAWOWY"/>
              <w:ind w:firstLine="0"/>
            </w:pPr>
            <w:r>
              <w:t>1000</w:t>
            </w:r>
          </w:p>
        </w:tc>
        <w:tc>
          <w:tcPr>
            <w:tcW w:w="1843" w:type="dxa"/>
            <w:tcBorders>
              <w:top w:val="single" w:sz="18" w:space="0" w:color="auto"/>
              <w:left w:val="single" w:sz="18" w:space="0" w:color="auto"/>
              <w:bottom w:val="single" w:sz="18" w:space="0" w:color="auto"/>
              <w:right w:val="single" w:sz="18" w:space="0" w:color="auto"/>
            </w:tcBorders>
            <w:shd w:val="clear" w:color="auto" w:fill="auto"/>
          </w:tcPr>
          <w:p w:rsidR="00587069" w:rsidRDefault="00587069" w:rsidP="000206E5">
            <w:pPr>
              <w:pStyle w:val="PODSTAWOWY"/>
              <w:ind w:firstLine="0"/>
            </w:pPr>
            <w:r>
              <w:t>10000</w:t>
            </w:r>
          </w:p>
        </w:tc>
        <w:tc>
          <w:tcPr>
            <w:tcW w:w="1843" w:type="dxa"/>
            <w:tcBorders>
              <w:top w:val="single" w:sz="18" w:space="0" w:color="auto"/>
              <w:left w:val="single" w:sz="18" w:space="0" w:color="auto"/>
              <w:bottom w:val="single" w:sz="18" w:space="0" w:color="auto"/>
              <w:right w:val="single" w:sz="18" w:space="0" w:color="auto"/>
            </w:tcBorders>
            <w:shd w:val="clear" w:color="auto" w:fill="auto"/>
          </w:tcPr>
          <w:p w:rsidR="00587069" w:rsidRDefault="00587069" w:rsidP="000206E5">
            <w:pPr>
              <w:pStyle w:val="PODSTAWOWY"/>
              <w:ind w:firstLine="0"/>
            </w:pPr>
            <w:r>
              <w:t>20000</w:t>
            </w:r>
          </w:p>
        </w:tc>
      </w:tr>
      <w:tr w:rsidR="00587069" w:rsidTr="00A87382">
        <w:tc>
          <w:tcPr>
            <w:tcW w:w="1842" w:type="dxa"/>
            <w:tcBorders>
              <w:left w:val="single" w:sz="18" w:space="0" w:color="auto"/>
              <w:right w:val="single" w:sz="18" w:space="0" w:color="auto"/>
            </w:tcBorders>
          </w:tcPr>
          <w:p w:rsidR="00587069" w:rsidRDefault="00587069" w:rsidP="000206E5">
            <w:pPr>
              <w:pStyle w:val="PODSTAWOWY"/>
              <w:ind w:firstLine="0"/>
            </w:pPr>
            <w:r>
              <w:t>Dane x1</w:t>
            </w:r>
          </w:p>
        </w:tc>
        <w:tc>
          <w:tcPr>
            <w:tcW w:w="1842" w:type="dxa"/>
            <w:tcBorders>
              <w:top w:val="single" w:sz="18" w:space="0" w:color="auto"/>
              <w:left w:val="single" w:sz="18" w:space="0" w:color="auto"/>
            </w:tcBorders>
            <w:shd w:val="pct10" w:color="auto" w:fill="auto"/>
          </w:tcPr>
          <w:p w:rsidR="00587069" w:rsidRDefault="00C93541" w:rsidP="000206E5">
            <w:pPr>
              <w:pStyle w:val="PODSTAWOWY"/>
              <w:ind w:firstLine="0"/>
            </w:pPr>
            <w:r>
              <w:t>143</w:t>
            </w:r>
          </w:p>
        </w:tc>
        <w:tc>
          <w:tcPr>
            <w:tcW w:w="1842" w:type="dxa"/>
            <w:tcBorders>
              <w:top w:val="single" w:sz="18" w:space="0" w:color="auto"/>
            </w:tcBorders>
            <w:shd w:val="pct10" w:color="auto" w:fill="auto"/>
          </w:tcPr>
          <w:p w:rsidR="00587069" w:rsidRDefault="00C93541" w:rsidP="000206E5">
            <w:pPr>
              <w:pStyle w:val="PODSTAWOWY"/>
              <w:ind w:firstLine="0"/>
            </w:pPr>
            <w:r>
              <w:t>26</w:t>
            </w:r>
          </w:p>
        </w:tc>
        <w:tc>
          <w:tcPr>
            <w:tcW w:w="1843" w:type="dxa"/>
            <w:tcBorders>
              <w:top w:val="single" w:sz="18" w:space="0" w:color="auto"/>
            </w:tcBorders>
            <w:shd w:val="pct10" w:color="auto" w:fill="auto"/>
          </w:tcPr>
          <w:p w:rsidR="00587069" w:rsidRDefault="00C93541" w:rsidP="000206E5">
            <w:pPr>
              <w:pStyle w:val="PODSTAWOWY"/>
              <w:ind w:firstLine="0"/>
            </w:pPr>
            <w:r>
              <w:t>25</w:t>
            </w:r>
          </w:p>
        </w:tc>
        <w:tc>
          <w:tcPr>
            <w:tcW w:w="1843" w:type="dxa"/>
            <w:tcBorders>
              <w:top w:val="single" w:sz="18" w:space="0" w:color="auto"/>
            </w:tcBorders>
            <w:shd w:val="pct10" w:color="auto" w:fill="auto"/>
          </w:tcPr>
          <w:p w:rsidR="00587069" w:rsidRDefault="00C93541" w:rsidP="000206E5">
            <w:pPr>
              <w:pStyle w:val="PODSTAWOWY"/>
              <w:ind w:firstLine="0"/>
            </w:pPr>
            <w:r>
              <w:t>26</w:t>
            </w:r>
          </w:p>
        </w:tc>
      </w:tr>
      <w:tr w:rsidR="00587069" w:rsidTr="00A87382">
        <w:tc>
          <w:tcPr>
            <w:tcW w:w="1842" w:type="dxa"/>
            <w:tcBorders>
              <w:left w:val="single" w:sz="18" w:space="0" w:color="auto"/>
              <w:right w:val="single" w:sz="18" w:space="0" w:color="auto"/>
            </w:tcBorders>
          </w:tcPr>
          <w:p w:rsidR="00587069" w:rsidRDefault="00587069" w:rsidP="000206E5">
            <w:pPr>
              <w:pStyle w:val="PODSTAWOWY"/>
              <w:ind w:firstLine="0"/>
            </w:pPr>
            <w:r>
              <w:t>Dane x5</w:t>
            </w:r>
          </w:p>
        </w:tc>
        <w:tc>
          <w:tcPr>
            <w:tcW w:w="1842" w:type="dxa"/>
            <w:tcBorders>
              <w:left w:val="single" w:sz="18" w:space="0" w:color="auto"/>
            </w:tcBorders>
            <w:shd w:val="pct10" w:color="auto" w:fill="auto"/>
          </w:tcPr>
          <w:p w:rsidR="00587069" w:rsidRDefault="00B475C1" w:rsidP="000206E5">
            <w:pPr>
              <w:pStyle w:val="PODSTAWOWY"/>
              <w:ind w:firstLine="0"/>
            </w:pPr>
            <w:r>
              <w:t>486</w:t>
            </w:r>
          </w:p>
        </w:tc>
        <w:tc>
          <w:tcPr>
            <w:tcW w:w="1842" w:type="dxa"/>
            <w:shd w:val="pct10" w:color="auto" w:fill="auto"/>
          </w:tcPr>
          <w:p w:rsidR="00587069" w:rsidRDefault="00B475C1" w:rsidP="000206E5">
            <w:pPr>
              <w:pStyle w:val="PODSTAWOWY"/>
              <w:ind w:firstLine="0"/>
            </w:pPr>
            <w:r>
              <w:t>302</w:t>
            </w:r>
          </w:p>
        </w:tc>
        <w:tc>
          <w:tcPr>
            <w:tcW w:w="1843" w:type="dxa"/>
            <w:shd w:val="pct10" w:color="auto" w:fill="auto"/>
          </w:tcPr>
          <w:p w:rsidR="00587069" w:rsidRDefault="00B475C1" w:rsidP="000206E5">
            <w:pPr>
              <w:pStyle w:val="PODSTAWOWY"/>
              <w:ind w:firstLine="0"/>
            </w:pPr>
            <w:r>
              <w:t>346</w:t>
            </w:r>
          </w:p>
        </w:tc>
        <w:tc>
          <w:tcPr>
            <w:tcW w:w="1843" w:type="dxa"/>
            <w:shd w:val="pct10" w:color="auto" w:fill="auto"/>
          </w:tcPr>
          <w:p w:rsidR="00587069" w:rsidRDefault="00B475C1" w:rsidP="000206E5">
            <w:pPr>
              <w:pStyle w:val="PODSTAWOWY"/>
              <w:ind w:firstLine="0"/>
            </w:pPr>
            <w:r>
              <w:t>257</w:t>
            </w:r>
          </w:p>
        </w:tc>
      </w:tr>
      <w:tr w:rsidR="00587069" w:rsidTr="00A87382">
        <w:tc>
          <w:tcPr>
            <w:tcW w:w="1842" w:type="dxa"/>
            <w:tcBorders>
              <w:left w:val="single" w:sz="18" w:space="0" w:color="auto"/>
              <w:right w:val="single" w:sz="18" w:space="0" w:color="auto"/>
            </w:tcBorders>
          </w:tcPr>
          <w:p w:rsidR="00587069" w:rsidRDefault="00587069" w:rsidP="000206E5">
            <w:pPr>
              <w:pStyle w:val="PODSTAWOWY"/>
              <w:ind w:firstLine="0"/>
            </w:pPr>
            <w:r>
              <w:t>Dane x10</w:t>
            </w:r>
          </w:p>
        </w:tc>
        <w:tc>
          <w:tcPr>
            <w:tcW w:w="1842" w:type="dxa"/>
            <w:tcBorders>
              <w:left w:val="single" w:sz="18" w:space="0" w:color="auto"/>
            </w:tcBorders>
            <w:shd w:val="pct10" w:color="auto" w:fill="auto"/>
          </w:tcPr>
          <w:p w:rsidR="00587069" w:rsidRDefault="00B475C1" w:rsidP="000206E5">
            <w:pPr>
              <w:pStyle w:val="PODSTAWOWY"/>
              <w:ind w:firstLine="0"/>
            </w:pPr>
            <w:r>
              <w:t>3244</w:t>
            </w:r>
          </w:p>
        </w:tc>
        <w:tc>
          <w:tcPr>
            <w:tcW w:w="1842" w:type="dxa"/>
            <w:shd w:val="pct10" w:color="auto" w:fill="auto"/>
          </w:tcPr>
          <w:p w:rsidR="00587069" w:rsidRDefault="00B475C1" w:rsidP="000206E5">
            <w:pPr>
              <w:pStyle w:val="PODSTAWOWY"/>
              <w:ind w:firstLine="0"/>
            </w:pPr>
            <w:r>
              <w:t>2906</w:t>
            </w:r>
          </w:p>
        </w:tc>
        <w:tc>
          <w:tcPr>
            <w:tcW w:w="1843" w:type="dxa"/>
            <w:shd w:val="pct10" w:color="auto" w:fill="auto"/>
          </w:tcPr>
          <w:p w:rsidR="00587069" w:rsidRDefault="00B475C1" w:rsidP="000206E5">
            <w:pPr>
              <w:pStyle w:val="PODSTAWOWY"/>
              <w:ind w:firstLine="0"/>
            </w:pPr>
            <w:r>
              <w:t>2390</w:t>
            </w:r>
          </w:p>
        </w:tc>
        <w:tc>
          <w:tcPr>
            <w:tcW w:w="1843" w:type="dxa"/>
            <w:shd w:val="pct10" w:color="auto" w:fill="auto"/>
          </w:tcPr>
          <w:p w:rsidR="00587069" w:rsidRDefault="00B475C1" w:rsidP="000206E5">
            <w:pPr>
              <w:pStyle w:val="PODSTAWOWY"/>
              <w:ind w:firstLine="0"/>
            </w:pPr>
            <w:r>
              <w:t>2860</w:t>
            </w:r>
          </w:p>
        </w:tc>
      </w:tr>
      <w:tr w:rsidR="00587069" w:rsidTr="00A87382">
        <w:tc>
          <w:tcPr>
            <w:tcW w:w="1842" w:type="dxa"/>
            <w:tcBorders>
              <w:left w:val="single" w:sz="18" w:space="0" w:color="auto"/>
              <w:bottom w:val="single" w:sz="18" w:space="0" w:color="auto"/>
              <w:right w:val="single" w:sz="18" w:space="0" w:color="auto"/>
            </w:tcBorders>
          </w:tcPr>
          <w:p w:rsidR="00587069" w:rsidRDefault="00587069" w:rsidP="000206E5">
            <w:pPr>
              <w:pStyle w:val="PODSTAWOWY"/>
              <w:ind w:firstLine="0"/>
            </w:pPr>
            <w:r>
              <w:t>Dane x20</w:t>
            </w:r>
          </w:p>
        </w:tc>
        <w:tc>
          <w:tcPr>
            <w:tcW w:w="1842" w:type="dxa"/>
            <w:tcBorders>
              <w:left w:val="single" w:sz="18" w:space="0" w:color="auto"/>
            </w:tcBorders>
            <w:shd w:val="pct10" w:color="auto" w:fill="auto"/>
          </w:tcPr>
          <w:p w:rsidR="00587069" w:rsidRDefault="00B475C1" w:rsidP="000206E5">
            <w:pPr>
              <w:pStyle w:val="PODSTAWOWY"/>
              <w:ind w:firstLine="0"/>
            </w:pPr>
            <w:r>
              <w:t>5259</w:t>
            </w:r>
          </w:p>
        </w:tc>
        <w:tc>
          <w:tcPr>
            <w:tcW w:w="1842" w:type="dxa"/>
            <w:shd w:val="pct10" w:color="auto" w:fill="auto"/>
          </w:tcPr>
          <w:p w:rsidR="00587069" w:rsidRDefault="00B475C1" w:rsidP="000206E5">
            <w:pPr>
              <w:pStyle w:val="PODSTAWOWY"/>
              <w:ind w:firstLine="0"/>
            </w:pPr>
            <w:r>
              <w:t>5487</w:t>
            </w:r>
          </w:p>
        </w:tc>
        <w:tc>
          <w:tcPr>
            <w:tcW w:w="1843" w:type="dxa"/>
            <w:shd w:val="pct10" w:color="auto" w:fill="auto"/>
          </w:tcPr>
          <w:p w:rsidR="00587069" w:rsidRDefault="00B475C1" w:rsidP="000206E5">
            <w:pPr>
              <w:pStyle w:val="PODSTAWOWY"/>
              <w:ind w:firstLine="0"/>
            </w:pPr>
            <w:r>
              <w:t>5994</w:t>
            </w:r>
          </w:p>
        </w:tc>
        <w:tc>
          <w:tcPr>
            <w:tcW w:w="1843" w:type="dxa"/>
            <w:shd w:val="pct10" w:color="auto" w:fill="auto"/>
          </w:tcPr>
          <w:p w:rsidR="00587069" w:rsidRDefault="00B475C1" w:rsidP="000206E5">
            <w:pPr>
              <w:pStyle w:val="PODSTAWOWY"/>
              <w:ind w:firstLine="0"/>
            </w:pPr>
            <w:r>
              <w:t>6928</w:t>
            </w:r>
          </w:p>
        </w:tc>
      </w:tr>
      <w:tr w:rsidR="00C93541" w:rsidTr="00A87382">
        <w:tc>
          <w:tcPr>
            <w:tcW w:w="1842" w:type="dxa"/>
            <w:tcBorders>
              <w:top w:val="single" w:sz="18" w:space="0" w:color="auto"/>
            </w:tcBorders>
          </w:tcPr>
          <w:p w:rsidR="00C93541" w:rsidRDefault="00C93541" w:rsidP="000206E5">
            <w:pPr>
              <w:pStyle w:val="PODSTAWOWY"/>
              <w:ind w:firstLine="0"/>
            </w:pPr>
          </w:p>
        </w:tc>
        <w:tc>
          <w:tcPr>
            <w:tcW w:w="7370" w:type="dxa"/>
            <w:gridSpan w:val="4"/>
            <w:shd w:val="pct10" w:color="auto" w:fill="auto"/>
          </w:tcPr>
          <w:p w:rsidR="00C93541" w:rsidRDefault="00C93541" w:rsidP="00C93541">
            <w:pPr>
              <w:pStyle w:val="PODSTAWOWY"/>
              <w:ind w:firstLine="0"/>
              <w:jc w:val="center"/>
            </w:pPr>
            <w:r>
              <w:t>Cza</w:t>
            </w:r>
            <w:r w:rsidR="00B475C1">
              <w:t>s</w:t>
            </w:r>
            <w:r>
              <w:t xml:space="preserve"> w milisekundach</w:t>
            </w:r>
          </w:p>
        </w:tc>
      </w:tr>
    </w:tbl>
    <w:p w:rsidR="00587069" w:rsidRDefault="008A2482" w:rsidP="008A2482">
      <w:pPr>
        <w:pStyle w:val="PODSTAWOWY"/>
        <w:ind w:firstLine="0"/>
        <w:jc w:val="right"/>
      </w:pPr>
      <w:r>
        <w:t>Tabela z przedstawieniem czasów operacji insert dla MongoDB</w:t>
      </w:r>
    </w:p>
    <w:p w:rsidR="000206E5" w:rsidRDefault="000206E5" w:rsidP="000206E5">
      <w:pPr>
        <w:pStyle w:val="PODSTAWOWY"/>
        <w:ind w:firstLine="0"/>
      </w:pPr>
    </w:p>
    <w:p w:rsidR="000206E5" w:rsidRDefault="000206E5" w:rsidP="000206E5">
      <w:pPr>
        <w:pStyle w:val="PODSTAWOWY"/>
        <w:ind w:firstLine="0"/>
      </w:pPr>
    </w:p>
    <w:tbl>
      <w:tblPr>
        <w:tblStyle w:val="Tabela-Siatka"/>
        <w:tblW w:w="0" w:type="auto"/>
        <w:tblInd w:w="38" w:type="dxa"/>
        <w:tblLook w:val="04A0"/>
      </w:tblPr>
      <w:tblGrid>
        <w:gridCol w:w="1842"/>
        <w:gridCol w:w="1842"/>
        <w:gridCol w:w="1842"/>
        <w:gridCol w:w="1843"/>
        <w:gridCol w:w="1843"/>
      </w:tblGrid>
      <w:tr w:rsidR="008A2482" w:rsidTr="009E57DD">
        <w:tc>
          <w:tcPr>
            <w:tcW w:w="1842" w:type="dxa"/>
            <w:tcBorders>
              <w:bottom w:val="single" w:sz="18" w:space="0" w:color="auto"/>
              <w:right w:val="single" w:sz="18" w:space="0" w:color="auto"/>
            </w:tcBorders>
            <w:shd w:val="clear" w:color="auto" w:fill="auto"/>
          </w:tcPr>
          <w:p w:rsidR="008A2482" w:rsidRDefault="008A2482" w:rsidP="009E57DD">
            <w:pPr>
              <w:pStyle w:val="PODSTAWOWY"/>
              <w:ind w:firstLine="0"/>
            </w:pPr>
          </w:p>
        </w:tc>
        <w:tc>
          <w:tcPr>
            <w:tcW w:w="7370" w:type="dxa"/>
            <w:gridSpan w:val="4"/>
            <w:tcBorders>
              <w:top w:val="single" w:sz="18" w:space="0" w:color="auto"/>
              <w:left w:val="single" w:sz="18" w:space="0" w:color="auto"/>
              <w:bottom w:val="single" w:sz="18" w:space="0" w:color="auto"/>
              <w:right w:val="single" w:sz="18" w:space="0" w:color="auto"/>
            </w:tcBorders>
            <w:shd w:val="clear" w:color="auto" w:fill="auto"/>
          </w:tcPr>
          <w:p w:rsidR="008A2482" w:rsidRDefault="008A2482" w:rsidP="009E57DD">
            <w:pPr>
              <w:pStyle w:val="PODSTAWOWY"/>
              <w:ind w:firstLine="0"/>
              <w:jc w:val="center"/>
            </w:pPr>
            <w:r>
              <w:t>Ilość insertów</w:t>
            </w:r>
          </w:p>
        </w:tc>
      </w:tr>
      <w:tr w:rsidR="008A2482" w:rsidTr="009E57DD">
        <w:tc>
          <w:tcPr>
            <w:tcW w:w="1842" w:type="dxa"/>
            <w:tcBorders>
              <w:top w:val="single" w:sz="18" w:space="0" w:color="auto"/>
              <w:left w:val="single" w:sz="18" w:space="0" w:color="auto"/>
              <w:right w:val="single" w:sz="18" w:space="0" w:color="auto"/>
            </w:tcBorders>
            <w:shd w:val="clear" w:color="auto" w:fill="auto"/>
          </w:tcPr>
          <w:p w:rsidR="008A2482" w:rsidRDefault="008A2482" w:rsidP="009E57DD">
            <w:pPr>
              <w:pStyle w:val="PODSTAWOWY"/>
              <w:ind w:firstLine="0"/>
            </w:pPr>
            <w:r>
              <w:t>Krotności danych</w:t>
            </w:r>
          </w:p>
        </w:tc>
        <w:tc>
          <w:tcPr>
            <w:tcW w:w="1842" w:type="dxa"/>
            <w:tcBorders>
              <w:top w:val="single" w:sz="18" w:space="0" w:color="auto"/>
              <w:left w:val="single" w:sz="18" w:space="0" w:color="auto"/>
              <w:bottom w:val="single" w:sz="18" w:space="0" w:color="auto"/>
              <w:right w:val="single" w:sz="18" w:space="0" w:color="auto"/>
            </w:tcBorders>
            <w:shd w:val="clear" w:color="auto" w:fill="auto"/>
          </w:tcPr>
          <w:p w:rsidR="008A2482" w:rsidRDefault="008A2482" w:rsidP="009E57DD">
            <w:pPr>
              <w:pStyle w:val="PODSTAWOWY"/>
              <w:ind w:firstLine="0"/>
            </w:pPr>
            <w:r>
              <w:t>100</w:t>
            </w:r>
          </w:p>
        </w:tc>
        <w:tc>
          <w:tcPr>
            <w:tcW w:w="1842" w:type="dxa"/>
            <w:tcBorders>
              <w:top w:val="single" w:sz="18" w:space="0" w:color="auto"/>
              <w:left w:val="single" w:sz="18" w:space="0" w:color="auto"/>
              <w:bottom w:val="single" w:sz="18" w:space="0" w:color="auto"/>
              <w:right w:val="single" w:sz="18" w:space="0" w:color="auto"/>
            </w:tcBorders>
            <w:shd w:val="clear" w:color="auto" w:fill="auto"/>
          </w:tcPr>
          <w:p w:rsidR="008A2482" w:rsidRDefault="008A2482" w:rsidP="009E57DD">
            <w:pPr>
              <w:pStyle w:val="PODSTAWOWY"/>
              <w:ind w:firstLine="0"/>
            </w:pPr>
            <w:r>
              <w:t>1000</w:t>
            </w:r>
          </w:p>
        </w:tc>
        <w:tc>
          <w:tcPr>
            <w:tcW w:w="1843" w:type="dxa"/>
            <w:tcBorders>
              <w:top w:val="single" w:sz="18" w:space="0" w:color="auto"/>
              <w:left w:val="single" w:sz="18" w:space="0" w:color="auto"/>
              <w:bottom w:val="single" w:sz="18" w:space="0" w:color="auto"/>
              <w:right w:val="single" w:sz="18" w:space="0" w:color="auto"/>
            </w:tcBorders>
            <w:shd w:val="clear" w:color="auto" w:fill="auto"/>
          </w:tcPr>
          <w:p w:rsidR="008A2482" w:rsidRDefault="008A2482" w:rsidP="009E57DD">
            <w:pPr>
              <w:pStyle w:val="PODSTAWOWY"/>
              <w:ind w:firstLine="0"/>
            </w:pPr>
            <w:r>
              <w:t>10000</w:t>
            </w:r>
          </w:p>
        </w:tc>
        <w:tc>
          <w:tcPr>
            <w:tcW w:w="1843" w:type="dxa"/>
            <w:tcBorders>
              <w:top w:val="single" w:sz="18" w:space="0" w:color="auto"/>
              <w:left w:val="single" w:sz="18" w:space="0" w:color="auto"/>
              <w:bottom w:val="single" w:sz="18" w:space="0" w:color="auto"/>
              <w:right w:val="single" w:sz="18" w:space="0" w:color="auto"/>
            </w:tcBorders>
            <w:shd w:val="clear" w:color="auto" w:fill="auto"/>
          </w:tcPr>
          <w:p w:rsidR="008A2482" w:rsidRDefault="008A2482" w:rsidP="009E57DD">
            <w:pPr>
              <w:pStyle w:val="PODSTAWOWY"/>
              <w:ind w:firstLine="0"/>
            </w:pPr>
            <w:r>
              <w:t>20000</w:t>
            </w:r>
          </w:p>
        </w:tc>
      </w:tr>
      <w:tr w:rsidR="008A2482" w:rsidTr="009E57DD">
        <w:tc>
          <w:tcPr>
            <w:tcW w:w="1842" w:type="dxa"/>
            <w:tcBorders>
              <w:left w:val="single" w:sz="18" w:space="0" w:color="auto"/>
              <w:right w:val="single" w:sz="18" w:space="0" w:color="auto"/>
            </w:tcBorders>
          </w:tcPr>
          <w:p w:rsidR="008A2482" w:rsidRDefault="008A2482" w:rsidP="009E57DD">
            <w:pPr>
              <w:pStyle w:val="PODSTAWOWY"/>
              <w:ind w:firstLine="0"/>
            </w:pPr>
            <w:r>
              <w:t>Dane x1</w:t>
            </w:r>
          </w:p>
        </w:tc>
        <w:tc>
          <w:tcPr>
            <w:tcW w:w="1842" w:type="dxa"/>
            <w:tcBorders>
              <w:top w:val="single" w:sz="18" w:space="0" w:color="auto"/>
              <w:left w:val="single" w:sz="18" w:space="0" w:color="auto"/>
            </w:tcBorders>
            <w:shd w:val="pct10" w:color="auto" w:fill="auto"/>
          </w:tcPr>
          <w:p w:rsidR="008A2482" w:rsidRDefault="008A2482" w:rsidP="009E57DD">
            <w:pPr>
              <w:pStyle w:val="PODSTAWOWY"/>
              <w:ind w:firstLine="0"/>
            </w:pPr>
            <w:r>
              <w:t>148</w:t>
            </w:r>
          </w:p>
        </w:tc>
        <w:tc>
          <w:tcPr>
            <w:tcW w:w="1842" w:type="dxa"/>
            <w:tcBorders>
              <w:top w:val="single" w:sz="18" w:space="0" w:color="auto"/>
            </w:tcBorders>
            <w:shd w:val="pct10" w:color="auto" w:fill="auto"/>
          </w:tcPr>
          <w:p w:rsidR="008A2482" w:rsidRDefault="008A2482" w:rsidP="009E57DD">
            <w:pPr>
              <w:pStyle w:val="PODSTAWOWY"/>
              <w:ind w:firstLine="0"/>
            </w:pPr>
            <w:r>
              <w:t>147</w:t>
            </w:r>
          </w:p>
        </w:tc>
        <w:tc>
          <w:tcPr>
            <w:tcW w:w="1843" w:type="dxa"/>
            <w:tcBorders>
              <w:top w:val="single" w:sz="18" w:space="0" w:color="auto"/>
            </w:tcBorders>
            <w:shd w:val="pct10" w:color="auto" w:fill="auto"/>
          </w:tcPr>
          <w:p w:rsidR="008A2482" w:rsidRDefault="008A2482" w:rsidP="009E57DD">
            <w:pPr>
              <w:pStyle w:val="PODSTAWOWY"/>
              <w:ind w:firstLine="0"/>
            </w:pPr>
            <w:r>
              <w:t>170</w:t>
            </w:r>
          </w:p>
        </w:tc>
        <w:tc>
          <w:tcPr>
            <w:tcW w:w="1843" w:type="dxa"/>
            <w:tcBorders>
              <w:top w:val="single" w:sz="18" w:space="0" w:color="auto"/>
            </w:tcBorders>
            <w:shd w:val="pct10" w:color="auto" w:fill="auto"/>
          </w:tcPr>
          <w:p w:rsidR="008A2482" w:rsidRDefault="008A2482" w:rsidP="009E57DD">
            <w:pPr>
              <w:pStyle w:val="PODSTAWOWY"/>
              <w:ind w:firstLine="0"/>
            </w:pPr>
            <w:r>
              <w:t>154</w:t>
            </w:r>
          </w:p>
        </w:tc>
      </w:tr>
      <w:tr w:rsidR="008A2482" w:rsidTr="009E57DD">
        <w:tc>
          <w:tcPr>
            <w:tcW w:w="1842" w:type="dxa"/>
            <w:tcBorders>
              <w:left w:val="single" w:sz="18" w:space="0" w:color="auto"/>
              <w:right w:val="single" w:sz="18" w:space="0" w:color="auto"/>
            </w:tcBorders>
          </w:tcPr>
          <w:p w:rsidR="008A2482" w:rsidRDefault="008A2482" w:rsidP="009E57DD">
            <w:pPr>
              <w:pStyle w:val="PODSTAWOWY"/>
              <w:ind w:firstLine="0"/>
            </w:pPr>
            <w:r>
              <w:t>Dane x5</w:t>
            </w:r>
          </w:p>
        </w:tc>
        <w:tc>
          <w:tcPr>
            <w:tcW w:w="1842" w:type="dxa"/>
            <w:tcBorders>
              <w:left w:val="single" w:sz="18" w:space="0" w:color="auto"/>
            </w:tcBorders>
            <w:shd w:val="pct10" w:color="auto" w:fill="auto"/>
          </w:tcPr>
          <w:p w:rsidR="008A2482" w:rsidRDefault="008A2482" w:rsidP="009E57DD">
            <w:pPr>
              <w:pStyle w:val="PODSTAWOWY"/>
              <w:ind w:firstLine="0"/>
            </w:pPr>
            <w:r>
              <w:t>1520</w:t>
            </w:r>
          </w:p>
        </w:tc>
        <w:tc>
          <w:tcPr>
            <w:tcW w:w="1842" w:type="dxa"/>
            <w:shd w:val="pct10" w:color="auto" w:fill="auto"/>
          </w:tcPr>
          <w:p w:rsidR="008A2482" w:rsidRDefault="008A2482" w:rsidP="009E57DD">
            <w:pPr>
              <w:pStyle w:val="PODSTAWOWY"/>
              <w:ind w:firstLine="0"/>
            </w:pPr>
            <w:r>
              <w:t>1358</w:t>
            </w:r>
          </w:p>
        </w:tc>
        <w:tc>
          <w:tcPr>
            <w:tcW w:w="1843" w:type="dxa"/>
            <w:shd w:val="pct10" w:color="auto" w:fill="auto"/>
          </w:tcPr>
          <w:p w:rsidR="008A2482" w:rsidRDefault="008A2482" w:rsidP="009E57DD">
            <w:pPr>
              <w:pStyle w:val="PODSTAWOWY"/>
              <w:ind w:firstLine="0"/>
            </w:pPr>
            <w:r>
              <w:t>1618</w:t>
            </w:r>
          </w:p>
        </w:tc>
        <w:tc>
          <w:tcPr>
            <w:tcW w:w="1843" w:type="dxa"/>
            <w:shd w:val="pct10" w:color="auto" w:fill="auto"/>
          </w:tcPr>
          <w:p w:rsidR="008A2482" w:rsidRDefault="008A2482" w:rsidP="009E57DD">
            <w:pPr>
              <w:pStyle w:val="PODSTAWOWY"/>
              <w:ind w:firstLine="0"/>
            </w:pPr>
            <w:r>
              <w:t>1759</w:t>
            </w:r>
          </w:p>
        </w:tc>
      </w:tr>
      <w:tr w:rsidR="008A2482" w:rsidTr="009E57DD">
        <w:tc>
          <w:tcPr>
            <w:tcW w:w="1842" w:type="dxa"/>
            <w:tcBorders>
              <w:left w:val="single" w:sz="18" w:space="0" w:color="auto"/>
              <w:right w:val="single" w:sz="18" w:space="0" w:color="auto"/>
            </w:tcBorders>
          </w:tcPr>
          <w:p w:rsidR="008A2482" w:rsidRDefault="008A2482" w:rsidP="009E57DD">
            <w:pPr>
              <w:pStyle w:val="PODSTAWOWY"/>
              <w:ind w:firstLine="0"/>
            </w:pPr>
            <w:r>
              <w:t>Dane x10</w:t>
            </w:r>
          </w:p>
        </w:tc>
        <w:tc>
          <w:tcPr>
            <w:tcW w:w="1842" w:type="dxa"/>
            <w:tcBorders>
              <w:left w:val="single" w:sz="18" w:space="0" w:color="auto"/>
            </w:tcBorders>
            <w:shd w:val="pct10" w:color="auto" w:fill="auto"/>
          </w:tcPr>
          <w:p w:rsidR="008A2482" w:rsidRDefault="008A2482" w:rsidP="009E57DD">
            <w:pPr>
              <w:pStyle w:val="PODSTAWOWY"/>
              <w:ind w:firstLine="0"/>
            </w:pPr>
            <w:r>
              <w:t>15467</w:t>
            </w:r>
          </w:p>
        </w:tc>
        <w:tc>
          <w:tcPr>
            <w:tcW w:w="1842" w:type="dxa"/>
            <w:shd w:val="pct10" w:color="auto" w:fill="auto"/>
          </w:tcPr>
          <w:p w:rsidR="008A2482" w:rsidRDefault="008A2482" w:rsidP="009E57DD">
            <w:pPr>
              <w:pStyle w:val="PODSTAWOWY"/>
              <w:ind w:firstLine="0"/>
            </w:pPr>
            <w:r>
              <w:t>14877</w:t>
            </w:r>
          </w:p>
        </w:tc>
        <w:tc>
          <w:tcPr>
            <w:tcW w:w="1843" w:type="dxa"/>
            <w:shd w:val="pct10" w:color="auto" w:fill="auto"/>
          </w:tcPr>
          <w:p w:rsidR="008A2482" w:rsidRDefault="008A2482" w:rsidP="009E57DD">
            <w:pPr>
              <w:pStyle w:val="PODSTAWOWY"/>
              <w:ind w:firstLine="0"/>
            </w:pPr>
            <w:r>
              <w:t>15416</w:t>
            </w:r>
          </w:p>
        </w:tc>
        <w:tc>
          <w:tcPr>
            <w:tcW w:w="1843" w:type="dxa"/>
            <w:shd w:val="pct10" w:color="auto" w:fill="auto"/>
          </w:tcPr>
          <w:p w:rsidR="008A2482" w:rsidRDefault="008A2482" w:rsidP="009E57DD">
            <w:pPr>
              <w:pStyle w:val="PODSTAWOWY"/>
              <w:ind w:firstLine="0"/>
            </w:pPr>
            <w:r>
              <w:t>19346</w:t>
            </w:r>
          </w:p>
        </w:tc>
      </w:tr>
      <w:tr w:rsidR="008A2482" w:rsidTr="009E57DD">
        <w:tc>
          <w:tcPr>
            <w:tcW w:w="1842" w:type="dxa"/>
            <w:tcBorders>
              <w:left w:val="single" w:sz="18" w:space="0" w:color="auto"/>
              <w:bottom w:val="single" w:sz="18" w:space="0" w:color="auto"/>
              <w:right w:val="single" w:sz="18" w:space="0" w:color="auto"/>
            </w:tcBorders>
          </w:tcPr>
          <w:p w:rsidR="008A2482" w:rsidRDefault="008A2482" w:rsidP="009E57DD">
            <w:pPr>
              <w:pStyle w:val="PODSTAWOWY"/>
              <w:ind w:firstLine="0"/>
            </w:pPr>
            <w:r>
              <w:t>Dane x20</w:t>
            </w:r>
          </w:p>
        </w:tc>
        <w:tc>
          <w:tcPr>
            <w:tcW w:w="1842" w:type="dxa"/>
            <w:tcBorders>
              <w:left w:val="single" w:sz="18" w:space="0" w:color="auto"/>
            </w:tcBorders>
            <w:shd w:val="pct10" w:color="auto" w:fill="auto"/>
          </w:tcPr>
          <w:p w:rsidR="008A2482" w:rsidRDefault="008A2482" w:rsidP="009E57DD">
            <w:pPr>
              <w:pStyle w:val="PODSTAWOWY"/>
              <w:ind w:firstLine="0"/>
            </w:pPr>
            <w:r>
              <w:t>29095</w:t>
            </w:r>
          </w:p>
        </w:tc>
        <w:tc>
          <w:tcPr>
            <w:tcW w:w="1842" w:type="dxa"/>
            <w:shd w:val="pct10" w:color="auto" w:fill="auto"/>
          </w:tcPr>
          <w:p w:rsidR="008A2482" w:rsidRDefault="008A2482" w:rsidP="009E57DD">
            <w:pPr>
              <w:pStyle w:val="PODSTAWOWY"/>
              <w:ind w:firstLine="0"/>
            </w:pPr>
            <w:r>
              <w:t>29103</w:t>
            </w:r>
          </w:p>
        </w:tc>
        <w:tc>
          <w:tcPr>
            <w:tcW w:w="1843" w:type="dxa"/>
            <w:shd w:val="pct10" w:color="auto" w:fill="auto"/>
          </w:tcPr>
          <w:p w:rsidR="008A2482" w:rsidRDefault="008A2482" w:rsidP="009E57DD">
            <w:pPr>
              <w:pStyle w:val="PODSTAWOWY"/>
              <w:ind w:firstLine="0"/>
            </w:pPr>
            <w:r>
              <w:t>30739</w:t>
            </w:r>
          </w:p>
        </w:tc>
        <w:tc>
          <w:tcPr>
            <w:tcW w:w="1843" w:type="dxa"/>
            <w:shd w:val="pct10" w:color="auto" w:fill="auto"/>
          </w:tcPr>
          <w:p w:rsidR="008A2482" w:rsidRDefault="008A2482" w:rsidP="009E57DD">
            <w:pPr>
              <w:pStyle w:val="PODSTAWOWY"/>
              <w:ind w:firstLine="0"/>
            </w:pPr>
            <w:r>
              <w:t>32464</w:t>
            </w:r>
          </w:p>
        </w:tc>
      </w:tr>
      <w:tr w:rsidR="008A2482" w:rsidTr="009E57DD">
        <w:tc>
          <w:tcPr>
            <w:tcW w:w="1842" w:type="dxa"/>
            <w:tcBorders>
              <w:top w:val="single" w:sz="18" w:space="0" w:color="auto"/>
            </w:tcBorders>
          </w:tcPr>
          <w:p w:rsidR="008A2482" w:rsidRDefault="008A2482" w:rsidP="009E57DD">
            <w:pPr>
              <w:pStyle w:val="PODSTAWOWY"/>
              <w:ind w:firstLine="0"/>
            </w:pPr>
          </w:p>
        </w:tc>
        <w:tc>
          <w:tcPr>
            <w:tcW w:w="7370" w:type="dxa"/>
            <w:gridSpan w:val="4"/>
            <w:shd w:val="pct10" w:color="auto" w:fill="auto"/>
          </w:tcPr>
          <w:p w:rsidR="008A2482" w:rsidRDefault="008A2482" w:rsidP="009E57DD">
            <w:pPr>
              <w:pStyle w:val="PODSTAWOWY"/>
              <w:ind w:firstLine="0"/>
              <w:jc w:val="center"/>
            </w:pPr>
            <w:r>
              <w:t>Czas w milisekundach</w:t>
            </w:r>
          </w:p>
        </w:tc>
      </w:tr>
    </w:tbl>
    <w:p w:rsidR="008A2482" w:rsidRDefault="008A2482" w:rsidP="008A2482">
      <w:pPr>
        <w:pStyle w:val="PODSTAWOWY"/>
        <w:ind w:firstLine="0"/>
        <w:jc w:val="right"/>
      </w:pPr>
      <w:r>
        <w:t>Tabela z przedstawieniem czasów operacji insert dla naszego rozwiązani</w:t>
      </w:r>
      <w:r w:rsidR="008263E7">
        <w:t>a</w:t>
      </w:r>
    </w:p>
    <w:p w:rsidR="008A2482" w:rsidRPr="000206E5" w:rsidRDefault="008263E7" w:rsidP="008263E7">
      <w:pPr>
        <w:pStyle w:val="PODSTAWOWY"/>
        <w:ind w:firstLine="0"/>
      </w:pPr>
      <w:r>
        <w:t xml:space="preserve">Na podstawie uzyskanych wyników testów MongoDB znacząco przewyższa nasze rozwiązanie pod względem szybkości wykonywanych </w:t>
      </w:r>
      <w:r w:rsidR="00D80E00">
        <w:t>zapytań średnio około pięcio krotnie.</w:t>
      </w:r>
    </w:p>
    <w:sectPr w:rsidR="008A2482" w:rsidRPr="000206E5" w:rsidSect="0058706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4E3" w:rsidRDefault="00AA14E3" w:rsidP="00EA5E39">
      <w:pPr>
        <w:spacing w:after="0" w:line="240" w:lineRule="auto"/>
      </w:pPr>
      <w:r>
        <w:separator/>
      </w:r>
    </w:p>
  </w:endnote>
  <w:endnote w:type="continuationSeparator" w:id="0">
    <w:p w:rsidR="00AA14E3" w:rsidRDefault="00AA14E3" w:rsidP="00EA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514899"/>
      <w:docPartObj>
        <w:docPartGallery w:val="Page Numbers (Bottom of Page)"/>
        <w:docPartUnique/>
      </w:docPartObj>
    </w:sdtPr>
    <w:sdtContent>
      <w:p w:rsidR="007F6BA5" w:rsidRDefault="007F6BA5">
        <w:pPr>
          <w:pStyle w:val="Stopka"/>
          <w:jc w:val="right"/>
        </w:pPr>
        <w:fldSimple w:instr=" PAGE   \* MERGEFORMAT ">
          <w:r w:rsidR="00D80E00">
            <w:rPr>
              <w:noProof/>
            </w:rPr>
            <w:t>5</w:t>
          </w:r>
        </w:fldSimple>
      </w:p>
    </w:sdtContent>
  </w:sdt>
  <w:p w:rsidR="007F6BA5" w:rsidRDefault="007F6BA5">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4E3" w:rsidRDefault="00AA14E3" w:rsidP="00EA5E39">
      <w:pPr>
        <w:spacing w:after="0" w:line="240" w:lineRule="auto"/>
      </w:pPr>
      <w:r>
        <w:separator/>
      </w:r>
    </w:p>
  </w:footnote>
  <w:footnote w:type="continuationSeparator" w:id="0">
    <w:p w:rsidR="00AA14E3" w:rsidRDefault="00AA14E3" w:rsidP="00EA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1AC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1C03FDE"/>
    <w:multiLevelType w:val="hybridMultilevel"/>
    <w:tmpl w:val="ED02F0A2"/>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2">
    <w:nsid w:val="08A67EC7"/>
    <w:multiLevelType w:val="multilevel"/>
    <w:tmpl w:val="C98ED27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2D40728"/>
    <w:multiLevelType w:val="hybridMultilevel"/>
    <w:tmpl w:val="791A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716C16"/>
    <w:multiLevelType w:val="hybridMultilevel"/>
    <w:tmpl w:val="896A1F72"/>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5896527"/>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594770C"/>
    <w:multiLevelType w:val="multilevel"/>
    <w:tmpl w:val="8B0E32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1E6C5961"/>
    <w:multiLevelType w:val="hybridMultilevel"/>
    <w:tmpl w:val="5F78D6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C34B11"/>
    <w:multiLevelType w:val="hybridMultilevel"/>
    <w:tmpl w:val="2A8ED51C"/>
    <w:lvl w:ilvl="0" w:tplc="04150001">
      <w:start w:val="1"/>
      <w:numFmt w:val="bullet"/>
      <w:lvlText w:val=""/>
      <w:lvlJc w:val="left"/>
      <w:pPr>
        <w:ind w:left="1429" w:hanging="360"/>
      </w:pPr>
      <w:rPr>
        <w:rFonts w:ascii="Symbol" w:hAnsi="Symbol" w:hint="default"/>
      </w:rPr>
    </w:lvl>
    <w:lvl w:ilvl="1" w:tplc="04150003" w:tentative="1">
      <w:start w:val="1"/>
      <w:numFmt w:val="bullet"/>
      <w:lvlText w:val="o"/>
      <w:lvlJc w:val="left"/>
      <w:pPr>
        <w:ind w:left="2149" w:hanging="360"/>
      </w:pPr>
      <w:rPr>
        <w:rFonts w:ascii="Courier New" w:hAnsi="Courier New" w:cs="Courier New" w:hint="default"/>
      </w:rPr>
    </w:lvl>
    <w:lvl w:ilvl="2" w:tplc="04150005" w:tentative="1">
      <w:start w:val="1"/>
      <w:numFmt w:val="bullet"/>
      <w:lvlText w:val=""/>
      <w:lvlJc w:val="left"/>
      <w:pPr>
        <w:ind w:left="2869" w:hanging="360"/>
      </w:pPr>
      <w:rPr>
        <w:rFonts w:ascii="Wingdings" w:hAnsi="Wingdings" w:hint="default"/>
      </w:rPr>
    </w:lvl>
    <w:lvl w:ilvl="3" w:tplc="04150001" w:tentative="1">
      <w:start w:val="1"/>
      <w:numFmt w:val="bullet"/>
      <w:lvlText w:val=""/>
      <w:lvlJc w:val="left"/>
      <w:pPr>
        <w:ind w:left="3589" w:hanging="360"/>
      </w:pPr>
      <w:rPr>
        <w:rFonts w:ascii="Symbol" w:hAnsi="Symbol" w:hint="default"/>
      </w:rPr>
    </w:lvl>
    <w:lvl w:ilvl="4" w:tplc="04150003" w:tentative="1">
      <w:start w:val="1"/>
      <w:numFmt w:val="bullet"/>
      <w:lvlText w:val="o"/>
      <w:lvlJc w:val="left"/>
      <w:pPr>
        <w:ind w:left="4309" w:hanging="360"/>
      </w:pPr>
      <w:rPr>
        <w:rFonts w:ascii="Courier New" w:hAnsi="Courier New" w:cs="Courier New" w:hint="default"/>
      </w:rPr>
    </w:lvl>
    <w:lvl w:ilvl="5" w:tplc="04150005" w:tentative="1">
      <w:start w:val="1"/>
      <w:numFmt w:val="bullet"/>
      <w:lvlText w:val=""/>
      <w:lvlJc w:val="left"/>
      <w:pPr>
        <w:ind w:left="5029" w:hanging="360"/>
      </w:pPr>
      <w:rPr>
        <w:rFonts w:ascii="Wingdings" w:hAnsi="Wingdings" w:hint="default"/>
      </w:rPr>
    </w:lvl>
    <w:lvl w:ilvl="6" w:tplc="04150001" w:tentative="1">
      <w:start w:val="1"/>
      <w:numFmt w:val="bullet"/>
      <w:lvlText w:val=""/>
      <w:lvlJc w:val="left"/>
      <w:pPr>
        <w:ind w:left="5749" w:hanging="360"/>
      </w:pPr>
      <w:rPr>
        <w:rFonts w:ascii="Symbol" w:hAnsi="Symbol" w:hint="default"/>
      </w:rPr>
    </w:lvl>
    <w:lvl w:ilvl="7" w:tplc="04150003" w:tentative="1">
      <w:start w:val="1"/>
      <w:numFmt w:val="bullet"/>
      <w:lvlText w:val="o"/>
      <w:lvlJc w:val="left"/>
      <w:pPr>
        <w:ind w:left="6469" w:hanging="360"/>
      </w:pPr>
      <w:rPr>
        <w:rFonts w:ascii="Courier New" w:hAnsi="Courier New" w:cs="Courier New" w:hint="default"/>
      </w:rPr>
    </w:lvl>
    <w:lvl w:ilvl="8" w:tplc="04150005" w:tentative="1">
      <w:start w:val="1"/>
      <w:numFmt w:val="bullet"/>
      <w:lvlText w:val=""/>
      <w:lvlJc w:val="left"/>
      <w:pPr>
        <w:ind w:left="7189" w:hanging="360"/>
      </w:pPr>
      <w:rPr>
        <w:rFonts w:ascii="Wingdings" w:hAnsi="Wingdings" w:hint="default"/>
      </w:rPr>
    </w:lvl>
  </w:abstractNum>
  <w:abstractNum w:abstractNumId="9">
    <w:nsid w:val="282E21B1"/>
    <w:multiLevelType w:val="hybridMultilevel"/>
    <w:tmpl w:val="7CD8D2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D4E3EE9"/>
    <w:multiLevelType w:val="multilevel"/>
    <w:tmpl w:val="46F4841E"/>
    <w:lvl w:ilvl="0">
      <w:start w:val="1"/>
      <w:numFmt w:val="bullet"/>
      <w:lvlText w:val=""/>
      <w:lvlJc w:val="left"/>
      <w:pPr>
        <w:ind w:left="360" w:hanging="360"/>
      </w:pPr>
      <w:rPr>
        <w:rFonts w:ascii="Symbol" w:hAnsi="Symbol" w:hint="default"/>
      </w:rPr>
    </w:lvl>
    <w:lvl w:ilvl="1">
      <w:start w:val="1"/>
      <w:numFmt w:val="decimal"/>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DDD312E"/>
    <w:multiLevelType w:val="hybridMultilevel"/>
    <w:tmpl w:val="DD24317C"/>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14736E"/>
    <w:multiLevelType w:val="multilevel"/>
    <w:tmpl w:val="E7F0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FF7E04"/>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02B745F"/>
    <w:multiLevelType w:val="multilevel"/>
    <w:tmpl w:val="4E20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5A758B"/>
    <w:multiLevelType w:val="hybridMultilevel"/>
    <w:tmpl w:val="31CE0A9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4BD55EDE"/>
    <w:multiLevelType w:val="hybridMultilevel"/>
    <w:tmpl w:val="52B8DBF8"/>
    <w:lvl w:ilvl="0" w:tplc="0409000F">
      <w:start w:val="1"/>
      <w:numFmt w:val="decimal"/>
      <w:lvlText w:val="%1."/>
      <w:lvlJc w:val="left"/>
      <w:pPr>
        <w:ind w:left="1429"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614D8"/>
    <w:multiLevelType w:val="hybridMultilevel"/>
    <w:tmpl w:val="9F8C301A"/>
    <w:lvl w:ilvl="0" w:tplc="791A7C0C">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8B50BA"/>
    <w:multiLevelType w:val="hybridMultilevel"/>
    <w:tmpl w:val="7B5A8F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53D84E85"/>
    <w:multiLevelType w:val="hybridMultilevel"/>
    <w:tmpl w:val="F83CBED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203407"/>
    <w:multiLevelType w:val="hybridMultilevel"/>
    <w:tmpl w:val="36A6C680"/>
    <w:lvl w:ilvl="0" w:tplc="AECC5EB4">
      <w:start w:val="1"/>
      <w:numFmt w:val="bullet"/>
      <w:lvlText w:val=""/>
      <w:lvlJc w:val="left"/>
      <w:pPr>
        <w:ind w:left="14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6268ED"/>
    <w:multiLevelType w:val="multilevel"/>
    <w:tmpl w:val="8B0E3244"/>
    <w:lvl w:ilvl="0">
      <w:start w:val="1"/>
      <w:numFmt w:val="decimal"/>
      <w:pStyle w:val="ROZDZIA"/>
      <w:lvlText w:val="%1"/>
      <w:lvlJc w:val="left"/>
      <w:pPr>
        <w:ind w:left="360" w:hanging="360"/>
      </w:pPr>
      <w:rPr>
        <w:rFonts w:hint="default"/>
      </w:rPr>
    </w:lvl>
    <w:lvl w:ilvl="1">
      <w:start w:val="1"/>
      <w:numFmt w:val="decimal"/>
      <w:pStyle w:val="PODROZDZIA"/>
      <w:lvlText w:val="%1.%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3755817"/>
    <w:multiLevelType w:val="hybridMultilevel"/>
    <w:tmpl w:val="61906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B70CCF"/>
    <w:multiLevelType w:val="hybridMultilevel"/>
    <w:tmpl w:val="3C64280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74D7351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B0A0169"/>
    <w:multiLevelType w:val="hybridMultilevel"/>
    <w:tmpl w:val="F2123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13"/>
  </w:num>
  <w:num w:numId="3">
    <w:abstractNumId w:val="0"/>
  </w:num>
  <w:num w:numId="4">
    <w:abstractNumId w:val="2"/>
  </w:num>
  <w:num w:numId="5">
    <w:abstractNumId w:val="5"/>
  </w:num>
  <w:num w:numId="6">
    <w:abstractNumId w:val="21"/>
  </w:num>
  <w:num w:numId="7">
    <w:abstractNumId w:val="1"/>
  </w:num>
  <w:num w:numId="8">
    <w:abstractNumId w:val="6"/>
  </w:num>
  <w:num w:numId="9">
    <w:abstractNumId w:val="10"/>
  </w:num>
  <w:num w:numId="10">
    <w:abstractNumId w:val="25"/>
  </w:num>
  <w:num w:numId="11">
    <w:abstractNumId w:val="22"/>
  </w:num>
  <w:num w:numId="12">
    <w:abstractNumId w:val="3"/>
  </w:num>
  <w:num w:numId="13">
    <w:abstractNumId w:val="14"/>
  </w:num>
  <w:num w:numId="14">
    <w:abstractNumId w:val="15"/>
  </w:num>
  <w:num w:numId="15">
    <w:abstractNumId w:val="18"/>
  </w:num>
  <w:num w:numId="16">
    <w:abstractNumId w:val="4"/>
  </w:num>
  <w:num w:numId="17">
    <w:abstractNumId w:val="11"/>
  </w:num>
  <w:num w:numId="18">
    <w:abstractNumId w:val="17"/>
  </w:num>
  <w:num w:numId="19">
    <w:abstractNumId w:val="16"/>
  </w:num>
  <w:num w:numId="20">
    <w:abstractNumId w:val="20"/>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 w:numId="23">
    <w:abstractNumId w:val="19"/>
  </w:num>
  <w:num w:numId="24">
    <w:abstractNumId w:val="5"/>
  </w:num>
  <w:num w:numId="25">
    <w:abstractNumId w:val="24"/>
  </w:num>
  <w:num w:numId="26">
    <w:abstractNumId w:val="7"/>
  </w:num>
  <w:num w:numId="27">
    <w:abstractNumId w:val="9"/>
  </w:num>
  <w:num w:numId="2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54343"/>
    <w:rsid w:val="000206E5"/>
    <w:rsid w:val="00023CE7"/>
    <w:rsid w:val="0002776D"/>
    <w:rsid w:val="000D4A8F"/>
    <w:rsid w:val="000D5BEB"/>
    <w:rsid w:val="000E0AA5"/>
    <w:rsid w:val="000F0CB9"/>
    <w:rsid w:val="001207EB"/>
    <w:rsid w:val="00133486"/>
    <w:rsid w:val="00151FA5"/>
    <w:rsid w:val="00152C6A"/>
    <w:rsid w:val="001542B3"/>
    <w:rsid w:val="00154A83"/>
    <w:rsid w:val="001766CE"/>
    <w:rsid w:val="001B238A"/>
    <w:rsid w:val="001C5801"/>
    <w:rsid w:val="001D698B"/>
    <w:rsid w:val="001F7699"/>
    <w:rsid w:val="00224B29"/>
    <w:rsid w:val="0023127A"/>
    <w:rsid w:val="002432B9"/>
    <w:rsid w:val="00244251"/>
    <w:rsid w:val="00250057"/>
    <w:rsid w:val="00250F10"/>
    <w:rsid w:val="00270DB7"/>
    <w:rsid w:val="00273329"/>
    <w:rsid w:val="002809B2"/>
    <w:rsid w:val="00297C84"/>
    <w:rsid w:val="002A4178"/>
    <w:rsid w:val="002A5300"/>
    <w:rsid w:val="003175C5"/>
    <w:rsid w:val="00333A3B"/>
    <w:rsid w:val="00363277"/>
    <w:rsid w:val="00364F21"/>
    <w:rsid w:val="00383302"/>
    <w:rsid w:val="003B59A8"/>
    <w:rsid w:val="003E2097"/>
    <w:rsid w:val="00410790"/>
    <w:rsid w:val="00440C3C"/>
    <w:rsid w:val="004707E3"/>
    <w:rsid w:val="00476F76"/>
    <w:rsid w:val="0049005F"/>
    <w:rsid w:val="004A3E97"/>
    <w:rsid w:val="004B7FD0"/>
    <w:rsid w:val="004C691E"/>
    <w:rsid w:val="004D375F"/>
    <w:rsid w:val="004F2758"/>
    <w:rsid w:val="004F59E2"/>
    <w:rsid w:val="00500379"/>
    <w:rsid w:val="00505F56"/>
    <w:rsid w:val="00547164"/>
    <w:rsid w:val="00587069"/>
    <w:rsid w:val="005B3A9F"/>
    <w:rsid w:val="005D611D"/>
    <w:rsid w:val="005F0C1F"/>
    <w:rsid w:val="006709F9"/>
    <w:rsid w:val="006835C1"/>
    <w:rsid w:val="00697CC5"/>
    <w:rsid w:val="006E1F5A"/>
    <w:rsid w:val="006E2296"/>
    <w:rsid w:val="006E3162"/>
    <w:rsid w:val="007468DC"/>
    <w:rsid w:val="00766C3E"/>
    <w:rsid w:val="007A3AB2"/>
    <w:rsid w:val="007B1248"/>
    <w:rsid w:val="007F6BA5"/>
    <w:rsid w:val="00815D55"/>
    <w:rsid w:val="008263E7"/>
    <w:rsid w:val="00836F75"/>
    <w:rsid w:val="00854B62"/>
    <w:rsid w:val="00855749"/>
    <w:rsid w:val="0085751F"/>
    <w:rsid w:val="00873889"/>
    <w:rsid w:val="00891F53"/>
    <w:rsid w:val="00897D9B"/>
    <w:rsid w:val="008A0FBB"/>
    <w:rsid w:val="008A2482"/>
    <w:rsid w:val="008B4817"/>
    <w:rsid w:val="008F6A49"/>
    <w:rsid w:val="009072BA"/>
    <w:rsid w:val="00944DCE"/>
    <w:rsid w:val="009521AE"/>
    <w:rsid w:val="009613AE"/>
    <w:rsid w:val="00976D3E"/>
    <w:rsid w:val="009D7915"/>
    <w:rsid w:val="009E39FE"/>
    <w:rsid w:val="009F3B46"/>
    <w:rsid w:val="00A0601A"/>
    <w:rsid w:val="00A246F2"/>
    <w:rsid w:val="00A50EDC"/>
    <w:rsid w:val="00A54343"/>
    <w:rsid w:val="00A60E5B"/>
    <w:rsid w:val="00A84F89"/>
    <w:rsid w:val="00A87382"/>
    <w:rsid w:val="00A920C0"/>
    <w:rsid w:val="00AA14E3"/>
    <w:rsid w:val="00AB4A14"/>
    <w:rsid w:val="00AC5263"/>
    <w:rsid w:val="00AD6286"/>
    <w:rsid w:val="00B029BB"/>
    <w:rsid w:val="00B46C27"/>
    <w:rsid w:val="00B475C1"/>
    <w:rsid w:val="00B637A9"/>
    <w:rsid w:val="00BA2F85"/>
    <w:rsid w:val="00BF51F0"/>
    <w:rsid w:val="00C00B75"/>
    <w:rsid w:val="00C3105B"/>
    <w:rsid w:val="00C41D5D"/>
    <w:rsid w:val="00C457B6"/>
    <w:rsid w:val="00C669F2"/>
    <w:rsid w:val="00C826CD"/>
    <w:rsid w:val="00C87C64"/>
    <w:rsid w:val="00C92882"/>
    <w:rsid w:val="00C93541"/>
    <w:rsid w:val="00C93B52"/>
    <w:rsid w:val="00CA42F9"/>
    <w:rsid w:val="00CB2813"/>
    <w:rsid w:val="00D212E4"/>
    <w:rsid w:val="00D75A2A"/>
    <w:rsid w:val="00D80E00"/>
    <w:rsid w:val="00DA6E61"/>
    <w:rsid w:val="00DD06E6"/>
    <w:rsid w:val="00DD3949"/>
    <w:rsid w:val="00E00D47"/>
    <w:rsid w:val="00E02ED8"/>
    <w:rsid w:val="00E50D50"/>
    <w:rsid w:val="00E54045"/>
    <w:rsid w:val="00E64474"/>
    <w:rsid w:val="00E72674"/>
    <w:rsid w:val="00E964F3"/>
    <w:rsid w:val="00EA4DDF"/>
    <w:rsid w:val="00EA5E39"/>
    <w:rsid w:val="00EC786A"/>
    <w:rsid w:val="00ED410F"/>
    <w:rsid w:val="00EE35E5"/>
    <w:rsid w:val="00EE5104"/>
    <w:rsid w:val="00EF1F1B"/>
    <w:rsid w:val="00F32994"/>
    <w:rsid w:val="00F33349"/>
    <w:rsid w:val="00F56B0F"/>
    <w:rsid w:val="00F75AB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jc w:val="center"/>
    </w:pPr>
    <w:rPr>
      <w:rFonts w:cs="Times New Roman"/>
      <w:b/>
      <w:sz w:val="36"/>
      <w:szCs w:val="32"/>
    </w:rPr>
  </w:style>
  <w:style w:type="paragraph" w:customStyle="1" w:styleId="2PODROZDZIA">
    <w:name w:val="2_PODROZDZIAŁ"/>
    <w:basedOn w:val="PODSTAWOWY"/>
    <w:link w:val="2PODROZDZIAZnak"/>
    <w:qFormat/>
    <w:rsid w:val="009072BA"/>
    <w:pPr>
      <w:spacing w:before="360" w:beforeAutospacing="0" w:after="100"/>
      <w:ind w:firstLine="0"/>
    </w:pPr>
    <w:rPr>
      <w:b/>
      <w:sz w:val="28"/>
    </w:rPr>
  </w:style>
  <w:style w:type="character" w:customStyle="1" w:styleId="1ROZDZIAZnak">
    <w:name w:val="1_ROZDZIAŁ Znak"/>
    <w:basedOn w:val="Domylnaczcionkaakapitu"/>
    <w:link w:val="1ROZDZIA"/>
    <w:rsid w:val="009072BA"/>
    <w:rPr>
      <w:rFonts w:ascii="Times New Roman" w:hAnsi="Times New Roman"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b/>
      <w:sz w:val="28"/>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 w:type="paragraph" w:styleId="Akapitzlist">
    <w:name w:val="List Paragraph"/>
    <w:basedOn w:val="Normalny"/>
    <w:uiPriority w:val="34"/>
    <w:rsid w:val="00AC5263"/>
    <w:pPr>
      <w:ind w:left="720"/>
      <w:contextualSpacing/>
    </w:pPr>
  </w:style>
  <w:style w:type="table" w:styleId="Tabela-Siatka">
    <w:name w:val="Table Grid"/>
    <w:basedOn w:val="Standardowy"/>
    <w:uiPriority w:val="59"/>
    <w:rsid w:val="006E1F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6E1F5A"/>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ny">
    <w:name w:val="Normal"/>
    <w:rsid w:val="00547164"/>
  </w:style>
  <w:style w:type="paragraph" w:styleId="Nagwek1">
    <w:name w:val="heading 1"/>
    <w:basedOn w:val="Normalny"/>
    <w:next w:val="Normalny"/>
    <w:link w:val="Nagwek1Znak"/>
    <w:uiPriority w:val="9"/>
    <w:rsid w:val="00ED41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semiHidden/>
    <w:unhideWhenUsed/>
    <w:rsid w:val="00ED41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semiHidden/>
    <w:unhideWhenUsed/>
    <w:qFormat/>
    <w:rsid w:val="00ED410F"/>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link w:val="Nagwek4Znak"/>
    <w:uiPriority w:val="9"/>
    <w:rsid w:val="00C00B75"/>
    <w:pPr>
      <w:spacing w:before="100" w:beforeAutospacing="1" w:after="100" w:afterAutospacing="1" w:line="240" w:lineRule="auto"/>
      <w:outlineLvl w:val="3"/>
    </w:pPr>
    <w:rPr>
      <w:rFonts w:eastAsia="Times New Roman" w:cs="Times New Roman"/>
      <w:b/>
      <w:bCs/>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A54343"/>
    <w:rPr>
      <w:color w:val="0000FF"/>
      <w:u w:val="single"/>
    </w:rPr>
  </w:style>
  <w:style w:type="paragraph" w:styleId="NormalnyWeb">
    <w:name w:val="Normal (Web)"/>
    <w:basedOn w:val="Normalny"/>
    <w:uiPriority w:val="99"/>
    <w:semiHidden/>
    <w:unhideWhenUsed/>
    <w:rsid w:val="00A54343"/>
    <w:pPr>
      <w:spacing w:before="100" w:beforeAutospacing="1" w:after="100" w:afterAutospacing="1" w:line="240" w:lineRule="auto"/>
    </w:pPr>
    <w:rPr>
      <w:rFonts w:eastAsia="Times New Roman" w:cs="Times New Roman"/>
      <w:sz w:val="24"/>
      <w:szCs w:val="24"/>
    </w:rPr>
  </w:style>
  <w:style w:type="character" w:styleId="Uwydatnienie">
    <w:name w:val="Emphasis"/>
    <w:basedOn w:val="Domylnaczcionkaakapitu"/>
    <w:uiPriority w:val="20"/>
    <w:rsid w:val="00C00B75"/>
    <w:rPr>
      <w:i/>
      <w:iCs/>
    </w:rPr>
  </w:style>
  <w:style w:type="character" w:customStyle="1" w:styleId="Nagwek4Znak">
    <w:name w:val="Nagłówek 4 Znak"/>
    <w:basedOn w:val="Domylnaczcionkaakapitu"/>
    <w:link w:val="Nagwek4"/>
    <w:uiPriority w:val="9"/>
    <w:rsid w:val="00C00B75"/>
    <w:rPr>
      <w:rFonts w:ascii="Times New Roman" w:eastAsia="Times New Roman" w:hAnsi="Times New Roman" w:cs="Times New Roman"/>
      <w:b/>
      <w:bCs/>
      <w:sz w:val="24"/>
      <w:szCs w:val="24"/>
    </w:rPr>
  </w:style>
  <w:style w:type="character" w:styleId="HTML-kod">
    <w:name w:val="HTML Code"/>
    <w:basedOn w:val="Domylnaczcionkaakapitu"/>
    <w:uiPriority w:val="99"/>
    <w:semiHidden/>
    <w:unhideWhenUsed/>
    <w:rsid w:val="00C00B75"/>
    <w:rPr>
      <w:rFonts w:ascii="Courier New" w:eastAsia="Times New Roman" w:hAnsi="Courier New" w:cs="Courier New"/>
      <w:sz w:val="20"/>
      <w:szCs w:val="20"/>
    </w:rPr>
  </w:style>
  <w:style w:type="character" w:styleId="Pogrubienie">
    <w:name w:val="Strong"/>
    <w:basedOn w:val="Domylnaczcionkaakapitu"/>
    <w:uiPriority w:val="22"/>
    <w:rsid w:val="00C00B75"/>
    <w:rPr>
      <w:b/>
      <w:bCs/>
    </w:rPr>
  </w:style>
  <w:style w:type="paragraph" w:customStyle="1" w:styleId="PODSTAWOWY">
    <w:name w:val="PODSTAWOWY"/>
    <w:basedOn w:val="Normalny"/>
    <w:link w:val="PODSTAWOWYZnak"/>
    <w:qFormat/>
    <w:rsid w:val="00364F21"/>
    <w:pPr>
      <w:spacing w:before="240" w:beforeAutospacing="1" w:after="240" w:afterAutospacing="1" w:line="240" w:lineRule="auto"/>
      <w:ind w:firstLine="709"/>
    </w:pPr>
    <w:rPr>
      <w:rFonts w:eastAsia="Times New Roman" w:cs="Times New Roman"/>
      <w:szCs w:val="24"/>
    </w:rPr>
  </w:style>
  <w:style w:type="paragraph" w:customStyle="1" w:styleId="KOD">
    <w:name w:val="KOD"/>
    <w:basedOn w:val="Normalny"/>
    <w:link w:val="KODZnak"/>
    <w:qFormat/>
    <w:rsid w:val="00C00B75"/>
    <w:pPr>
      <w:spacing w:before="100" w:beforeAutospacing="1" w:after="100" w:afterAutospacing="1" w:line="240" w:lineRule="auto"/>
    </w:pPr>
    <w:rPr>
      <w:rFonts w:ascii="Courier New" w:eastAsia="Times New Roman" w:hAnsi="Courier New" w:cs="Courier New"/>
      <w:sz w:val="20"/>
    </w:rPr>
  </w:style>
  <w:style w:type="character" w:customStyle="1" w:styleId="PODSTAWOWYZnak">
    <w:name w:val="PODSTAWOWY Znak"/>
    <w:basedOn w:val="Domylnaczcionkaakapitu"/>
    <w:link w:val="PODSTAWOWY"/>
    <w:rsid w:val="00364F21"/>
    <w:rPr>
      <w:rFonts w:ascii="Times New Roman" w:eastAsia="Times New Roman" w:hAnsi="Times New Roman" w:cs="Times New Roman"/>
      <w:szCs w:val="24"/>
    </w:rPr>
  </w:style>
  <w:style w:type="character" w:customStyle="1" w:styleId="KODZnak">
    <w:name w:val="KOD Znak"/>
    <w:basedOn w:val="Domylnaczcionkaakapitu"/>
    <w:link w:val="KOD"/>
    <w:rsid w:val="00C00B75"/>
    <w:rPr>
      <w:rFonts w:ascii="Courier New" w:eastAsia="Times New Roman" w:hAnsi="Courier New" w:cs="Courier New"/>
      <w:sz w:val="20"/>
    </w:rPr>
  </w:style>
  <w:style w:type="paragraph" w:styleId="HTML-wstpniesformatowany">
    <w:name w:val="HTML Preformatted"/>
    <w:basedOn w:val="Normalny"/>
    <w:link w:val="HTML-wstpniesformatowanyZnak"/>
    <w:uiPriority w:val="99"/>
    <w:semiHidden/>
    <w:unhideWhenUsed/>
    <w:rsid w:val="00EE51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EE5104"/>
    <w:rPr>
      <w:rFonts w:ascii="Courier New" w:eastAsia="Times New Roman" w:hAnsi="Courier New" w:cs="Courier New"/>
      <w:sz w:val="20"/>
      <w:szCs w:val="20"/>
    </w:rPr>
  </w:style>
  <w:style w:type="character" w:customStyle="1" w:styleId="nx">
    <w:name w:val="nx"/>
    <w:basedOn w:val="Domylnaczcionkaakapitu"/>
    <w:rsid w:val="00EE5104"/>
  </w:style>
  <w:style w:type="character" w:customStyle="1" w:styleId="p">
    <w:name w:val="p"/>
    <w:basedOn w:val="Domylnaczcionkaakapitu"/>
    <w:rsid w:val="00EE5104"/>
  </w:style>
  <w:style w:type="character" w:customStyle="1" w:styleId="o">
    <w:name w:val="o"/>
    <w:basedOn w:val="Domylnaczcionkaakapitu"/>
    <w:rsid w:val="00EE5104"/>
  </w:style>
  <w:style w:type="character" w:customStyle="1" w:styleId="mi">
    <w:name w:val="mi"/>
    <w:basedOn w:val="Domylnaczcionkaakapitu"/>
    <w:rsid w:val="00EE5104"/>
  </w:style>
  <w:style w:type="character" w:customStyle="1" w:styleId="s2">
    <w:name w:val="s2"/>
    <w:basedOn w:val="Domylnaczcionkaakapitu"/>
    <w:rsid w:val="00EA5E39"/>
  </w:style>
  <w:style w:type="paragraph" w:styleId="Tekstprzypisukocowego">
    <w:name w:val="endnote text"/>
    <w:basedOn w:val="Normalny"/>
    <w:link w:val="TekstprzypisukocowegoZnak"/>
    <w:uiPriority w:val="99"/>
    <w:semiHidden/>
    <w:unhideWhenUsed/>
    <w:rsid w:val="00EA5E39"/>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EA5E39"/>
    <w:rPr>
      <w:sz w:val="20"/>
      <w:szCs w:val="20"/>
    </w:rPr>
  </w:style>
  <w:style w:type="character" w:styleId="Odwoanieprzypisukocowego">
    <w:name w:val="endnote reference"/>
    <w:basedOn w:val="Domylnaczcionkaakapitu"/>
    <w:uiPriority w:val="99"/>
    <w:semiHidden/>
    <w:unhideWhenUsed/>
    <w:rsid w:val="00EA5E39"/>
    <w:rPr>
      <w:vertAlign w:val="superscript"/>
    </w:rPr>
  </w:style>
  <w:style w:type="character" w:styleId="HTML-staaszeroko">
    <w:name w:val="HTML Typewriter"/>
    <w:basedOn w:val="Domylnaczcionkaakapitu"/>
    <w:uiPriority w:val="99"/>
    <w:semiHidden/>
    <w:unhideWhenUsed/>
    <w:rsid w:val="000E0AA5"/>
    <w:rPr>
      <w:rFonts w:ascii="Courier New" w:eastAsia="Times New Roman" w:hAnsi="Courier New" w:cs="Courier New"/>
      <w:sz w:val="20"/>
      <w:szCs w:val="20"/>
    </w:rPr>
  </w:style>
  <w:style w:type="character" w:customStyle="1" w:styleId="optional">
    <w:name w:val="optional"/>
    <w:basedOn w:val="Domylnaczcionkaakapitu"/>
    <w:rsid w:val="00C92882"/>
  </w:style>
  <w:style w:type="paragraph" w:customStyle="1" w:styleId="1ROZDZIA">
    <w:name w:val="1_ROZDZIAŁ"/>
    <w:basedOn w:val="Normalny"/>
    <w:link w:val="1ROZDZIAZnak"/>
    <w:qFormat/>
    <w:rsid w:val="009072BA"/>
    <w:pPr>
      <w:ind w:left="360" w:hanging="360"/>
      <w:jc w:val="center"/>
    </w:pPr>
    <w:rPr>
      <w:rFonts w:cs="Times New Roman"/>
      <w:b/>
      <w:sz w:val="36"/>
      <w:szCs w:val="32"/>
    </w:rPr>
  </w:style>
  <w:style w:type="paragraph" w:customStyle="1" w:styleId="2PODROZDZIA">
    <w:name w:val="2_PODROZDZIAŁ"/>
    <w:basedOn w:val="PODSTAWOWY"/>
    <w:link w:val="2PODROZDZIAZnak"/>
    <w:qFormat/>
    <w:rsid w:val="009072BA"/>
    <w:pPr>
      <w:numPr>
        <w:ilvl w:val="1"/>
        <w:numId w:val="5"/>
      </w:numPr>
      <w:spacing w:before="360" w:beforeAutospacing="0" w:after="100"/>
    </w:pPr>
    <w:rPr>
      <w:b/>
      <w:sz w:val="28"/>
    </w:rPr>
  </w:style>
  <w:style w:type="character" w:customStyle="1" w:styleId="1ROZDZIAZnak">
    <w:name w:val="1_ROZDZIAŁ Znak"/>
    <w:basedOn w:val="Domylnaczcionkaakapitu"/>
    <w:link w:val="1ROZDZIA"/>
    <w:rsid w:val="009072BA"/>
    <w:rPr>
      <w:rFonts w:cs="Times New Roman"/>
      <w:b/>
      <w:sz w:val="36"/>
      <w:szCs w:val="32"/>
    </w:rPr>
  </w:style>
  <w:style w:type="character" w:customStyle="1" w:styleId="Nagwek3Znak">
    <w:name w:val="Nagłówek 3 Znak"/>
    <w:basedOn w:val="Domylnaczcionkaakapitu"/>
    <w:link w:val="Nagwek3"/>
    <w:uiPriority w:val="9"/>
    <w:semiHidden/>
    <w:rsid w:val="00ED410F"/>
    <w:rPr>
      <w:rFonts w:asciiTheme="majorHAnsi" w:eastAsiaTheme="majorEastAsia" w:hAnsiTheme="majorHAnsi" w:cstheme="majorBidi"/>
      <w:b/>
      <w:bCs/>
      <w:color w:val="4F81BD" w:themeColor="accent1"/>
    </w:rPr>
  </w:style>
  <w:style w:type="character" w:customStyle="1" w:styleId="2PODROZDZIAZnak">
    <w:name w:val="2_PODROZDZIAŁ Znak"/>
    <w:basedOn w:val="PODSTAWOWYZnak"/>
    <w:link w:val="2PODROZDZIA"/>
    <w:rsid w:val="009072BA"/>
    <w:rPr>
      <w:rFonts w:ascii="Times New Roman" w:eastAsia="Times New Roman" w:hAnsi="Times New Roman" w:cs="Times New Roman"/>
      <w:b/>
      <w:sz w:val="28"/>
      <w:szCs w:val="24"/>
    </w:rPr>
  </w:style>
  <w:style w:type="paragraph" w:styleId="Spistreci1">
    <w:name w:val="toc 1"/>
    <w:basedOn w:val="Normalny"/>
    <w:next w:val="Normalny"/>
    <w:autoRedefine/>
    <w:uiPriority w:val="39"/>
    <w:unhideWhenUsed/>
    <w:rsid w:val="00364F21"/>
    <w:pPr>
      <w:tabs>
        <w:tab w:val="left" w:pos="440"/>
        <w:tab w:val="right" w:leader="dot" w:pos="9062"/>
      </w:tabs>
      <w:spacing w:after="100"/>
    </w:pPr>
  </w:style>
  <w:style w:type="character" w:customStyle="1" w:styleId="Nagwek2Znak">
    <w:name w:val="Nagłówek 2 Znak"/>
    <w:basedOn w:val="Domylnaczcionkaakapitu"/>
    <w:link w:val="Nagwek2"/>
    <w:uiPriority w:val="9"/>
    <w:semiHidden/>
    <w:rsid w:val="00ED410F"/>
    <w:rPr>
      <w:rFonts w:asciiTheme="majorHAnsi" w:eastAsiaTheme="majorEastAsia" w:hAnsiTheme="majorHAnsi" w:cstheme="majorBidi"/>
      <w:b/>
      <w:bCs/>
      <w:color w:val="4F81BD" w:themeColor="accent1"/>
      <w:sz w:val="26"/>
      <w:szCs w:val="26"/>
    </w:rPr>
  </w:style>
  <w:style w:type="character" w:customStyle="1" w:styleId="Nagwek1Znak">
    <w:name w:val="Nagłówek 1 Znak"/>
    <w:basedOn w:val="Domylnaczcionkaakapitu"/>
    <w:link w:val="Nagwek1"/>
    <w:uiPriority w:val="9"/>
    <w:rsid w:val="00ED410F"/>
    <w:rPr>
      <w:rFonts w:asciiTheme="majorHAnsi" w:eastAsiaTheme="majorEastAsia" w:hAnsiTheme="majorHAnsi" w:cstheme="majorBidi"/>
      <w:b/>
      <w:bCs/>
      <w:color w:val="365F91" w:themeColor="accent1" w:themeShade="BF"/>
      <w:sz w:val="28"/>
      <w:szCs w:val="28"/>
    </w:rPr>
  </w:style>
  <w:style w:type="paragraph" w:styleId="Spistreci2">
    <w:name w:val="toc 2"/>
    <w:basedOn w:val="Normalny"/>
    <w:next w:val="Normalny"/>
    <w:autoRedefine/>
    <w:uiPriority w:val="39"/>
    <w:unhideWhenUsed/>
    <w:rsid w:val="00ED410F"/>
    <w:pPr>
      <w:spacing w:after="100"/>
      <w:ind w:left="220"/>
    </w:pPr>
  </w:style>
  <w:style w:type="paragraph" w:styleId="Nagwek">
    <w:name w:val="header"/>
    <w:basedOn w:val="Normalny"/>
    <w:link w:val="NagwekZnak"/>
    <w:uiPriority w:val="99"/>
    <w:semiHidden/>
    <w:unhideWhenUsed/>
    <w:rsid w:val="00ED410F"/>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D410F"/>
  </w:style>
  <w:style w:type="paragraph" w:styleId="Stopka">
    <w:name w:val="footer"/>
    <w:basedOn w:val="Normalny"/>
    <w:link w:val="StopkaZnak"/>
    <w:uiPriority w:val="99"/>
    <w:unhideWhenUsed/>
    <w:rsid w:val="00ED410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410F"/>
  </w:style>
  <w:style w:type="paragraph" w:styleId="Tekstdymka">
    <w:name w:val="Balloon Text"/>
    <w:basedOn w:val="Normalny"/>
    <w:link w:val="TekstdymkaZnak"/>
    <w:uiPriority w:val="99"/>
    <w:semiHidden/>
    <w:unhideWhenUsed/>
    <w:rsid w:val="0050037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00379"/>
    <w:rPr>
      <w:rFonts w:ascii="Tahoma" w:hAnsi="Tahoma" w:cs="Tahoma"/>
      <w:sz w:val="16"/>
      <w:szCs w:val="16"/>
    </w:rPr>
  </w:style>
  <w:style w:type="paragraph" w:customStyle="1" w:styleId="3PODROZDZIA">
    <w:name w:val="3_PODROZDZIAŁ"/>
    <w:basedOn w:val="PODSTAWOWY"/>
    <w:link w:val="3PODROZDZIAZnak"/>
    <w:qFormat/>
    <w:rsid w:val="00364F21"/>
    <w:pPr>
      <w:spacing w:before="100" w:after="100"/>
      <w:ind w:left="284" w:firstLine="0"/>
    </w:pPr>
    <w:rPr>
      <w:i/>
      <w:lang w:val="en-US"/>
    </w:rPr>
  </w:style>
  <w:style w:type="paragraph" w:customStyle="1" w:styleId="ROZDZIA">
    <w:name w:val="ROZDZIAŁ"/>
    <w:basedOn w:val="Normalny"/>
    <w:rsid w:val="00364F21"/>
    <w:pPr>
      <w:numPr>
        <w:numId w:val="6"/>
      </w:numPr>
    </w:pPr>
  </w:style>
  <w:style w:type="character" w:customStyle="1" w:styleId="3PODROZDZIAZnak">
    <w:name w:val="3_PODROZDZIAŁ Znak"/>
    <w:basedOn w:val="PODSTAWOWYZnak"/>
    <w:link w:val="3PODROZDZIA"/>
    <w:rsid w:val="00364F21"/>
    <w:rPr>
      <w:rFonts w:ascii="Times New Roman" w:eastAsia="Times New Roman" w:hAnsi="Times New Roman" w:cs="Times New Roman"/>
      <w:i/>
      <w:szCs w:val="24"/>
      <w:lang w:val="en-US"/>
    </w:rPr>
  </w:style>
  <w:style w:type="paragraph" w:customStyle="1" w:styleId="PODROZDZIA">
    <w:name w:val="PODROZDZIAŁ"/>
    <w:basedOn w:val="Normalny"/>
    <w:rsid w:val="00364F21"/>
    <w:pPr>
      <w:numPr>
        <w:ilvl w:val="1"/>
        <w:numId w:val="6"/>
      </w:numPr>
    </w:pPr>
  </w:style>
  <w:style w:type="paragraph" w:styleId="Spistreci3">
    <w:name w:val="toc 3"/>
    <w:basedOn w:val="Normalny"/>
    <w:next w:val="Normalny"/>
    <w:autoRedefine/>
    <w:uiPriority w:val="39"/>
    <w:unhideWhenUsed/>
    <w:rsid w:val="00364F21"/>
    <w:pPr>
      <w:spacing w:after="100"/>
      <w:ind w:left="440"/>
    </w:pPr>
  </w:style>
  <w:style w:type="paragraph" w:styleId="Tekstprzypisudolnego">
    <w:name w:val="footnote text"/>
    <w:basedOn w:val="Normalny"/>
    <w:link w:val="TekstprzypisudolnegoZnak"/>
    <w:uiPriority w:val="99"/>
    <w:semiHidden/>
    <w:unhideWhenUsed/>
    <w:rsid w:val="00854B6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854B62"/>
    <w:rPr>
      <w:sz w:val="20"/>
      <w:szCs w:val="20"/>
    </w:rPr>
  </w:style>
  <w:style w:type="character" w:styleId="Odwoanieprzypisudolnego">
    <w:name w:val="footnote reference"/>
    <w:basedOn w:val="Domylnaczcionkaakapitu"/>
    <w:uiPriority w:val="99"/>
    <w:semiHidden/>
    <w:unhideWhenUsed/>
    <w:rsid w:val="00854B62"/>
    <w:rPr>
      <w:vertAlign w:val="superscript"/>
    </w:rPr>
  </w:style>
</w:styles>
</file>

<file path=word/webSettings.xml><?xml version="1.0" encoding="utf-8"?>
<w:webSettings xmlns:r="http://schemas.openxmlformats.org/officeDocument/2006/relationships" xmlns:w="http://schemas.openxmlformats.org/wordprocessingml/2006/main">
  <w:divs>
    <w:div w:id="16973885">
      <w:bodyDiv w:val="1"/>
      <w:marLeft w:val="0"/>
      <w:marRight w:val="0"/>
      <w:marTop w:val="0"/>
      <w:marBottom w:val="0"/>
      <w:divBdr>
        <w:top w:val="none" w:sz="0" w:space="0" w:color="auto"/>
        <w:left w:val="none" w:sz="0" w:space="0" w:color="auto"/>
        <w:bottom w:val="none" w:sz="0" w:space="0" w:color="auto"/>
        <w:right w:val="none" w:sz="0" w:space="0" w:color="auto"/>
      </w:divBdr>
    </w:div>
    <w:div w:id="109400434">
      <w:bodyDiv w:val="1"/>
      <w:marLeft w:val="0"/>
      <w:marRight w:val="0"/>
      <w:marTop w:val="0"/>
      <w:marBottom w:val="0"/>
      <w:divBdr>
        <w:top w:val="none" w:sz="0" w:space="0" w:color="auto"/>
        <w:left w:val="none" w:sz="0" w:space="0" w:color="auto"/>
        <w:bottom w:val="none" w:sz="0" w:space="0" w:color="auto"/>
        <w:right w:val="none" w:sz="0" w:space="0" w:color="auto"/>
      </w:divBdr>
      <w:divsChild>
        <w:div w:id="877207391">
          <w:marLeft w:val="0"/>
          <w:marRight w:val="0"/>
          <w:marTop w:val="0"/>
          <w:marBottom w:val="0"/>
          <w:divBdr>
            <w:top w:val="none" w:sz="0" w:space="0" w:color="auto"/>
            <w:left w:val="none" w:sz="0" w:space="0" w:color="auto"/>
            <w:bottom w:val="none" w:sz="0" w:space="0" w:color="auto"/>
            <w:right w:val="none" w:sz="0" w:space="0" w:color="auto"/>
          </w:divBdr>
          <w:divsChild>
            <w:div w:id="106102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8536">
      <w:bodyDiv w:val="1"/>
      <w:marLeft w:val="0"/>
      <w:marRight w:val="0"/>
      <w:marTop w:val="0"/>
      <w:marBottom w:val="0"/>
      <w:divBdr>
        <w:top w:val="none" w:sz="0" w:space="0" w:color="auto"/>
        <w:left w:val="none" w:sz="0" w:space="0" w:color="auto"/>
        <w:bottom w:val="none" w:sz="0" w:space="0" w:color="auto"/>
        <w:right w:val="none" w:sz="0" w:space="0" w:color="auto"/>
      </w:divBdr>
    </w:div>
    <w:div w:id="857620288">
      <w:bodyDiv w:val="1"/>
      <w:marLeft w:val="0"/>
      <w:marRight w:val="0"/>
      <w:marTop w:val="0"/>
      <w:marBottom w:val="0"/>
      <w:divBdr>
        <w:top w:val="none" w:sz="0" w:space="0" w:color="auto"/>
        <w:left w:val="none" w:sz="0" w:space="0" w:color="auto"/>
        <w:bottom w:val="none" w:sz="0" w:space="0" w:color="auto"/>
        <w:right w:val="none" w:sz="0" w:space="0" w:color="auto"/>
      </w:divBdr>
    </w:div>
    <w:div w:id="1288002060">
      <w:bodyDiv w:val="1"/>
      <w:marLeft w:val="0"/>
      <w:marRight w:val="0"/>
      <w:marTop w:val="0"/>
      <w:marBottom w:val="0"/>
      <w:divBdr>
        <w:top w:val="none" w:sz="0" w:space="0" w:color="auto"/>
        <w:left w:val="none" w:sz="0" w:space="0" w:color="auto"/>
        <w:bottom w:val="none" w:sz="0" w:space="0" w:color="auto"/>
        <w:right w:val="none" w:sz="0" w:space="0" w:color="auto"/>
      </w:divBdr>
    </w:div>
    <w:div w:id="1395933521">
      <w:bodyDiv w:val="1"/>
      <w:marLeft w:val="0"/>
      <w:marRight w:val="0"/>
      <w:marTop w:val="0"/>
      <w:marBottom w:val="0"/>
      <w:divBdr>
        <w:top w:val="none" w:sz="0" w:space="0" w:color="auto"/>
        <w:left w:val="none" w:sz="0" w:space="0" w:color="auto"/>
        <w:bottom w:val="none" w:sz="0" w:space="0" w:color="auto"/>
        <w:right w:val="none" w:sz="0" w:space="0" w:color="auto"/>
      </w:divBdr>
    </w:div>
    <w:div w:id="1441027808">
      <w:bodyDiv w:val="1"/>
      <w:marLeft w:val="0"/>
      <w:marRight w:val="0"/>
      <w:marTop w:val="0"/>
      <w:marBottom w:val="0"/>
      <w:divBdr>
        <w:top w:val="none" w:sz="0" w:space="0" w:color="auto"/>
        <w:left w:val="none" w:sz="0" w:space="0" w:color="auto"/>
        <w:bottom w:val="none" w:sz="0" w:space="0" w:color="auto"/>
        <w:right w:val="none" w:sz="0" w:space="0" w:color="auto"/>
      </w:divBdr>
    </w:div>
    <w:div w:id="1665552460">
      <w:bodyDiv w:val="1"/>
      <w:marLeft w:val="0"/>
      <w:marRight w:val="0"/>
      <w:marTop w:val="0"/>
      <w:marBottom w:val="0"/>
      <w:divBdr>
        <w:top w:val="none" w:sz="0" w:space="0" w:color="auto"/>
        <w:left w:val="none" w:sz="0" w:space="0" w:color="auto"/>
        <w:bottom w:val="none" w:sz="0" w:space="0" w:color="auto"/>
        <w:right w:val="none" w:sz="0" w:space="0" w:color="auto"/>
      </w:divBdr>
    </w:div>
    <w:div w:id="1750347824">
      <w:bodyDiv w:val="1"/>
      <w:marLeft w:val="0"/>
      <w:marRight w:val="0"/>
      <w:marTop w:val="0"/>
      <w:marBottom w:val="0"/>
      <w:divBdr>
        <w:top w:val="none" w:sz="0" w:space="0" w:color="auto"/>
        <w:left w:val="none" w:sz="0" w:space="0" w:color="auto"/>
        <w:bottom w:val="none" w:sz="0" w:space="0" w:color="auto"/>
        <w:right w:val="none" w:sz="0" w:space="0" w:color="auto"/>
      </w:divBdr>
      <w:divsChild>
        <w:div w:id="1320385784">
          <w:marLeft w:val="0"/>
          <w:marRight w:val="0"/>
          <w:marTop w:val="0"/>
          <w:marBottom w:val="0"/>
          <w:divBdr>
            <w:top w:val="none" w:sz="0" w:space="0" w:color="auto"/>
            <w:left w:val="none" w:sz="0" w:space="0" w:color="auto"/>
            <w:bottom w:val="none" w:sz="0" w:space="0" w:color="auto"/>
            <w:right w:val="none" w:sz="0" w:space="0" w:color="auto"/>
          </w:divBdr>
          <w:divsChild>
            <w:div w:id="29834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3338">
      <w:bodyDiv w:val="1"/>
      <w:marLeft w:val="0"/>
      <w:marRight w:val="0"/>
      <w:marTop w:val="0"/>
      <w:marBottom w:val="0"/>
      <w:divBdr>
        <w:top w:val="none" w:sz="0" w:space="0" w:color="auto"/>
        <w:left w:val="none" w:sz="0" w:space="0" w:color="auto"/>
        <w:bottom w:val="none" w:sz="0" w:space="0" w:color="auto"/>
        <w:right w:val="none" w:sz="0" w:space="0" w:color="auto"/>
      </w:divBdr>
    </w:div>
    <w:div w:id="199001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cin\Desktop\marcinek.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cin\Desktop\marcinek.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cin\Desktop\marcine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a:t>Test MongoDB</a:t>
            </a:r>
          </a:p>
        </c:rich>
      </c:tx>
    </c:title>
    <c:plotArea>
      <c:layout>
        <c:manualLayout>
          <c:layoutTarget val="inner"/>
          <c:xMode val="edge"/>
          <c:yMode val="edge"/>
          <c:x val="9.3507148236927559E-2"/>
          <c:y val="0.16404433054289347"/>
          <c:w val="0.74463438343842514"/>
          <c:h val="0.76525601057874082"/>
        </c:manualLayout>
      </c:layout>
      <c:scatterChart>
        <c:scatterStyle val="lineMarker"/>
        <c:ser>
          <c:idx val="0"/>
          <c:order val="0"/>
          <c:tx>
            <c:v>Dane x 1</c:v>
          </c:tx>
          <c:xVal>
            <c:numRef>
              <c:f>Arkusz1!$C$2:$F$2</c:f>
              <c:numCache>
                <c:formatCode>General</c:formatCode>
                <c:ptCount val="4"/>
                <c:pt idx="0">
                  <c:v>100</c:v>
                </c:pt>
                <c:pt idx="1">
                  <c:v>1000</c:v>
                </c:pt>
                <c:pt idx="2">
                  <c:v>10000</c:v>
                </c:pt>
                <c:pt idx="3">
                  <c:v>20000</c:v>
                </c:pt>
              </c:numCache>
            </c:numRef>
          </c:xVal>
          <c:yVal>
            <c:numRef>
              <c:f>Arkusz1!$C$3:$C$6</c:f>
              <c:numCache>
                <c:formatCode>General</c:formatCode>
                <c:ptCount val="4"/>
                <c:pt idx="0">
                  <c:v>143</c:v>
                </c:pt>
                <c:pt idx="1">
                  <c:v>486</c:v>
                </c:pt>
                <c:pt idx="2">
                  <c:v>3244</c:v>
                </c:pt>
                <c:pt idx="3">
                  <c:v>5259</c:v>
                </c:pt>
              </c:numCache>
            </c:numRef>
          </c:yVal>
        </c:ser>
        <c:ser>
          <c:idx val="1"/>
          <c:order val="1"/>
          <c:tx>
            <c:v>Dane x 5</c:v>
          </c:tx>
          <c:xVal>
            <c:numRef>
              <c:f>Arkusz1!$C$2:$F$2</c:f>
              <c:numCache>
                <c:formatCode>General</c:formatCode>
                <c:ptCount val="4"/>
                <c:pt idx="0">
                  <c:v>100</c:v>
                </c:pt>
                <c:pt idx="1">
                  <c:v>1000</c:v>
                </c:pt>
                <c:pt idx="2">
                  <c:v>10000</c:v>
                </c:pt>
                <c:pt idx="3">
                  <c:v>20000</c:v>
                </c:pt>
              </c:numCache>
            </c:numRef>
          </c:xVal>
          <c:yVal>
            <c:numRef>
              <c:f>Arkusz1!$D$3:$D$6</c:f>
              <c:numCache>
                <c:formatCode>General</c:formatCode>
                <c:ptCount val="4"/>
                <c:pt idx="0">
                  <c:v>26</c:v>
                </c:pt>
                <c:pt idx="1">
                  <c:v>302</c:v>
                </c:pt>
                <c:pt idx="2">
                  <c:v>2906</c:v>
                </c:pt>
                <c:pt idx="3">
                  <c:v>5487</c:v>
                </c:pt>
              </c:numCache>
            </c:numRef>
          </c:yVal>
        </c:ser>
        <c:ser>
          <c:idx val="2"/>
          <c:order val="2"/>
          <c:tx>
            <c:v>Dane x 10</c:v>
          </c:tx>
          <c:xVal>
            <c:numRef>
              <c:f>Arkusz1!$C$2:$F$2</c:f>
              <c:numCache>
                <c:formatCode>General</c:formatCode>
                <c:ptCount val="4"/>
                <c:pt idx="0">
                  <c:v>100</c:v>
                </c:pt>
                <c:pt idx="1">
                  <c:v>1000</c:v>
                </c:pt>
                <c:pt idx="2">
                  <c:v>10000</c:v>
                </c:pt>
                <c:pt idx="3">
                  <c:v>20000</c:v>
                </c:pt>
              </c:numCache>
            </c:numRef>
          </c:xVal>
          <c:yVal>
            <c:numRef>
              <c:f>Arkusz1!$E$3:$E$6</c:f>
              <c:numCache>
                <c:formatCode>General</c:formatCode>
                <c:ptCount val="4"/>
                <c:pt idx="0">
                  <c:v>25</c:v>
                </c:pt>
                <c:pt idx="1">
                  <c:v>346</c:v>
                </c:pt>
                <c:pt idx="2">
                  <c:v>2390</c:v>
                </c:pt>
                <c:pt idx="3">
                  <c:v>5994</c:v>
                </c:pt>
              </c:numCache>
            </c:numRef>
          </c:yVal>
        </c:ser>
        <c:ser>
          <c:idx val="3"/>
          <c:order val="3"/>
          <c:tx>
            <c:v>Dane x 20</c:v>
          </c:tx>
          <c:xVal>
            <c:numRef>
              <c:f>Arkusz1!$C$2:$F$2</c:f>
              <c:numCache>
                <c:formatCode>General</c:formatCode>
                <c:ptCount val="4"/>
                <c:pt idx="0">
                  <c:v>100</c:v>
                </c:pt>
                <c:pt idx="1">
                  <c:v>1000</c:v>
                </c:pt>
                <c:pt idx="2">
                  <c:v>10000</c:v>
                </c:pt>
                <c:pt idx="3">
                  <c:v>20000</c:v>
                </c:pt>
              </c:numCache>
            </c:numRef>
          </c:xVal>
          <c:yVal>
            <c:numRef>
              <c:f>Arkusz1!$F$3:$F$6</c:f>
              <c:numCache>
                <c:formatCode>General</c:formatCode>
                <c:ptCount val="4"/>
                <c:pt idx="0">
                  <c:v>26</c:v>
                </c:pt>
                <c:pt idx="1">
                  <c:v>257</c:v>
                </c:pt>
                <c:pt idx="2">
                  <c:v>2860</c:v>
                </c:pt>
                <c:pt idx="3">
                  <c:v>6928</c:v>
                </c:pt>
              </c:numCache>
            </c:numRef>
          </c:yVal>
        </c:ser>
        <c:axId val="102950784"/>
        <c:axId val="102954112"/>
      </c:scatterChart>
      <c:valAx>
        <c:axId val="102950784"/>
        <c:scaling>
          <c:orientation val="minMax"/>
          <c:max val="25000"/>
        </c:scaling>
        <c:axPos val="b"/>
        <c:majorGridlines/>
        <c:title>
          <c:tx>
            <c:rich>
              <a:bodyPr/>
              <a:lstStyle/>
              <a:p>
                <a:pPr>
                  <a:defRPr/>
                </a:pPr>
                <a:r>
                  <a:rPr lang="pl-PL"/>
                  <a:t>Ilość insertów</a:t>
                </a:r>
              </a:p>
            </c:rich>
          </c:tx>
        </c:title>
        <c:numFmt formatCode="General" sourceLinked="1"/>
        <c:majorTickMark val="none"/>
        <c:tickLblPos val="nextTo"/>
        <c:crossAx val="102954112"/>
        <c:crosses val="autoZero"/>
        <c:crossBetween val="midCat"/>
      </c:valAx>
      <c:valAx>
        <c:axId val="102954112"/>
        <c:scaling>
          <c:orientation val="minMax"/>
          <c:max val="7000"/>
        </c:scaling>
        <c:axPos val="l"/>
        <c:majorGridlines/>
        <c:minorGridlines/>
        <c:title>
          <c:tx>
            <c:rich>
              <a:bodyPr/>
              <a:lstStyle/>
              <a:p>
                <a:pPr>
                  <a:defRPr/>
                </a:pPr>
                <a:r>
                  <a:rPr lang="pl-PL"/>
                  <a:t>Czas w milisekundach</a:t>
                </a:r>
              </a:p>
            </c:rich>
          </c:tx>
        </c:title>
        <c:numFmt formatCode="General" sourceLinked="1"/>
        <c:majorTickMark val="none"/>
        <c:tickLblPos val="nextTo"/>
        <c:spPr>
          <a:ln w="3175"/>
        </c:spPr>
        <c:crossAx val="102950784"/>
        <c:crosses val="autoZero"/>
        <c:crossBetween val="midCat"/>
      </c:valAx>
    </c:plotArea>
    <c:legend>
      <c:legendPos val="r"/>
      <c:layout>
        <c:manualLayout>
          <c:xMode val="edge"/>
          <c:yMode val="edge"/>
          <c:x val="0.88310276219774975"/>
          <c:y val="0.37867832926747008"/>
          <c:w val="9.7055873569374701E-2"/>
          <c:h val="0.33896946118773197"/>
        </c:manualLayout>
      </c:layout>
    </c:legend>
    <c:plotVisOnly val="1"/>
  </c:chart>
  <c:spPr>
    <a:ln w="3175"/>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Test nasze</a:t>
            </a:r>
            <a:r>
              <a:rPr lang="pl-PL" baseline="0"/>
              <a:t> rozwiązanie</a:t>
            </a:r>
            <a:endParaRPr lang="pl-PL"/>
          </a:p>
        </c:rich>
      </c:tx>
    </c:title>
    <c:plotArea>
      <c:layout/>
      <c:scatterChart>
        <c:scatterStyle val="lineMarker"/>
        <c:ser>
          <c:idx val="0"/>
          <c:order val="0"/>
          <c:tx>
            <c:v>Dane x 1</c:v>
          </c:tx>
          <c:xVal>
            <c:numRef>
              <c:f>Arkusz1!$I$2:$L$2</c:f>
              <c:numCache>
                <c:formatCode>General</c:formatCode>
                <c:ptCount val="4"/>
                <c:pt idx="0">
                  <c:v>100</c:v>
                </c:pt>
                <c:pt idx="1">
                  <c:v>1000</c:v>
                </c:pt>
                <c:pt idx="2">
                  <c:v>10000</c:v>
                </c:pt>
                <c:pt idx="3">
                  <c:v>20000</c:v>
                </c:pt>
              </c:numCache>
            </c:numRef>
          </c:xVal>
          <c:yVal>
            <c:numRef>
              <c:f>Arkusz1!$I$3:$I$6</c:f>
              <c:numCache>
                <c:formatCode>General</c:formatCode>
                <c:ptCount val="4"/>
                <c:pt idx="0">
                  <c:v>148</c:v>
                </c:pt>
                <c:pt idx="1">
                  <c:v>1520</c:v>
                </c:pt>
                <c:pt idx="2">
                  <c:v>15467</c:v>
                </c:pt>
                <c:pt idx="3">
                  <c:v>29095</c:v>
                </c:pt>
              </c:numCache>
            </c:numRef>
          </c:yVal>
        </c:ser>
        <c:ser>
          <c:idx val="1"/>
          <c:order val="1"/>
          <c:tx>
            <c:v>Dane x 5</c:v>
          </c:tx>
          <c:xVal>
            <c:numRef>
              <c:f>Arkusz1!$I$2:$L$2</c:f>
              <c:numCache>
                <c:formatCode>General</c:formatCode>
                <c:ptCount val="4"/>
                <c:pt idx="0">
                  <c:v>100</c:v>
                </c:pt>
                <c:pt idx="1">
                  <c:v>1000</c:v>
                </c:pt>
                <c:pt idx="2">
                  <c:v>10000</c:v>
                </c:pt>
                <c:pt idx="3">
                  <c:v>20000</c:v>
                </c:pt>
              </c:numCache>
            </c:numRef>
          </c:xVal>
          <c:yVal>
            <c:numRef>
              <c:f>Arkusz1!$J$3:$J$6</c:f>
              <c:numCache>
                <c:formatCode>General</c:formatCode>
                <c:ptCount val="4"/>
                <c:pt idx="0">
                  <c:v>147</c:v>
                </c:pt>
                <c:pt idx="1">
                  <c:v>1358</c:v>
                </c:pt>
                <c:pt idx="2">
                  <c:v>14877</c:v>
                </c:pt>
                <c:pt idx="3">
                  <c:v>29103</c:v>
                </c:pt>
              </c:numCache>
            </c:numRef>
          </c:yVal>
        </c:ser>
        <c:ser>
          <c:idx val="2"/>
          <c:order val="2"/>
          <c:tx>
            <c:v>Dane x 10</c:v>
          </c:tx>
          <c:xVal>
            <c:numRef>
              <c:f>Arkusz1!$I$2:$L$2</c:f>
              <c:numCache>
                <c:formatCode>General</c:formatCode>
                <c:ptCount val="4"/>
                <c:pt idx="0">
                  <c:v>100</c:v>
                </c:pt>
                <c:pt idx="1">
                  <c:v>1000</c:v>
                </c:pt>
                <c:pt idx="2">
                  <c:v>10000</c:v>
                </c:pt>
                <c:pt idx="3">
                  <c:v>20000</c:v>
                </c:pt>
              </c:numCache>
            </c:numRef>
          </c:xVal>
          <c:yVal>
            <c:numRef>
              <c:f>Arkusz1!$K$3:$K$6</c:f>
              <c:numCache>
                <c:formatCode>General</c:formatCode>
                <c:ptCount val="4"/>
                <c:pt idx="0">
                  <c:v>170</c:v>
                </c:pt>
                <c:pt idx="1">
                  <c:v>1618</c:v>
                </c:pt>
                <c:pt idx="2">
                  <c:v>15416</c:v>
                </c:pt>
                <c:pt idx="3">
                  <c:v>30739</c:v>
                </c:pt>
              </c:numCache>
            </c:numRef>
          </c:yVal>
        </c:ser>
        <c:ser>
          <c:idx val="3"/>
          <c:order val="3"/>
          <c:tx>
            <c:v>Dane x 20</c:v>
          </c:tx>
          <c:xVal>
            <c:numRef>
              <c:f>Arkusz1!$I$2:$L$2</c:f>
              <c:numCache>
                <c:formatCode>General</c:formatCode>
                <c:ptCount val="4"/>
                <c:pt idx="0">
                  <c:v>100</c:v>
                </c:pt>
                <c:pt idx="1">
                  <c:v>1000</c:v>
                </c:pt>
                <c:pt idx="2">
                  <c:v>10000</c:v>
                </c:pt>
                <c:pt idx="3">
                  <c:v>20000</c:v>
                </c:pt>
              </c:numCache>
            </c:numRef>
          </c:xVal>
          <c:yVal>
            <c:numRef>
              <c:f>Arkusz1!$L$3:$L$6</c:f>
              <c:numCache>
                <c:formatCode>General</c:formatCode>
                <c:ptCount val="4"/>
                <c:pt idx="0">
                  <c:v>154</c:v>
                </c:pt>
                <c:pt idx="1">
                  <c:v>1759</c:v>
                </c:pt>
                <c:pt idx="2">
                  <c:v>19346</c:v>
                </c:pt>
                <c:pt idx="3">
                  <c:v>32464</c:v>
                </c:pt>
              </c:numCache>
            </c:numRef>
          </c:yVal>
        </c:ser>
        <c:axId val="118190080"/>
        <c:axId val="118861824"/>
      </c:scatterChart>
      <c:valAx>
        <c:axId val="118190080"/>
        <c:scaling>
          <c:orientation val="minMax"/>
        </c:scaling>
        <c:axPos val="b"/>
        <c:majorGridlines/>
        <c:title>
          <c:tx>
            <c:rich>
              <a:bodyPr/>
              <a:lstStyle/>
              <a:p>
                <a:pPr>
                  <a:defRPr/>
                </a:pPr>
                <a:r>
                  <a:rPr lang="pl-PL"/>
                  <a:t>ilośc insertów</a:t>
                </a:r>
              </a:p>
            </c:rich>
          </c:tx>
        </c:title>
        <c:numFmt formatCode="General" sourceLinked="1"/>
        <c:majorTickMark val="none"/>
        <c:tickLblPos val="nextTo"/>
        <c:crossAx val="118861824"/>
        <c:crosses val="autoZero"/>
        <c:crossBetween val="midCat"/>
      </c:valAx>
      <c:valAx>
        <c:axId val="118861824"/>
        <c:scaling>
          <c:orientation val="minMax"/>
        </c:scaling>
        <c:axPos val="l"/>
        <c:majorGridlines/>
        <c:minorGridlines/>
        <c:title>
          <c:tx>
            <c:rich>
              <a:bodyPr/>
              <a:lstStyle/>
              <a:p>
                <a:pPr>
                  <a:defRPr/>
                </a:pPr>
                <a:r>
                  <a:rPr lang="pl-PL"/>
                  <a:t>Czas w milisekundach</a:t>
                </a:r>
              </a:p>
            </c:rich>
          </c:tx>
        </c:title>
        <c:numFmt formatCode="General" sourceLinked="1"/>
        <c:majorTickMark val="none"/>
        <c:tickLblPos val="nextTo"/>
        <c:crossAx val="118190080"/>
        <c:crosses val="autoZero"/>
        <c:crossBetween val="midCat"/>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lang val="pl-PL"/>
  <c:chart>
    <c:title>
      <c:tx>
        <c:rich>
          <a:bodyPr/>
          <a:lstStyle/>
          <a:p>
            <a:pPr>
              <a:defRPr/>
            </a:pPr>
            <a:r>
              <a:rPr lang="pl-PL"/>
              <a:t>Zestawienie naszego rozwiązania</a:t>
            </a:r>
            <a:r>
              <a:rPr lang="pl-PL" baseline="0"/>
              <a:t> z MongoDB</a:t>
            </a:r>
            <a:endParaRPr lang="pl-PL"/>
          </a:p>
        </c:rich>
      </c:tx>
    </c:title>
    <c:plotArea>
      <c:layout/>
      <c:scatterChart>
        <c:scatterStyle val="lineMarker"/>
        <c:ser>
          <c:idx val="0"/>
          <c:order val="0"/>
          <c:tx>
            <c:v>Dane x 1</c:v>
          </c:tx>
          <c:spPr>
            <a:ln w="12700">
              <a:prstDash val="dash"/>
            </a:ln>
          </c:spPr>
          <c:xVal>
            <c:numRef>
              <c:f>Arkusz1!$I$2:$L$2</c:f>
              <c:numCache>
                <c:formatCode>General</c:formatCode>
                <c:ptCount val="4"/>
                <c:pt idx="0">
                  <c:v>100</c:v>
                </c:pt>
                <c:pt idx="1">
                  <c:v>1000</c:v>
                </c:pt>
                <c:pt idx="2">
                  <c:v>10000</c:v>
                </c:pt>
                <c:pt idx="3">
                  <c:v>20000</c:v>
                </c:pt>
              </c:numCache>
            </c:numRef>
          </c:xVal>
          <c:yVal>
            <c:numRef>
              <c:f>Arkusz1!$I$3:$I$6</c:f>
              <c:numCache>
                <c:formatCode>General</c:formatCode>
                <c:ptCount val="4"/>
                <c:pt idx="0">
                  <c:v>148</c:v>
                </c:pt>
                <c:pt idx="1">
                  <c:v>1520</c:v>
                </c:pt>
                <c:pt idx="2">
                  <c:v>15467</c:v>
                </c:pt>
                <c:pt idx="3">
                  <c:v>29095</c:v>
                </c:pt>
              </c:numCache>
            </c:numRef>
          </c:yVal>
        </c:ser>
        <c:ser>
          <c:idx val="1"/>
          <c:order val="1"/>
          <c:tx>
            <c:v>Dane x 5</c:v>
          </c:tx>
          <c:spPr>
            <a:ln w="12700">
              <a:prstDash val="dash"/>
            </a:ln>
          </c:spPr>
          <c:xVal>
            <c:numRef>
              <c:f>Arkusz1!$I$2:$L$2</c:f>
              <c:numCache>
                <c:formatCode>General</c:formatCode>
                <c:ptCount val="4"/>
                <c:pt idx="0">
                  <c:v>100</c:v>
                </c:pt>
                <c:pt idx="1">
                  <c:v>1000</c:v>
                </c:pt>
                <c:pt idx="2">
                  <c:v>10000</c:v>
                </c:pt>
                <c:pt idx="3">
                  <c:v>20000</c:v>
                </c:pt>
              </c:numCache>
            </c:numRef>
          </c:xVal>
          <c:yVal>
            <c:numRef>
              <c:f>Arkusz1!$J$3:$J$6</c:f>
              <c:numCache>
                <c:formatCode>General</c:formatCode>
                <c:ptCount val="4"/>
                <c:pt idx="0">
                  <c:v>147</c:v>
                </c:pt>
                <c:pt idx="1">
                  <c:v>1358</c:v>
                </c:pt>
                <c:pt idx="2">
                  <c:v>14877</c:v>
                </c:pt>
                <c:pt idx="3">
                  <c:v>29103</c:v>
                </c:pt>
              </c:numCache>
            </c:numRef>
          </c:yVal>
        </c:ser>
        <c:ser>
          <c:idx val="2"/>
          <c:order val="2"/>
          <c:tx>
            <c:v>Dane x 10</c:v>
          </c:tx>
          <c:spPr>
            <a:ln w="12700"/>
          </c:spPr>
          <c:dPt>
            <c:idx val="3"/>
            <c:spPr>
              <a:ln w="12700">
                <a:prstDash val="dash"/>
              </a:ln>
            </c:spPr>
          </c:dPt>
          <c:xVal>
            <c:numRef>
              <c:f>Arkusz1!$I$2:$L$2</c:f>
              <c:numCache>
                <c:formatCode>General</c:formatCode>
                <c:ptCount val="4"/>
                <c:pt idx="0">
                  <c:v>100</c:v>
                </c:pt>
                <c:pt idx="1">
                  <c:v>1000</c:v>
                </c:pt>
                <c:pt idx="2">
                  <c:v>10000</c:v>
                </c:pt>
                <c:pt idx="3">
                  <c:v>20000</c:v>
                </c:pt>
              </c:numCache>
            </c:numRef>
          </c:xVal>
          <c:yVal>
            <c:numRef>
              <c:f>Arkusz1!$K$3:$K$6</c:f>
              <c:numCache>
                <c:formatCode>General</c:formatCode>
                <c:ptCount val="4"/>
                <c:pt idx="0">
                  <c:v>170</c:v>
                </c:pt>
                <c:pt idx="1">
                  <c:v>1618</c:v>
                </c:pt>
                <c:pt idx="2">
                  <c:v>15416</c:v>
                </c:pt>
                <c:pt idx="3">
                  <c:v>30739</c:v>
                </c:pt>
              </c:numCache>
            </c:numRef>
          </c:yVal>
        </c:ser>
        <c:ser>
          <c:idx val="3"/>
          <c:order val="3"/>
          <c:tx>
            <c:v>Dane x 20</c:v>
          </c:tx>
          <c:spPr>
            <a:ln w="12700">
              <a:prstDash val="dash"/>
            </a:ln>
          </c:spPr>
          <c:xVal>
            <c:numRef>
              <c:f>Arkusz1!$I$2:$L$2</c:f>
              <c:numCache>
                <c:formatCode>General</c:formatCode>
                <c:ptCount val="4"/>
                <c:pt idx="0">
                  <c:v>100</c:v>
                </c:pt>
                <c:pt idx="1">
                  <c:v>1000</c:v>
                </c:pt>
                <c:pt idx="2">
                  <c:v>10000</c:v>
                </c:pt>
                <c:pt idx="3">
                  <c:v>20000</c:v>
                </c:pt>
              </c:numCache>
            </c:numRef>
          </c:xVal>
          <c:yVal>
            <c:numRef>
              <c:f>Arkusz1!$L$3:$L$6</c:f>
              <c:numCache>
                <c:formatCode>General</c:formatCode>
                <c:ptCount val="4"/>
                <c:pt idx="0">
                  <c:v>154</c:v>
                </c:pt>
                <c:pt idx="1">
                  <c:v>1759</c:v>
                </c:pt>
                <c:pt idx="2">
                  <c:v>19346</c:v>
                </c:pt>
                <c:pt idx="3">
                  <c:v>32464</c:v>
                </c:pt>
              </c:numCache>
            </c:numRef>
          </c:yVal>
        </c:ser>
        <c:ser>
          <c:idx val="4"/>
          <c:order val="4"/>
          <c:tx>
            <c:v>Dane x 1 mongo</c:v>
          </c:tx>
          <c:spPr>
            <a:ln w="12700"/>
          </c:spPr>
          <c:xVal>
            <c:numRef>
              <c:f>Arkusz1!$C$2:$F$2</c:f>
              <c:numCache>
                <c:formatCode>General</c:formatCode>
                <c:ptCount val="4"/>
                <c:pt idx="0">
                  <c:v>100</c:v>
                </c:pt>
                <c:pt idx="1">
                  <c:v>1000</c:v>
                </c:pt>
                <c:pt idx="2">
                  <c:v>10000</c:v>
                </c:pt>
                <c:pt idx="3">
                  <c:v>20000</c:v>
                </c:pt>
              </c:numCache>
            </c:numRef>
          </c:xVal>
          <c:yVal>
            <c:numRef>
              <c:f>Arkusz1!$C$3:$C$6</c:f>
              <c:numCache>
                <c:formatCode>General</c:formatCode>
                <c:ptCount val="4"/>
                <c:pt idx="0">
                  <c:v>143</c:v>
                </c:pt>
                <c:pt idx="1">
                  <c:v>486</c:v>
                </c:pt>
                <c:pt idx="2">
                  <c:v>3244</c:v>
                </c:pt>
                <c:pt idx="3">
                  <c:v>5259</c:v>
                </c:pt>
              </c:numCache>
            </c:numRef>
          </c:yVal>
        </c:ser>
        <c:ser>
          <c:idx val="5"/>
          <c:order val="5"/>
          <c:tx>
            <c:v>Dane x 5 mongo</c:v>
          </c:tx>
          <c:spPr>
            <a:ln w="12700"/>
          </c:spPr>
          <c:xVal>
            <c:numRef>
              <c:f>Arkusz1!$C$2:$F$2</c:f>
              <c:numCache>
                <c:formatCode>General</c:formatCode>
                <c:ptCount val="4"/>
                <c:pt idx="0">
                  <c:v>100</c:v>
                </c:pt>
                <c:pt idx="1">
                  <c:v>1000</c:v>
                </c:pt>
                <c:pt idx="2">
                  <c:v>10000</c:v>
                </c:pt>
                <c:pt idx="3">
                  <c:v>20000</c:v>
                </c:pt>
              </c:numCache>
            </c:numRef>
          </c:xVal>
          <c:yVal>
            <c:numRef>
              <c:f>Arkusz1!$D$3:$D$6</c:f>
              <c:numCache>
                <c:formatCode>General</c:formatCode>
                <c:ptCount val="4"/>
                <c:pt idx="0">
                  <c:v>26</c:v>
                </c:pt>
                <c:pt idx="1">
                  <c:v>302</c:v>
                </c:pt>
                <c:pt idx="2">
                  <c:v>2906</c:v>
                </c:pt>
                <c:pt idx="3">
                  <c:v>5487</c:v>
                </c:pt>
              </c:numCache>
            </c:numRef>
          </c:yVal>
        </c:ser>
        <c:ser>
          <c:idx val="6"/>
          <c:order val="6"/>
          <c:tx>
            <c:v>Dane x 10 mongo</c:v>
          </c:tx>
          <c:spPr>
            <a:ln w="12700"/>
          </c:spPr>
          <c:xVal>
            <c:numRef>
              <c:f>Arkusz1!$C$2:$F$2</c:f>
              <c:numCache>
                <c:formatCode>General</c:formatCode>
                <c:ptCount val="4"/>
                <c:pt idx="0">
                  <c:v>100</c:v>
                </c:pt>
                <c:pt idx="1">
                  <c:v>1000</c:v>
                </c:pt>
                <c:pt idx="2">
                  <c:v>10000</c:v>
                </c:pt>
                <c:pt idx="3">
                  <c:v>20000</c:v>
                </c:pt>
              </c:numCache>
            </c:numRef>
          </c:xVal>
          <c:yVal>
            <c:numRef>
              <c:f>Arkusz1!$E$3:$E$6</c:f>
              <c:numCache>
                <c:formatCode>General</c:formatCode>
                <c:ptCount val="4"/>
                <c:pt idx="0">
                  <c:v>25</c:v>
                </c:pt>
                <c:pt idx="1">
                  <c:v>346</c:v>
                </c:pt>
                <c:pt idx="2">
                  <c:v>2390</c:v>
                </c:pt>
                <c:pt idx="3">
                  <c:v>5994</c:v>
                </c:pt>
              </c:numCache>
            </c:numRef>
          </c:yVal>
        </c:ser>
        <c:ser>
          <c:idx val="7"/>
          <c:order val="7"/>
          <c:tx>
            <c:v>Dane x 20 mongo</c:v>
          </c:tx>
          <c:spPr>
            <a:ln w="12700"/>
          </c:spPr>
          <c:xVal>
            <c:numRef>
              <c:f>Arkusz1!$C$2:$F$2</c:f>
              <c:numCache>
                <c:formatCode>General</c:formatCode>
                <c:ptCount val="4"/>
                <c:pt idx="0">
                  <c:v>100</c:v>
                </c:pt>
                <c:pt idx="1">
                  <c:v>1000</c:v>
                </c:pt>
                <c:pt idx="2">
                  <c:v>10000</c:v>
                </c:pt>
                <c:pt idx="3">
                  <c:v>20000</c:v>
                </c:pt>
              </c:numCache>
            </c:numRef>
          </c:xVal>
          <c:yVal>
            <c:numRef>
              <c:f>Arkusz1!$F$3:$F$6</c:f>
              <c:numCache>
                <c:formatCode>General</c:formatCode>
                <c:ptCount val="4"/>
                <c:pt idx="0">
                  <c:v>26</c:v>
                </c:pt>
                <c:pt idx="1">
                  <c:v>257</c:v>
                </c:pt>
                <c:pt idx="2">
                  <c:v>2860</c:v>
                </c:pt>
                <c:pt idx="3">
                  <c:v>6928</c:v>
                </c:pt>
              </c:numCache>
            </c:numRef>
          </c:yVal>
        </c:ser>
        <c:axId val="123803136"/>
        <c:axId val="123805056"/>
      </c:scatterChart>
      <c:valAx>
        <c:axId val="123803136"/>
        <c:scaling>
          <c:orientation val="minMax"/>
        </c:scaling>
        <c:axPos val="b"/>
        <c:majorGridlines/>
        <c:title>
          <c:tx>
            <c:rich>
              <a:bodyPr/>
              <a:lstStyle/>
              <a:p>
                <a:pPr>
                  <a:defRPr/>
                </a:pPr>
                <a:r>
                  <a:rPr lang="pl-PL"/>
                  <a:t>Ilość</a:t>
                </a:r>
                <a:r>
                  <a:rPr lang="pl-PL" baseline="0"/>
                  <a:t> insertów</a:t>
                </a:r>
                <a:endParaRPr lang="pl-PL"/>
              </a:p>
            </c:rich>
          </c:tx>
        </c:title>
        <c:numFmt formatCode="General" sourceLinked="1"/>
        <c:majorTickMark val="none"/>
        <c:tickLblPos val="nextTo"/>
        <c:crossAx val="123805056"/>
        <c:crosses val="autoZero"/>
        <c:crossBetween val="midCat"/>
      </c:valAx>
      <c:valAx>
        <c:axId val="123805056"/>
        <c:scaling>
          <c:orientation val="minMax"/>
        </c:scaling>
        <c:axPos val="l"/>
        <c:majorGridlines/>
        <c:minorGridlines/>
        <c:title>
          <c:tx>
            <c:rich>
              <a:bodyPr/>
              <a:lstStyle/>
              <a:p>
                <a:pPr>
                  <a:defRPr/>
                </a:pPr>
                <a:r>
                  <a:rPr lang="pl-PL"/>
                  <a:t>Czas w milisekundach</a:t>
                </a:r>
              </a:p>
            </c:rich>
          </c:tx>
        </c:title>
        <c:numFmt formatCode="General" sourceLinked="1"/>
        <c:majorTickMark val="none"/>
        <c:tickLblPos val="nextTo"/>
        <c:crossAx val="123803136"/>
        <c:crosses val="autoZero"/>
        <c:crossBetween val="midCat"/>
      </c:valAx>
      <c:spPr>
        <a:noFill/>
        <a:ln w="31750">
          <a:gradFill>
            <a:gsLst>
              <a:gs pos="0">
                <a:srgbClr val="4F81BD">
                  <a:tint val="66000"/>
                  <a:satMod val="160000"/>
                </a:srgbClr>
              </a:gs>
              <a:gs pos="50000">
                <a:srgbClr val="4F81BD">
                  <a:tint val="44500"/>
                  <a:satMod val="160000"/>
                </a:srgbClr>
              </a:gs>
              <a:gs pos="100000">
                <a:srgbClr val="4F81BD">
                  <a:tint val="23500"/>
                  <a:satMod val="160000"/>
                </a:srgbClr>
              </a:gs>
            </a:gsLst>
            <a:lin ang="5400000" scaled="0"/>
          </a:gradFill>
          <a:prstDash val="solid"/>
        </a:ln>
      </c:spPr>
    </c:plotArea>
    <c:legend>
      <c:legendPos val="r"/>
    </c:legend>
    <c:plotVisOnly val="1"/>
  </c:chart>
  <c:externalData r:id="rId1"/>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BFFAF3-D0F5-4B80-9101-8E75F2034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5</Pages>
  <Words>247</Words>
  <Characters>1488</Characters>
  <Application>Microsoft Office Word</Application>
  <DocSecurity>0</DocSecurity>
  <Lines>12</Lines>
  <Paragraphs>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MongoDB</vt:lpstr>
      <vt:lpstr>MongoDB</vt:lpstr>
    </vt:vector>
  </TitlesOfParts>
  <Company/>
  <LinksUpToDate>false</LinksUpToDate>
  <CharactersWithSpaces>1732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MongoDB</dc:title>
  <dc:creator>Marcin Wnuk</dc:creator>
  <cp:lastModifiedBy>Marcin</cp:lastModifiedBy>
  <cp:revision>28</cp:revision>
  <cp:lastPrinted>2013-04-03T17:03:00Z</cp:lastPrinted>
  <dcterms:created xsi:type="dcterms:W3CDTF">2013-06-10T13:00:00Z</dcterms:created>
  <dcterms:modified xsi:type="dcterms:W3CDTF">2013-06-10T23:11:00Z</dcterms:modified>
</cp:coreProperties>
</file>