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  <w:lang w:val="en-US" w:eastAsia="en-US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E5B" w:rsidRPr="00A60E5B">
        <w:rPr>
          <w:sz w:val="48"/>
          <w:szCs w:val="48"/>
        </w:rPr>
        <w:t>Rozproszone systemy operacyjne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Nazwa projektu „nie wiem jaka jest dokładna nazwa </w:t>
      </w:r>
      <w:r w:rsidRPr="00A60E5B">
        <w:rPr>
          <w:sz w:val="28"/>
          <w:szCs w:val="28"/>
        </w:rPr>
        <w:sym w:font="Wingdings" w:char="F04A"/>
      </w:r>
      <w:r>
        <w:rPr>
          <w:sz w:val="28"/>
          <w:szCs w:val="28"/>
        </w:rPr>
        <w:t>”</w:t>
      </w:r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Imię nazwisko</w:t>
      </w: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Imię nazwisko</w:t>
      </w: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Imię nazwisko</w:t>
      </w: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Imię nazwisko</w:t>
      </w: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Imię nazwisko</w:t>
      </w:r>
    </w:p>
    <w:p w:rsidR="009072BA" w:rsidRDefault="009072BA" w:rsidP="00A60E5B">
      <w:pPr>
        <w:pStyle w:val="PODSTAWOWY"/>
      </w:pPr>
    </w:p>
    <w:p w:rsidR="009072BA" w:rsidRDefault="009072BA" w:rsidP="00A60E5B">
      <w:pPr>
        <w:pStyle w:val="PODSTAWOWY"/>
      </w:pPr>
    </w:p>
    <w:p w:rsidR="009072BA" w:rsidRPr="00A60E5B" w:rsidRDefault="009072BA" w:rsidP="009072BA">
      <w:pPr>
        <w:pStyle w:val="PODSTAWOWY"/>
        <w:jc w:val="center"/>
        <w:rPr>
          <w:sz w:val="24"/>
        </w:rPr>
      </w:pPr>
      <w:r>
        <w:t>Warszawa, 2013</w:t>
      </w:r>
    </w:p>
    <w:p w:rsidR="00EE35E5" w:rsidRDefault="00A60E5B" w:rsidP="00364F21">
      <w:pPr>
        <w:rPr>
          <w:noProof/>
        </w:rPr>
      </w:pPr>
      <w:r>
        <w:br w:type="page"/>
      </w:r>
      <w:r w:rsidR="00364F21">
        <w:fldChar w:fldCharType="begin"/>
      </w:r>
      <w:r w:rsidR="00364F21">
        <w:instrText xml:space="preserve"> TOC \h \z \t "1_ROZDZIAŁ;1;2_PODROZDZIAŁ;2;3_PODROZDZIAŁ;3" </w:instrText>
      </w:r>
      <w:r w:rsidR="00364F21">
        <w:fldChar w:fldCharType="separate"/>
      </w:r>
    </w:p>
    <w:p w:rsidR="00EE35E5" w:rsidRDefault="00EE35E5">
      <w:pPr>
        <w:pStyle w:val="Spistreci1"/>
        <w:rPr>
          <w:rFonts w:asciiTheme="minorHAnsi" w:hAnsiTheme="minorHAnsi"/>
          <w:noProof/>
          <w:lang w:val="en-US" w:eastAsia="en-US"/>
        </w:rPr>
      </w:pPr>
      <w:hyperlink w:anchor="_Toc352782441" w:history="1">
        <w:r w:rsidRPr="00C10EE7">
          <w:rPr>
            <w:rStyle w:val="Hipercze"/>
            <w:noProof/>
          </w:rPr>
          <w:t>1</w:t>
        </w:r>
        <w:r>
          <w:rPr>
            <w:rFonts w:asciiTheme="minorHAnsi" w:hAnsiTheme="minorHAnsi"/>
            <w:noProof/>
            <w:lang w:val="en-US" w:eastAsia="en-US"/>
          </w:rPr>
          <w:tab/>
        </w:r>
        <w:r w:rsidRPr="00C10EE7">
          <w:rPr>
            <w:rStyle w:val="Hipercze"/>
            <w:noProof/>
          </w:rPr>
          <w:t>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_Toc352782441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35E5" w:rsidRDefault="00EE35E5">
      <w:pPr>
        <w:pStyle w:val="Spistreci1"/>
        <w:rPr>
          <w:rFonts w:asciiTheme="minorHAnsi" w:hAnsiTheme="minorHAnsi"/>
          <w:noProof/>
          <w:lang w:val="en-US" w:eastAsia="en-US"/>
        </w:rPr>
      </w:pPr>
      <w:hyperlink w:anchor="_Toc352782442" w:history="1">
        <w:r w:rsidRPr="00C10EE7">
          <w:rPr>
            <w:rStyle w:val="Hipercze"/>
            <w:noProof/>
          </w:rPr>
          <w:t>2</w:t>
        </w:r>
        <w:r>
          <w:rPr>
            <w:rFonts w:asciiTheme="minorHAnsi" w:hAnsiTheme="minorHAnsi"/>
            <w:noProof/>
            <w:lang w:val="en-US" w:eastAsia="en-US"/>
          </w:rPr>
          <w:tab/>
        </w:r>
        <w:r w:rsidRPr="00C10EE7">
          <w:rPr>
            <w:rStyle w:val="Hipercze"/>
            <w:noProof/>
          </w:rPr>
          <w:t>Cechy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_Toc352782442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35E5" w:rsidRDefault="00EE35E5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lang w:val="en-US" w:eastAsia="en-US"/>
        </w:rPr>
      </w:pPr>
      <w:hyperlink w:anchor="_Toc352782443" w:history="1">
        <w:r w:rsidRPr="00C10EE7">
          <w:rPr>
            <w:rStyle w:val="Hipercze"/>
            <w:noProof/>
            <w:lang w:val="en-US"/>
          </w:rPr>
          <w:t>2.1</w:t>
        </w:r>
        <w:r>
          <w:rPr>
            <w:rFonts w:asciiTheme="minorHAnsi" w:hAnsiTheme="minorHAnsi"/>
            <w:noProof/>
            <w:lang w:val="en-US" w:eastAsia="en-US"/>
          </w:rPr>
          <w:tab/>
        </w:r>
        <w:r w:rsidRPr="00C10EE7">
          <w:rPr>
            <w:rStyle w:val="Hipercze"/>
            <w:noProof/>
            <w:lang w:val="en-US"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_Toc352782443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35E5" w:rsidRDefault="00EE35E5">
      <w:pPr>
        <w:pStyle w:val="Spistreci3"/>
        <w:tabs>
          <w:tab w:val="right" w:leader="dot" w:pos="9062"/>
        </w:tabs>
        <w:rPr>
          <w:rFonts w:asciiTheme="minorHAnsi" w:hAnsiTheme="minorHAnsi"/>
          <w:noProof/>
          <w:lang w:val="en-US" w:eastAsia="en-US"/>
        </w:rPr>
      </w:pPr>
      <w:hyperlink w:anchor="_Toc352782444" w:history="1">
        <w:r w:rsidRPr="00C10EE7">
          <w:rPr>
            <w:rStyle w:val="Hipercze"/>
            <w:noProof/>
          </w:rPr>
          <w:t>find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_Toc352782444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35E5" w:rsidRDefault="00EE35E5">
      <w:pPr>
        <w:pStyle w:val="Spistreci3"/>
        <w:tabs>
          <w:tab w:val="right" w:leader="dot" w:pos="9062"/>
        </w:tabs>
        <w:rPr>
          <w:rFonts w:asciiTheme="minorHAnsi" w:hAnsiTheme="minorHAnsi"/>
          <w:noProof/>
          <w:lang w:val="en-US" w:eastAsia="en-US"/>
        </w:rPr>
      </w:pPr>
      <w:hyperlink w:anchor="_Toc352782445" w:history="1">
        <w:r w:rsidRPr="00C10EE7">
          <w:rPr>
            <w:rStyle w:val="Hipercze"/>
            <w:noProof/>
          </w:rPr>
          <w:t>findAndModify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_Toc352782445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35E5" w:rsidRDefault="00EE35E5">
      <w:pPr>
        <w:pStyle w:val="Spistreci3"/>
        <w:tabs>
          <w:tab w:val="right" w:leader="dot" w:pos="9062"/>
        </w:tabs>
        <w:rPr>
          <w:rFonts w:asciiTheme="minorHAnsi" w:hAnsiTheme="minorHAnsi"/>
          <w:noProof/>
          <w:lang w:val="en-US" w:eastAsia="en-US"/>
        </w:rPr>
      </w:pPr>
      <w:hyperlink w:anchor="_Toc352782446" w:history="1">
        <w:r w:rsidRPr="00C10EE7">
          <w:rPr>
            <w:rStyle w:val="Hipercze"/>
            <w:noProof/>
          </w:rPr>
          <w:t>findOne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_Toc352782446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35E5" w:rsidRDefault="00EE35E5">
      <w:pPr>
        <w:pStyle w:val="Spistreci3"/>
        <w:tabs>
          <w:tab w:val="right" w:leader="dot" w:pos="9062"/>
        </w:tabs>
        <w:rPr>
          <w:rFonts w:asciiTheme="minorHAnsi" w:hAnsiTheme="minorHAnsi"/>
          <w:noProof/>
          <w:lang w:val="en-US" w:eastAsia="en-US"/>
        </w:rPr>
      </w:pPr>
      <w:hyperlink w:anchor="_Toc352782447" w:history="1">
        <w:r w:rsidRPr="00C10EE7">
          <w:rPr>
            <w:rStyle w:val="Hipercze"/>
            <w:noProof/>
          </w:rPr>
          <w:t>Insert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_Toc352782447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35E5" w:rsidRDefault="00EE35E5">
      <w:pPr>
        <w:pStyle w:val="Spistreci3"/>
        <w:tabs>
          <w:tab w:val="right" w:leader="dot" w:pos="9062"/>
        </w:tabs>
        <w:rPr>
          <w:rFonts w:asciiTheme="minorHAnsi" w:hAnsiTheme="minorHAnsi"/>
          <w:noProof/>
          <w:lang w:val="en-US" w:eastAsia="en-US"/>
        </w:rPr>
      </w:pPr>
      <w:hyperlink w:anchor="_Toc352782448" w:history="1">
        <w:r w:rsidRPr="00C10EE7">
          <w:rPr>
            <w:rStyle w:val="Hipercze"/>
            <w:noProof/>
          </w:rPr>
          <w:t>Save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_Toc352782448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35E5" w:rsidRDefault="00EE35E5">
      <w:pPr>
        <w:pStyle w:val="Spistreci3"/>
        <w:tabs>
          <w:tab w:val="right" w:leader="dot" w:pos="9062"/>
        </w:tabs>
        <w:rPr>
          <w:rFonts w:asciiTheme="minorHAnsi" w:hAnsiTheme="minorHAnsi"/>
          <w:noProof/>
          <w:lang w:val="en-US" w:eastAsia="en-US"/>
        </w:rPr>
      </w:pPr>
      <w:hyperlink w:anchor="_Toc352782449" w:history="1">
        <w:r w:rsidRPr="00C10EE7">
          <w:rPr>
            <w:rStyle w:val="Hipercze"/>
            <w:noProof/>
          </w:rPr>
          <w:t>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_Toc352782449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35E5" w:rsidRDefault="00EE35E5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lang w:val="en-US" w:eastAsia="en-US"/>
        </w:rPr>
      </w:pPr>
      <w:hyperlink w:anchor="_Toc352782450" w:history="1">
        <w:r w:rsidRPr="00C10EE7">
          <w:rPr>
            <w:rStyle w:val="Hipercze"/>
            <w:noProof/>
          </w:rPr>
          <w:t>2.2</w:t>
        </w:r>
        <w:r>
          <w:rPr>
            <w:rFonts w:asciiTheme="minorHAnsi" w:hAnsiTheme="minorHAnsi"/>
            <w:noProof/>
            <w:lang w:val="en-US" w:eastAsia="en-US"/>
          </w:rPr>
          <w:tab/>
        </w:r>
        <w:r w:rsidRPr="00C10EE7">
          <w:rPr>
            <w:rStyle w:val="Hipercze"/>
            <w:noProof/>
          </w:rPr>
          <w:t>Replikacja da</w:t>
        </w:r>
        <w:r w:rsidRPr="00C10EE7">
          <w:rPr>
            <w:rStyle w:val="Hipercze"/>
            <w:noProof/>
          </w:rPr>
          <w:t>n</w:t>
        </w:r>
        <w:r w:rsidRPr="00C10EE7">
          <w:rPr>
            <w:rStyle w:val="Hipercze"/>
            <w:noProof/>
          </w:rPr>
          <w:t>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_Toc352782450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35E5" w:rsidRDefault="00EE35E5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lang w:val="en-US" w:eastAsia="en-US"/>
        </w:rPr>
      </w:pPr>
      <w:hyperlink w:anchor="_Toc352782451" w:history="1">
        <w:r w:rsidRPr="00C10EE7">
          <w:rPr>
            <w:rStyle w:val="Hipercze"/>
            <w:noProof/>
          </w:rPr>
          <w:t>2.3</w:t>
        </w:r>
        <w:r>
          <w:rPr>
            <w:rFonts w:asciiTheme="minorHAnsi" w:hAnsiTheme="minorHAnsi"/>
            <w:noProof/>
            <w:lang w:val="en-US" w:eastAsia="en-US"/>
          </w:rPr>
          <w:tab/>
        </w:r>
        <w:r w:rsidRPr="00C10EE7">
          <w:rPr>
            <w:rStyle w:val="Hipercze"/>
            <w:noProof/>
          </w:rPr>
          <w:t>Bezpieczeństwo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_Toc352782451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410F" w:rsidRDefault="00364F21" w:rsidP="00364F21">
      <w:r>
        <w:fldChar w:fldCharType="end"/>
      </w:r>
    </w:p>
    <w:p w:rsidR="00ED410F" w:rsidRDefault="00ED410F">
      <w:r>
        <w:br w:type="page"/>
      </w:r>
    </w:p>
    <w:p w:rsidR="00A60E5B" w:rsidRDefault="00A60E5B" w:rsidP="00ED410F">
      <w:pPr>
        <w:pStyle w:val="1ROZDZIA"/>
      </w:pPr>
      <w:bookmarkStart w:id="0" w:name="_Toc352777206"/>
      <w:bookmarkStart w:id="1" w:name="_Toc352782441"/>
      <w:r w:rsidRPr="00A60E5B">
        <w:lastRenderedPageBreak/>
        <w:t>Wstęp</w:t>
      </w:r>
      <w:bookmarkEnd w:id="0"/>
      <w:bookmarkEnd w:id="1"/>
    </w:p>
    <w:p w:rsidR="00547164" w:rsidRDefault="00A54343" w:rsidP="00A60E5B">
      <w:pPr>
        <w:pStyle w:val="PODSTAWOWY"/>
      </w:pPr>
      <w:r w:rsidRPr="00BF51F0">
        <w:t>MongoDB jest to otwarty i nierelacyjny system zarządzania bazą danych napisany w języku C++. Prace nad systemem rozpoczęła firma 10gen w 2007 roku.  Pierwsze wydanie stabilnej wersji nastąpiło w 2009 roku. MongoDB charakteryzuje się dużą skalowalnością oraz wydajnością. Nie posiada ściśle określonej struktury obsługiwanych baz danych. Dane składowane są jako dokumenty w stylu JSON, co umożliwia aplikacjom bardziej naturalne ich przetwarzanie, przy zachowaniu możliwości tworzenia hierarchio raz indeksowania.</w:t>
      </w:r>
    </w:p>
    <w:p w:rsidR="009E39FE" w:rsidRPr="00BF51F0" w:rsidRDefault="009E39FE" w:rsidP="00A60E5B">
      <w:pPr>
        <w:pStyle w:val="PODSTAWOWY"/>
      </w:pPr>
      <w:r>
        <w:t>MongoDB charakteryzuje się następującymi właściwościami:</w:t>
      </w:r>
    </w:p>
    <w:p w:rsidR="00A54343" w:rsidRPr="00A54343" w:rsidRDefault="00A54343" w:rsidP="00364F21">
      <w:pPr>
        <w:pStyle w:val="PODSTAWOWY"/>
        <w:numPr>
          <w:ilvl w:val="0"/>
          <w:numId w:val="9"/>
        </w:numPr>
      </w:pPr>
      <w:r w:rsidRPr="00BF51F0">
        <w:t xml:space="preserve">jednorodne wsparcie dla standardu unicode </w:t>
      </w:r>
      <w:r w:rsidRPr="00A54343">
        <w:t>,</w:t>
      </w:r>
    </w:p>
    <w:p w:rsidR="00A54343" w:rsidRPr="00A54343" w:rsidRDefault="00A54343" w:rsidP="00364F21">
      <w:pPr>
        <w:pStyle w:val="PODSTAWOWY"/>
        <w:numPr>
          <w:ilvl w:val="0"/>
          <w:numId w:val="9"/>
        </w:numPr>
      </w:pPr>
      <w:r w:rsidRPr="00A54343">
        <w:t>obsługa danych w innych kodowaniach w formacie binarnym,</w:t>
      </w:r>
    </w:p>
    <w:p w:rsidR="00A54343" w:rsidRPr="00A54343" w:rsidRDefault="00A54343" w:rsidP="00364F21">
      <w:pPr>
        <w:pStyle w:val="PODSTAWOWY"/>
        <w:numPr>
          <w:ilvl w:val="0"/>
          <w:numId w:val="9"/>
        </w:numPr>
      </w:pPr>
      <w:r w:rsidRPr="00A54343">
        <w:t>duża liczba obsługiwanych typów danych,</w:t>
      </w:r>
    </w:p>
    <w:p w:rsidR="00A54343" w:rsidRPr="00A54343" w:rsidRDefault="00A54343" w:rsidP="00364F21">
      <w:pPr>
        <w:pStyle w:val="PODSTAWOWY"/>
        <w:numPr>
          <w:ilvl w:val="0"/>
          <w:numId w:val="9"/>
        </w:numPr>
      </w:pPr>
      <w:r w:rsidRPr="00A54343">
        <w:t>obsługa kursorów,</w:t>
      </w:r>
    </w:p>
    <w:p w:rsidR="00A54343" w:rsidRPr="00A54343" w:rsidRDefault="00A54343" w:rsidP="00364F21">
      <w:pPr>
        <w:pStyle w:val="PODSTAWOWY"/>
        <w:numPr>
          <w:ilvl w:val="0"/>
          <w:numId w:val="9"/>
        </w:numPr>
      </w:pPr>
      <w:r w:rsidRPr="00A54343">
        <w:t>zapytania ad-hoc,</w:t>
      </w:r>
    </w:p>
    <w:p w:rsidR="00A54343" w:rsidRPr="00A54343" w:rsidRDefault="00A54343" w:rsidP="00364F21">
      <w:pPr>
        <w:pStyle w:val="PODSTAWOWY"/>
        <w:numPr>
          <w:ilvl w:val="0"/>
          <w:numId w:val="9"/>
        </w:numPr>
      </w:pPr>
      <w:r w:rsidRPr="00A54343">
        <w:t>zapytania do zagnieżdżonych pól dokumentów,</w:t>
      </w:r>
    </w:p>
    <w:p w:rsidR="00A54343" w:rsidRPr="00A54343" w:rsidRDefault="00A54343" w:rsidP="00364F21">
      <w:pPr>
        <w:pStyle w:val="PODSTAWOWY"/>
        <w:numPr>
          <w:ilvl w:val="0"/>
          <w:numId w:val="9"/>
        </w:numPr>
      </w:pPr>
      <w:r w:rsidRPr="00A54343">
        <w:t>indeksowanie,</w:t>
      </w:r>
    </w:p>
    <w:p w:rsidR="00A54343" w:rsidRPr="00A54343" w:rsidRDefault="00A54343" w:rsidP="00364F21">
      <w:pPr>
        <w:pStyle w:val="PODSTAWOWY"/>
        <w:numPr>
          <w:ilvl w:val="0"/>
          <w:numId w:val="9"/>
        </w:numPr>
      </w:pPr>
      <w:r w:rsidRPr="00A54343">
        <w:t>wsparcie dla agregacji danych,</w:t>
      </w:r>
    </w:p>
    <w:p w:rsidR="00A54343" w:rsidRPr="00A54343" w:rsidRDefault="00A54343" w:rsidP="00364F21">
      <w:pPr>
        <w:pStyle w:val="PODSTAWOWY"/>
        <w:numPr>
          <w:ilvl w:val="0"/>
          <w:numId w:val="9"/>
        </w:numPr>
      </w:pPr>
      <w:r w:rsidRPr="00A54343">
        <w:t>możliwość składowania plików w bazie,</w:t>
      </w:r>
    </w:p>
    <w:p w:rsidR="00A54343" w:rsidRPr="00A54343" w:rsidRDefault="00A54343" w:rsidP="00364F21">
      <w:pPr>
        <w:pStyle w:val="PODSTAWOWY"/>
        <w:numPr>
          <w:ilvl w:val="0"/>
          <w:numId w:val="9"/>
        </w:numPr>
      </w:pPr>
      <w:r w:rsidRPr="00A54343">
        <w:t>architektura zaprojektowana z myślą o łatwej replikacji.</w:t>
      </w:r>
    </w:p>
    <w:p w:rsidR="00A54343" w:rsidRPr="00BF51F0" w:rsidRDefault="00A54343" w:rsidP="00A60E5B">
      <w:pPr>
        <w:pStyle w:val="PODSTAWOWY"/>
      </w:pPr>
      <w:r w:rsidRPr="00A54343">
        <w:t xml:space="preserve">Wewnętrznym językiem do definiowania zapytań oraz funkcji agregujących jest </w:t>
      </w:r>
      <w:hyperlink r:id="rId10" w:tooltip="JavaScript" w:history="1">
        <w:r w:rsidRPr="00BF51F0">
          <w:t>JavaScript</w:t>
        </w:r>
      </w:hyperlink>
      <w:r w:rsidRPr="00A54343">
        <w:t xml:space="preserve"> wykonywany bezpośrednio przez serwer MongoDB.</w:t>
      </w:r>
      <w:r w:rsidR="00BF51F0" w:rsidRPr="00BF51F0">
        <w:t xml:space="preserve"> Interfejsy programistyczne pozwalające obsługiwać bazy MongoDB powstały dla wszystkich wiodących języków programowania, w tym dla C, C++</w:t>
      </w:r>
      <w:r w:rsidR="00BF51F0">
        <w:t xml:space="preserve">, C#, </w:t>
      </w:r>
      <w:r w:rsidR="00BF51F0" w:rsidRPr="00BF51F0">
        <w:t xml:space="preserve">Javy, PHP, Perla, Pythona, Rubiego. </w:t>
      </w:r>
    </w:p>
    <w:p w:rsidR="00BF51F0" w:rsidRDefault="00BF51F0" w:rsidP="00A60E5B">
      <w:pPr>
        <w:pStyle w:val="PODSTAWOWY"/>
      </w:pPr>
      <w:r w:rsidRPr="00BF51F0">
        <w:t>MongoDB posiada ograniczone wsparcie dla transakcji - ich zasięg jest ograniczony do zmian w pojedynczym dokumencie, aczkolwiek zmiany te mogą być bardzo skomplikowane. Z tego powodu część użytkowników ogranicza zastosowanie MongoDB do niekrytycznych danych informacyjnych, pozostawiając obsługę krytycznych operacji (np. obsługa zamówień w sklepie) relacyjnym bazom danych, gdzie takie ograniczenia nie występują</w:t>
      </w:r>
      <w:r>
        <w:t>.</w:t>
      </w:r>
    </w:p>
    <w:p w:rsidR="00C00B75" w:rsidRPr="00C00B75" w:rsidRDefault="00224B29" w:rsidP="00224B29">
      <w:pPr>
        <w:pStyle w:val="1ROZDZIA"/>
      </w:pPr>
      <w:bookmarkStart w:id="2" w:name="_Toc352782442"/>
      <w:r>
        <w:t>Cechy MongoDB</w:t>
      </w:r>
      <w:bookmarkEnd w:id="2"/>
    </w:p>
    <w:p w:rsidR="00C00B75" w:rsidRDefault="00C00B75" w:rsidP="00A60E5B">
      <w:pPr>
        <w:pStyle w:val="PODSTAWOWY"/>
        <w:rPr>
          <w:rStyle w:val="Uwydatnienie"/>
          <w:i w:val="0"/>
          <w:sz w:val="24"/>
        </w:rPr>
      </w:pPr>
      <w:r w:rsidRPr="00C00B75">
        <w:t xml:space="preserve">W celu utworzenia bazy danych wystarczy polecenie </w:t>
      </w:r>
      <w:r w:rsidRPr="00C00B75">
        <w:rPr>
          <w:rFonts w:ascii="Courier New" w:hAnsi="Courier New" w:cs="Courier New"/>
          <w:sz w:val="20"/>
          <w:szCs w:val="20"/>
        </w:rPr>
        <w:t>use</w:t>
      </w:r>
      <w:r w:rsidRPr="00C00B75">
        <w:t xml:space="preserve"> &lt;nazwa bazy&gt; , baza jest gotowa do użycia. Domyślnie przy użyciu wiersza poleceń ( mongo ) używana jest baza </w:t>
      </w:r>
      <w:r w:rsidRPr="00C00B75">
        <w:rPr>
          <w:rStyle w:val="Uwydatnienie"/>
          <w:sz w:val="24"/>
        </w:rPr>
        <w:t>test</w:t>
      </w:r>
      <w:r>
        <w:rPr>
          <w:rStyle w:val="Uwydatnienie"/>
          <w:sz w:val="24"/>
        </w:rPr>
        <w:t>.</w:t>
      </w:r>
      <w:r>
        <w:rPr>
          <w:rStyle w:val="Uwydatnienie"/>
          <w:i w:val="0"/>
          <w:sz w:val="24"/>
        </w:rPr>
        <w:t xml:space="preserve"> </w:t>
      </w:r>
    </w:p>
    <w:p w:rsidR="00C00B75" w:rsidRPr="009E39FE" w:rsidRDefault="00C00B75" w:rsidP="009E39FE">
      <w:pPr>
        <w:pStyle w:val="PODSTAWOWY"/>
        <w:rPr>
          <w:bCs/>
        </w:rPr>
      </w:pPr>
      <w:r w:rsidRPr="00C00B75">
        <w:rPr>
          <w:bCs/>
        </w:rPr>
        <w:t>Baza jest w stu procentach dynamiczna.</w:t>
      </w:r>
      <w:r w:rsidR="009E39FE">
        <w:rPr>
          <w:bCs/>
        </w:rPr>
        <w:t xml:space="preserve"> </w:t>
      </w:r>
      <w:r w:rsidRPr="00A60E5B">
        <w:rPr>
          <w:rFonts w:eastAsiaTheme="minorEastAsia"/>
        </w:rPr>
        <w:t xml:space="preserve">Ma </w:t>
      </w:r>
      <w:r w:rsidRPr="00C00B75">
        <w:t>to swoje plusy i minusy. Bazy danych i kolekcje (odpowiedniki tabel) tworzone są dynamicznie – oznacza to, że baza nie krzyczy na nas za literówki. Jeżeli raz napiszemy</w:t>
      </w:r>
    </w:p>
    <w:p w:rsidR="00C00B75" w:rsidRPr="00EE5104" w:rsidRDefault="00C00B75" w:rsidP="00C00B7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5104">
        <w:rPr>
          <w:rStyle w:val="KODZnak"/>
          <w:rFonts w:eastAsiaTheme="minorEastAsia"/>
        </w:rPr>
        <w:t>db.users</w:t>
      </w:r>
      <w:r w:rsidRPr="00EE5104">
        <w:rPr>
          <w:rFonts w:ascii="Courier New" w:eastAsia="Times New Roman" w:hAnsi="Courier New" w:cs="Courier New"/>
          <w:sz w:val="20"/>
        </w:rPr>
        <w:t>.insert({"name": "Student" });</w:t>
      </w:r>
    </w:p>
    <w:p w:rsidR="00C00B75" w:rsidRPr="00C00B75" w:rsidRDefault="00C00B75" w:rsidP="00A60E5B">
      <w:pPr>
        <w:pStyle w:val="PODSTAWOWY"/>
      </w:pPr>
      <w:r w:rsidRPr="00C00B75">
        <w:t xml:space="preserve">(komenda wstawiająca dokument – odpowiednik rekordu – do kolekcji </w:t>
      </w:r>
      <w:r w:rsidRPr="00C00B75">
        <w:rPr>
          <w:i/>
          <w:iCs/>
        </w:rPr>
        <w:t xml:space="preserve">user </w:t>
      </w:r>
      <w:r w:rsidRPr="00C00B75">
        <w:t>z polem – kolumną -</w:t>
      </w:r>
      <w:r w:rsidRPr="00C00B75">
        <w:rPr>
          <w:i/>
          <w:iCs/>
        </w:rPr>
        <w:t xml:space="preserve"> name </w:t>
      </w:r>
      <w:r w:rsidRPr="00C00B75">
        <w:t>która ma wartość</w:t>
      </w:r>
      <w:r w:rsidRPr="00C00B75">
        <w:rPr>
          <w:i/>
          <w:iCs/>
        </w:rPr>
        <w:t xml:space="preserve"> “</w:t>
      </w:r>
      <w:r>
        <w:rPr>
          <w:i/>
          <w:iCs/>
        </w:rPr>
        <w:t>Student</w:t>
      </w:r>
      <w:r w:rsidRPr="00C00B75">
        <w:rPr>
          <w:i/>
          <w:iCs/>
        </w:rPr>
        <w:t>”</w:t>
      </w:r>
      <w:r w:rsidRPr="00C00B75">
        <w:t xml:space="preserve">) to Mongo sprawdzi czy w używanej przez nas bazie jest już kolekcja </w:t>
      </w:r>
      <w:r w:rsidRPr="00C00B75">
        <w:rPr>
          <w:i/>
          <w:iCs/>
        </w:rPr>
        <w:t>users</w:t>
      </w:r>
      <w:r w:rsidRPr="00C00B75">
        <w:t>, jeżeli nie to ją utworzy. Gdy za drugim razem wpiszemy</w:t>
      </w:r>
    </w:p>
    <w:p w:rsidR="00C00B75" w:rsidRPr="00C00B75" w:rsidRDefault="00C00B75" w:rsidP="00C00B7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00B75">
        <w:rPr>
          <w:rFonts w:ascii="Courier New" w:eastAsia="Times New Roman" w:hAnsi="Courier New" w:cs="Courier New"/>
          <w:sz w:val="20"/>
        </w:rPr>
        <w:t>db.usrs.find();</w:t>
      </w:r>
    </w:p>
    <w:p w:rsidR="00C00B75" w:rsidRPr="00C00B75" w:rsidRDefault="00C00B75" w:rsidP="00A60E5B">
      <w:pPr>
        <w:pStyle w:val="PODSTAWOWY"/>
      </w:pPr>
      <w:r w:rsidRPr="00C00B75">
        <w:lastRenderedPageBreak/>
        <w:t>(komenda listująca wszystkie dokumenty z kolekcji</w:t>
      </w:r>
      <w:r w:rsidRPr="00C00B75">
        <w:rPr>
          <w:i/>
          <w:iCs/>
        </w:rPr>
        <w:t xml:space="preserve"> usrs</w:t>
      </w:r>
      <w:r w:rsidRPr="00C00B75">
        <w:t xml:space="preserve"> ) to Mongo nie nakrzyczy na nas, tylko wyświetli pusty zbiór wyników. Gdy wpiszemy</w:t>
      </w:r>
    </w:p>
    <w:p w:rsidR="00C00B75" w:rsidRPr="00A60E5B" w:rsidRDefault="00C00B75" w:rsidP="00C00B7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0E5B">
        <w:rPr>
          <w:rFonts w:ascii="Courier New" w:eastAsia="Times New Roman" w:hAnsi="Courier New" w:cs="Courier New"/>
          <w:sz w:val="20"/>
        </w:rPr>
        <w:t>db.usrs.insert( {"name": "Student" } );</w:t>
      </w:r>
    </w:p>
    <w:p w:rsidR="00C00B75" w:rsidRPr="00C00B75" w:rsidRDefault="00C00B75" w:rsidP="00A60E5B">
      <w:pPr>
        <w:pStyle w:val="PODSTAWOWY"/>
      </w:pPr>
      <w:r w:rsidRPr="00C00B75">
        <w:t xml:space="preserve">to Mongo stworzy kolekcję </w:t>
      </w:r>
      <w:r w:rsidRPr="00C00B75">
        <w:rPr>
          <w:i/>
          <w:iCs/>
        </w:rPr>
        <w:t>usrs</w:t>
      </w:r>
      <w:r w:rsidRPr="00C00B75">
        <w:t xml:space="preserve">, wstawi do niej dokument z polem </w:t>
      </w:r>
      <w:r w:rsidRPr="00C00B75">
        <w:rPr>
          <w:i/>
          <w:iCs/>
        </w:rPr>
        <w:t>name</w:t>
      </w:r>
      <w:r w:rsidRPr="00C00B75">
        <w:t xml:space="preserve"> o wartości </w:t>
      </w:r>
      <w:r>
        <w:rPr>
          <w:i/>
          <w:iCs/>
        </w:rPr>
        <w:t>Student</w:t>
      </w:r>
      <w:r w:rsidRPr="00C00B75">
        <w:t xml:space="preserve"> i będzie się cieszyć z dobrze wykonanego zadania.</w:t>
      </w:r>
    </w:p>
    <w:p w:rsidR="00C00B75" w:rsidRPr="00A60E5B" w:rsidRDefault="00C00B75" w:rsidP="00A60E5B">
      <w:pPr>
        <w:pStyle w:val="PODSTAWOWY"/>
      </w:pPr>
      <w:r w:rsidRPr="00A60E5B">
        <w:t>Co ciekawe każdy dokument przy insercie dostaje generowany przez bazę identyfikator. Dotyczy to też sterowników do PHP – po wywołaniu inserta obiekt który dodawaliśmy dostaje automatycznie pole _id .</w:t>
      </w:r>
    </w:p>
    <w:p w:rsidR="00897D9B" w:rsidRPr="00A60E5B" w:rsidRDefault="00151FA5" w:rsidP="009072BA">
      <w:pPr>
        <w:pStyle w:val="2PODROZDZIA"/>
        <w:rPr>
          <w:lang w:val="en-US"/>
        </w:rPr>
      </w:pPr>
      <w:bookmarkStart w:id="3" w:name="_Toc352777209"/>
      <w:r w:rsidRPr="00151FA5">
        <w:t xml:space="preserve"> </w:t>
      </w:r>
      <w:bookmarkStart w:id="4" w:name="_Toc352782443"/>
      <w:bookmarkEnd w:id="3"/>
      <w:r w:rsidR="00224B29">
        <w:rPr>
          <w:lang w:val="en-US"/>
        </w:rPr>
        <w:t>API</w:t>
      </w:r>
      <w:bookmarkEnd w:id="4"/>
    </w:p>
    <w:p w:rsidR="00EA5E39" w:rsidRPr="00151FA5" w:rsidRDefault="00EA5E39" w:rsidP="00364F21">
      <w:pPr>
        <w:pStyle w:val="3PODROZDZIA"/>
        <w:rPr>
          <w:lang w:val="pl-PL"/>
        </w:rPr>
      </w:pPr>
      <w:bookmarkStart w:id="5" w:name="_Toc352782444"/>
      <w:r w:rsidRPr="00151FA5">
        <w:rPr>
          <w:lang w:val="pl-PL"/>
        </w:rPr>
        <w:t>find</w:t>
      </w:r>
      <w:bookmarkEnd w:id="5"/>
    </w:p>
    <w:p w:rsidR="00897D9B" w:rsidRPr="00151FA5" w:rsidRDefault="00363277" w:rsidP="00363277">
      <w:pPr>
        <w:pStyle w:val="KOD"/>
      </w:pPr>
      <w:r w:rsidRPr="00151FA5">
        <w:t>db.collection.find();</w:t>
      </w:r>
    </w:p>
    <w:p w:rsidR="00363277" w:rsidRDefault="00363277" w:rsidP="00363277">
      <w:pPr>
        <w:pStyle w:val="PODSTAWOWY"/>
      </w:pPr>
      <w:r>
        <w:t>Metoda find jest to odpowiednik selecta w relacyjnych bazach danych.</w:t>
      </w:r>
      <w:r w:rsidR="00EE5104">
        <w:t xml:space="preserve"> Składnia tej metody została przedstawiona poniżej.</w:t>
      </w:r>
    </w:p>
    <w:p w:rsidR="00EE5104" w:rsidRPr="00A60E5B" w:rsidRDefault="00EE5104" w:rsidP="00EE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5B">
        <w:rPr>
          <w:rFonts w:ascii="Courier New" w:eastAsia="Times New Roman" w:hAnsi="Courier New" w:cs="Courier New"/>
          <w:sz w:val="20"/>
          <w:szCs w:val="20"/>
        </w:rPr>
        <w:t>db.products.find( { qty: { $gt: 25 } } );</w:t>
      </w:r>
    </w:p>
    <w:p w:rsidR="00EA5E39" w:rsidRDefault="00EE5104" w:rsidP="00EE5104">
      <w:pPr>
        <w:pStyle w:val="PODSTAWOWY"/>
      </w:pPr>
      <w:r>
        <w:t>Powyższy zapis należy rozumień jako: znajdź wszystkie dokumenty o nazwie products w których wartość dla pola gty jest większa niż 25.</w:t>
      </w:r>
    </w:p>
    <w:p w:rsidR="00EA5E39" w:rsidRPr="00A60E5B" w:rsidRDefault="00EA5E39" w:rsidP="00364F21">
      <w:pPr>
        <w:pStyle w:val="3PODROZDZIA"/>
      </w:pPr>
      <w:bookmarkStart w:id="6" w:name="_Toc352782445"/>
      <w:r w:rsidRPr="00A60E5B">
        <w:t>findAndModify</w:t>
      </w:r>
      <w:bookmarkEnd w:id="6"/>
    </w:p>
    <w:p w:rsidR="00EA5E39" w:rsidRPr="00EA5E39" w:rsidRDefault="00EA5E39" w:rsidP="00EA5E39">
      <w:pPr>
        <w:pStyle w:val="HTML-wstpniesformatowany"/>
        <w:rPr>
          <w:lang w:val="en-US"/>
        </w:rPr>
      </w:pPr>
      <w:r w:rsidRPr="00EA5E39">
        <w:rPr>
          <w:lang w:val="en-US"/>
        </w:rPr>
        <w:t>db.collection.findAndModify( {</w:t>
      </w:r>
    </w:p>
    <w:p w:rsidR="00EA5E39" w:rsidRPr="00EA5E39" w:rsidRDefault="00EA5E39" w:rsidP="00EA5E39">
      <w:pPr>
        <w:pStyle w:val="HTML-wstpniesformatowany"/>
        <w:rPr>
          <w:lang w:val="en-US"/>
        </w:rPr>
      </w:pPr>
      <w:r w:rsidRPr="00EA5E39">
        <w:rPr>
          <w:lang w:val="en-US"/>
        </w:rPr>
        <w:t xml:space="preserve">                               query: &lt;document&gt;,</w:t>
      </w:r>
    </w:p>
    <w:p w:rsidR="00EA5E39" w:rsidRPr="00EA5E39" w:rsidRDefault="00EA5E39" w:rsidP="00EA5E39">
      <w:pPr>
        <w:pStyle w:val="HTML-wstpniesformatowany"/>
        <w:rPr>
          <w:lang w:val="en-US"/>
        </w:rPr>
      </w:pPr>
      <w:r w:rsidRPr="00EA5E39">
        <w:rPr>
          <w:lang w:val="en-US"/>
        </w:rPr>
        <w:t xml:space="preserve">                               sort: &lt;document&gt;,</w:t>
      </w:r>
    </w:p>
    <w:p w:rsidR="00EA5E39" w:rsidRPr="00EA5E39" w:rsidRDefault="00EA5E39" w:rsidP="00EA5E39">
      <w:pPr>
        <w:pStyle w:val="HTML-wstpniesformatowany"/>
        <w:rPr>
          <w:lang w:val="en-US"/>
        </w:rPr>
      </w:pPr>
      <w:r w:rsidRPr="00EA5E39">
        <w:rPr>
          <w:lang w:val="en-US"/>
        </w:rPr>
        <w:t xml:space="preserve">                               remove: &lt;boolean&gt;,</w:t>
      </w:r>
    </w:p>
    <w:p w:rsidR="00EA5E39" w:rsidRPr="00EA5E39" w:rsidRDefault="00EA5E39" w:rsidP="00EA5E39">
      <w:pPr>
        <w:pStyle w:val="HTML-wstpniesformatowany"/>
        <w:rPr>
          <w:lang w:val="en-US"/>
        </w:rPr>
      </w:pPr>
      <w:r w:rsidRPr="00EA5E39">
        <w:rPr>
          <w:lang w:val="en-US"/>
        </w:rPr>
        <w:t xml:space="preserve">                               update: &lt;document&gt;,</w:t>
      </w:r>
    </w:p>
    <w:p w:rsidR="00EA5E39" w:rsidRPr="00EA5E39" w:rsidRDefault="00EA5E39" w:rsidP="00EA5E39">
      <w:pPr>
        <w:pStyle w:val="HTML-wstpniesformatowany"/>
        <w:rPr>
          <w:lang w:val="en-US"/>
        </w:rPr>
      </w:pPr>
      <w:r w:rsidRPr="00EA5E39">
        <w:rPr>
          <w:lang w:val="en-US"/>
        </w:rPr>
        <w:t xml:space="preserve">                               new: &lt;boolean&gt;,</w:t>
      </w:r>
    </w:p>
    <w:p w:rsidR="00EA5E39" w:rsidRPr="00EA5E39" w:rsidRDefault="00EA5E39" w:rsidP="00EA5E39">
      <w:pPr>
        <w:pStyle w:val="HTML-wstpniesformatowany"/>
        <w:rPr>
          <w:lang w:val="en-US"/>
        </w:rPr>
      </w:pPr>
      <w:r w:rsidRPr="00EA5E39">
        <w:rPr>
          <w:lang w:val="en-US"/>
        </w:rPr>
        <w:t xml:space="preserve">                               fields: &lt;document&gt;,</w:t>
      </w:r>
    </w:p>
    <w:p w:rsidR="00EA5E39" w:rsidRPr="00EA5E39" w:rsidRDefault="00EA5E39" w:rsidP="00EA5E39">
      <w:pPr>
        <w:pStyle w:val="HTML-wstpniesformatowany"/>
        <w:rPr>
          <w:lang w:val="en-US"/>
        </w:rPr>
      </w:pPr>
      <w:r w:rsidRPr="00EA5E39">
        <w:rPr>
          <w:lang w:val="en-US"/>
        </w:rPr>
        <w:t xml:space="preserve">                               upsert: &lt;boolean&gt;</w:t>
      </w:r>
    </w:p>
    <w:p w:rsidR="00EA5E39" w:rsidRDefault="00EA5E39" w:rsidP="00EA5E39">
      <w:pPr>
        <w:pStyle w:val="HTML-wstpniesformatowany"/>
      </w:pPr>
      <w:r w:rsidRPr="00EA5E39">
        <w:rPr>
          <w:lang w:val="en-US"/>
        </w:rPr>
        <w:t xml:space="preserve">                           </w:t>
      </w:r>
      <w:r>
        <w:t>} );</w:t>
      </w:r>
    </w:p>
    <w:p w:rsidR="00EA5E39" w:rsidRDefault="00EA5E39" w:rsidP="00EA5E39">
      <w:pPr>
        <w:pStyle w:val="PODSTAWOWY"/>
      </w:pPr>
      <w:r>
        <w:t>Przykład wykorzystania został zamieszczony poniżej.</w:t>
      </w:r>
    </w:p>
    <w:p w:rsidR="00EA5E39" w:rsidRPr="00EA5E39" w:rsidRDefault="00EA5E39" w:rsidP="00EA5E39">
      <w:pPr>
        <w:pStyle w:val="HTML-wstpniesformatowany"/>
        <w:rPr>
          <w:lang w:val="en-US"/>
        </w:rPr>
      </w:pPr>
      <w:r w:rsidRPr="00EA5E39">
        <w:rPr>
          <w:rStyle w:val="nx"/>
          <w:lang w:val="en-US"/>
        </w:rPr>
        <w:t>db</w:t>
      </w:r>
      <w:r w:rsidRPr="00EA5E39">
        <w:rPr>
          <w:rStyle w:val="p"/>
          <w:lang w:val="en-US"/>
        </w:rPr>
        <w:t>.</w:t>
      </w:r>
      <w:r w:rsidRPr="00EA5E39">
        <w:rPr>
          <w:rStyle w:val="nx"/>
          <w:lang w:val="en-US"/>
        </w:rPr>
        <w:t>people</w:t>
      </w:r>
      <w:r w:rsidRPr="00EA5E39">
        <w:rPr>
          <w:rStyle w:val="p"/>
          <w:lang w:val="en-US"/>
        </w:rPr>
        <w:t>.</w:t>
      </w:r>
      <w:r w:rsidRPr="00EA5E39">
        <w:rPr>
          <w:rStyle w:val="nx"/>
          <w:lang w:val="en-US"/>
        </w:rPr>
        <w:t>findAndModify</w:t>
      </w:r>
      <w:r w:rsidRPr="00EA5E39">
        <w:rPr>
          <w:rStyle w:val="p"/>
          <w:lang w:val="en-US"/>
        </w:rPr>
        <w:t>(</w:t>
      </w:r>
      <w:r w:rsidRPr="00EA5E39">
        <w:rPr>
          <w:lang w:val="en-US"/>
        </w:rPr>
        <w:t xml:space="preserve"> </w:t>
      </w:r>
      <w:r w:rsidRPr="00EA5E39">
        <w:rPr>
          <w:rStyle w:val="p"/>
          <w:lang w:val="en-US"/>
        </w:rPr>
        <w:t>{</w:t>
      </w:r>
    </w:p>
    <w:p w:rsidR="00EA5E39" w:rsidRPr="00EA5E39" w:rsidRDefault="00EA5E39" w:rsidP="00EA5E39">
      <w:pPr>
        <w:pStyle w:val="HTML-wstpniesformatowany"/>
        <w:rPr>
          <w:lang w:val="en-US"/>
        </w:rPr>
      </w:pPr>
      <w:r w:rsidRPr="00EA5E39">
        <w:rPr>
          <w:lang w:val="en-US"/>
        </w:rPr>
        <w:t xml:space="preserve">    </w:t>
      </w:r>
      <w:r w:rsidRPr="00EA5E39">
        <w:rPr>
          <w:rStyle w:val="nx"/>
          <w:lang w:val="en-US"/>
        </w:rPr>
        <w:t>query</w:t>
      </w:r>
      <w:r w:rsidRPr="00EA5E39">
        <w:rPr>
          <w:rStyle w:val="o"/>
          <w:lang w:val="en-US"/>
        </w:rPr>
        <w:t>:</w:t>
      </w:r>
      <w:r w:rsidRPr="00EA5E39">
        <w:rPr>
          <w:lang w:val="en-US"/>
        </w:rPr>
        <w:t xml:space="preserve"> </w:t>
      </w:r>
      <w:r w:rsidRPr="00EA5E39">
        <w:rPr>
          <w:rStyle w:val="p"/>
          <w:lang w:val="en-US"/>
        </w:rPr>
        <w:t>{</w:t>
      </w:r>
      <w:r w:rsidRPr="00EA5E39">
        <w:rPr>
          <w:lang w:val="en-US"/>
        </w:rPr>
        <w:t xml:space="preserve"> </w:t>
      </w:r>
      <w:r w:rsidRPr="00EA5E39">
        <w:rPr>
          <w:rStyle w:val="nx"/>
          <w:lang w:val="en-US"/>
        </w:rPr>
        <w:t>name</w:t>
      </w:r>
      <w:r w:rsidRPr="00EA5E39">
        <w:rPr>
          <w:rStyle w:val="o"/>
          <w:lang w:val="en-US"/>
        </w:rPr>
        <w:t>:</w:t>
      </w:r>
      <w:r w:rsidRPr="00EA5E39">
        <w:rPr>
          <w:lang w:val="en-US"/>
        </w:rPr>
        <w:t xml:space="preserve"> </w:t>
      </w:r>
      <w:r w:rsidRPr="00EA5E39">
        <w:rPr>
          <w:rStyle w:val="s2"/>
          <w:lang w:val="en-US"/>
        </w:rPr>
        <w:t>"Tom"</w:t>
      </w:r>
      <w:r w:rsidRPr="00EA5E39">
        <w:rPr>
          <w:rStyle w:val="p"/>
          <w:lang w:val="en-US"/>
        </w:rPr>
        <w:t>,</w:t>
      </w:r>
      <w:r w:rsidRPr="00EA5E39">
        <w:rPr>
          <w:lang w:val="en-US"/>
        </w:rPr>
        <w:t xml:space="preserve"> </w:t>
      </w:r>
      <w:r w:rsidRPr="00EA5E39">
        <w:rPr>
          <w:rStyle w:val="nx"/>
          <w:lang w:val="en-US"/>
        </w:rPr>
        <w:t>state</w:t>
      </w:r>
      <w:r w:rsidRPr="00EA5E39">
        <w:rPr>
          <w:rStyle w:val="o"/>
          <w:lang w:val="en-US"/>
        </w:rPr>
        <w:t>:</w:t>
      </w:r>
      <w:r w:rsidRPr="00EA5E39">
        <w:rPr>
          <w:lang w:val="en-US"/>
        </w:rPr>
        <w:t xml:space="preserve"> </w:t>
      </w:r>
      <w:r w:rsidRPr="00EA5E39">
        <w:rPr>
          <w:rStyle w:val="s2"/>
          <w:lang w:val="en-US"/>
        </w:rPr>
        <w:t>"active"</w:t>
      </w:r>
      <w:r w:rsidRPr="00EA5E39">
        <w:rPr>
          <w:rStyle w:val="p"/>
          <w:lang w:val="en-US"/>
        </w:rPr>
        <w:t>,</w:t>
      </w:r>
      <w:r w:rsidRPr="00EA5E39">
        <w:rPr>
          <w:lang w:val="en-US"/>
        </w:rPr>
        <w:t xml:space="preserve"> </w:t>
      </w:r>
      <w:r w:rsidRPr="00EA5E39">
        <w:rPr>
          <w:rStyle w:val="nx"/>
          <w:lang w:val="en-US"/>
        </w:rPr>
        <w:t>rating</w:t>
      </w:r>
      <w:r w:rsidRPr="00EA5E39">
        <w:rPr>
          <w:rStyle w:val="o"/>
          <w:lang w:val="en-US"/>
        </w:rPr>
        <w:t>:</w:t>
      </w:r>
      <w:r w:rsidRPr="00EA5E39">
        <w:rPr>
          <w:lang w:val="en-US"/>
        </w:rPr>
        <w:t xml:space="preserve"> </w:t>
      </w:r>
      <w:r w:rsidRPr="00EA5E39">
        <w:rPr>
          <w:rStyle w:val="p"/>
          <w:lang w:val="en-US"/>
        </w:rPr>
        <w:t>{</w:t>
      </w:r>
      <w:r w:rsidRPr="00EA5E39">
        <w:rPr>
          <w:lang w:val="en-US"/>
        </w:rPr>
        <w:t xml:space="preserve"> </w:t>
      </w:r>
      <w:r w:rsidRPr="00EA5E39">
        <w:rPr>
          <w:rStyle w:val="nx"/>
          <w:lang w:val="en-US"/>
        </w:rPr>
        <w:t>$gt</w:t>
      </w:r>
      <w:r w:rsidRPr="00EA5E39">
        <w:rPr>
          <w:rStyle w:val="o"/>
          <w:lang w:val="en-US"/>
        </w:rPr>
        <w:t>:</w:t>
      </w:r>
      <w:r w:rsidRPr="00EA5E39">
        <w:rPr>
          <w:lang w:val="en-US"/>
        </w:rPr>
        <w:t xml:space="preserve"> </w:t>
      </w:r>
      <w:r w:rsidRPr="00EA5E39">
        <w:rPr>
          <w:rStyle w:val="mi"/>
          <w:lang w:val="en-US"/>
        </w:rPr>
        <w:t>10</w:t>
      </w:r>
      <w:r w:rsidRPr="00EA5E39">
        <w:rPr>
          <w:lang w:val="en-US"/>
        </w:rPr>
        <w:t xml:space="preserve"> </w:t>
      </w:r>
      <w:r w:rsidRPr="00EA5E39">
        <w:rPr>
          <w:rStyle w:val="p"/>
          <w:lang w:val="en-US"/>
        </w:rPr>
        <w:t>}</w:t>
      </w:r>
      <w:r w:rsidRPr="00EA5E39">
        <w:rPr>
          <w:lang w:val="en-US"/>
        </w:rPr>
        <w:t xml:space="preserve"> </w:t>
      </w:r>
      <w:r w:rsidRPr="00EA5E39">
        <w:rPr>
          <w:rStyle w:val="p"/>
          <w:lang w:val="en-US"/>
        </w:rPr>
        <w:t>},</w:t>
      </w:r>
    </w:p>
    <w:p w:rsidR="00EA5E39" w:rsidRPr="00EA5E39" w:rsidRDefault="00EA5E39" w:rsidP="00EA5E39">
      <w:pPr>
        <w:pStyle w:val="HTML-wstpniesformatowany"/>
        <w:rPr>
          <w:lang w:val="en-US"/>
        </w:rPr>
      </w:pPr>
      <w:r w:rsidRPr="00EA5E39">
        <w:rPr>
          <w:lang w:val="en-US"/>
        </w:rPr>
        <w:t xml:space="preserve">    </w:t>
      </w:r>
      <w:r w:rsidRPr="00EA5E39">
        <w:rPr>
          <w:rStyle w:val="nx"/>
          <w:lang w:val="en-US"/>
        </w:rPr>
        <w:t>sort</w:t>
      </w:r>
      <w:r w:rsidRPr="00EA5E39">
        <w:rPr>
          <w:rStyle w:val="o"/>
          <w:lang w:val="en-US"/>
        </w:rPr>
        <w:t>:</w:t>
      </w:r>
      <w:r w:rsidRPr="00EA5E39">
        <w:rPr>
          <w:lang w:val="en-US"/>
        </w:rPr>
        <w:t xml:space="preserve"> </w:t>
      </w:r>
      <w:r w:rsidRPr="00EA5E39">
        <w:rPr>
          <w:rStyle w:val="p"/>
          <w:lang w:val="en-US"/>
        </w:rPr>
        <w:t>{</w:t>
      </w:r>
      <w:r w:rsidRPr="00EA5E39">
        <w:rPr>
          <w:lang w:val="en-US"/>
        </w:rPr>
        <w:t xml:space="preserve"> </w:t>
      </w:r>
      <w:r w:rsidRPr="00EA5E39">
        <w:rPr>
          <w:rStyle w:val="nx"/>
          <w:lang w:val="en-US"/>
        </w:rPr>
        <w:t>rating</w:t>
      </w:r>
      <w:r w:rsidRPr="00EA5E39">
        <w:rPr>
          <w:rStyle w:val="o"/>
          <w:lang w:val="en-US"/>
        </w:rPr>
        <w:t>:</w:t>
      </w:r>
      <w:r w:rsidRPr="00EA5E39">
        <w:rPr>
          <w:lang w:val="en-US"/>
        </w:rPr>
        <w:t xml:space="preserve"> </w:t>
      </w:r>
      <w:r w:rsidRPr="00EA5E39">
        <w:rPr>
          <w:rStyle w:val="mi"/>
          <w:lang w:val="en-US"/>
        </w:rPr>
        <w:t>1</w:t>
      </w:r>
      <w:r w:rsidRPr="00EA5E39">
        <w:rPr>
          <w:lang w:val="en-US"/>
        </w:rPr>
        <w:t xml:space="preserve"> </w:t>
      </w:r>
      <w:r w:rsidRPr="00EA5E39">
        <w:rPr>
          <w:rStyle w:val="p"/>
          <w:lang w:val="en-US"/>
        </w:rPr>
        <w:t>},</w:t>
      </w:r>
    </w:p>
    <w:p w:rsidR="00EA5E39" w:rsidRPr="00EA5E39" w:rsidRDefault="00EA5E39" w:rsidP="00EA5E39">
      <w:pPr>
        <w:pStyle w:val="HTML-wstpniesformatowany"/>
        <w:rPr>
          <w:lang w:val="en-US"/>
        </w:rPr>
      </w:pPr>
      <w:r w:rsidRPr="00EA5E39">
        <w:rPr>
          <w:lang w:val="en-US"/>
        </w:rPr>
        <w:t xml:space="preserve">    </w:t>
      </w:r>
      <w:r w:rsidRPr="00EA5E39">
        <w:rPr>
          <w:rStyle w:val="nx"/>
          <w:lang w:val="en-US"/>
        </w:rPr>
        <w:t>update</w:t>
      </w:r>
      <w:r w:rsidRPr="00EA5E39">
        <w:rPr>
          <w:rStyle w:val="o"/>
          <w:lang w:val="en-US"/>
        </w:rPr>
        <w:t>:</w:t>
      </w:r>
      <w:r w:rsidRPr="00EA5E39">
        <w:rPr>
          <w:lang w:val="en-US"/>
        </w:rPr>
        <w:t xml:space="preserve"> </w:t>
      </w:r>
      <w:r w:rsidRPr="00EA5E39">
        <w:rPr>
          <w:rStyle w:val="p"/>
          <w:lang w:val="en-US"/>
        </w:rPr>
        <w:t>{</w:t>
      </w:r>
      <w:r w:rsidRPr="00EA5E39">
        <w:rPr>
          <w:lang w:val="en-US"/>
        </w:rPr>
        <w:t xml:space="preserve"> </w:t>
      </w:r>
      <w:r w:rsidRPr="00EA5E39">
        <w:rPr>
          <w:rStyle w:val="nx"/>
          <w:lang w:val="en-US"/>
        </w:rPr>
        <w:t>$inc</w:t>
      </w:r>
      <w:r w:rsidRPr="00EA5E39">
        <w:rPr>
          <w:rStyle w:val="o"/>
          <w:lang w:val="en-US"/>
        </w:rPr>
        <w:t>:</w:t>
      </w:r>
      <w:r w:rsidRPr="00EA5E39">
        <w:rPr>
          <w:lang w:val="en-US"/>
        </w:rPr>
        <w:t xml:space="preserve"> </w:t>
      </w:r>
      <w:r w:rsidRPr="00EA5E39">
        <w:rPr>
          <w:rStyle w:val="p"/>
          <w:lang w:val="en-US"/>
        </w:rPr>
        <w:t>{</w:t>
      </w:r>
      <w:r w:rsidRPr="00EA5E39">
        <w:rPr>
          <w:lang w:val="en-US"/>
        </w:rPr>
        <w:t xml:space="preserve"> </w:t>
      </w:r>
      <w:r w:rsidRPr="00EA5E39">
        <w:rPr>
          <w:rStyle w:val="nx"/>
          <w:lang w:val="en-US"/>
        </w:rPr>
        <w:t>score</w:t>
      </w:r>
      <w:r w:rsidRPr="00EA5E39">
        <w:rPr>
          <w:rStyle w:val="o"/>
          <w:lang w:val="en-US"/>
        </w:rPr>
        <w:t>:</w:t>
      </w:r>
      <w:r w:rsidRPr="00EA5E39">
        <w:rPr>
          <w:lang w:val="en-US"/>
        </w:rPr>
        <w:t xml:space="preserve"> </w:t>
      </w:r>
      <w:r w:rsidRPr="00EA5E39">
        <w:rPr>
          <w:rStyle w:val="mi"/>
          <w:lang w:val="en-US"/>
        </w:rPr>
        <w:t>1</w:t>
      </w:r>
      <w:r w:rsidRPr="00EA5E39">
        <w:rPr>
          <w:lang w:val="en-US"/>
        </w:rPr>
        <w:t xml:space="preserve"> </w:t>
      </w:r>
      <w:r w:rsidRPr="00EA5E39">
        <w:rPr>
          <w:rStyle w:val="p"/>
          <w:lang w:val="en-US"/>
        </w:rPr>
        <w:t>}</w:t>
      </w:r>
      <w:r w:rsidRPr="00EA5E39">
        <w:rPr>
          <w:lang w:val="en-US"/>
        </w:rPr>
        <w:t xml:space="preserve"> </w:t>
      </w:r>
      <w:r w:rsidRPr="00EA5E39">
        <w:rPr>
          <w:rStyle w:val="p"/>
          <w:lang w:val="en-US"/>
        </w:rPr>
        <w:t>}</w:t>
      </w:r>
    </w:p>
    <w:p w:rsidR="00EA5E39" w:rsidRDefault="00EA5E39" w:rsidP="00EA5E39">
      <w:pPr>
        <w:pStyle w:val="HTML-wstpniesformatowany"/>
      </w:pPr>
      <w:r>
        <w:rPr>
          <w:rStyle w:val="p"/>
        </w:rPr>
        <w:t>}</w:t>
      </w:r>
      <w:r>
        <w:t xml:space="preserve"> </w:t>
      </w:r>
      <w:r>
        <w:rPr>
          <w:rStyle w:val="p"/>
        </w:rPr>
        <w:t>)</w:t>
      </w:r>
    </w:p>
    <w:p w:rsidR="000E0AA5" w:rsidRDefault="00EA5E39" w:rsidP="00EA5E39">
      <w:pPr>
        <w:pStyle w:val="PODSTAWOWY"/>
      </w:pPr>
      <w:r>
        <w:t>Powyższy zapis należy rozumień jako:  znajdź dokumenty z kolekcji people, gdzie wartość dla pola name jest równa Tom, dla pola state jest równa active, dla pola rating jest większa niż 10. Następnie posortuj rosnąco dokumenty z pierwszego zapytania jeśli takie istnieją i wybierz pierwszy dokument. Następnie zwiększ wartość dla pola score o 1.</w:t>
      </w:r>
    </w:p>
    <w:p w:rsidR="000E0AA5" w:rsidRPr="00151FA5" w:rsidRDefault="000E0AA5" w:rsidP="00364F21">
      <w:pPr>
        <w:pStyle w:val="3PODROZDZIA"/>
        <w:rPr>
          <w:lang w:val="pl-PL"/>
        </w:rPr>
      </w:pPr>
      <w:bookmarkStart w:id="7" w:name="_Toc352782446"/>
      <w:r w:rsidRPr="00151FA5">
        <w:rPr>
          <w:lang w:val="pl-PL"/>
        </w:rPr>
        <w:t>findOne</w:t>
      </w:r>
      <w:bookmarkEnd w:id="7"/>
    </w:p>
    <w:p w:rsidR="000E0AA5" w:rsidRDefault="000E0AA5" w:rsidP="000E0AA5">
      <w:pPr>
        <w:pStyle w:val="KOD"/>
        <w:rPr>
          <w:rStyle w:val="HTML-staaszeroko"/>
        </w:rPr>
      </w:pPr>
      <w:r>
        <w:rPr>
          <w:rStyle w:val="HTML-staaszeroko"/>
        </w:rPr>
        <w:t>db.collection.findOne();</w:t>
      </w:r>
    </w:p>
    <w:p w:rsidR="000E0AA5" w:rsidRDefault="000E0AA5" w:rsidP="000E0AA5">
      <w:pPr>
        <w:pStyle w:val="PODSTAWOWY"/>
      </w:pPr>
      <w:r>
        <w:lastRenderedPageBreak/>
        <w:t>Powyższe polecenie zwraca tylko jeden dokument spełniający warunek zadany w kwerendzie. Jeśli wiele dokumentów spełnia warunek, wyświetlony zostanie tylko pierwszy dokument zgodnie z porządkiem jaki jest on umieszczony w bazie.</w:t>
      </w:r>
    </w:p>
    <w:p w:rsidR="002809B2" w:rsidRPr="002809B2" w:rsidRDefault="002809B2" w:rsidP="00364F21">
      <w:pPr>
        <w:pStyle w:val="3PODROZDZIA"/>
      </w:pPr>
      <w:bookmarkStart w:id="8" w:name="_Toc352782447"/>
      <w:r w:rsidRPr="002809B2">
        <w:t>Insert</w:t>
      </w:r>
      <w:bookmarkEnd w:id="8"/>
    </w:p>
    <w:p w:rsidR="002809B2" w:rsidRPr="00A60E5B" w:rsidRDefault="002809B2" w:rsidP="002809B2">
      <w:pPr>
        <w:pStyle w:val="KOD"/>
        <w:rPr>
          <w:szCs w:val="27"/>
          <w:lang w:val="en-US"/>
        </w:rPr>
      </w:pPr>
      <w:r w:rsidRPr="00A60E5B">
        <w:rPr>
          <w:rStyle w:val="HTML-staaszeroko"/>
          <w:lang w:val="en-US"/>
        </w:rPr>
        <w:t>db.collection.insert</w:t>
      </w:r>
      <w:r w:rsidRPr="00A60E5B">
        <w:rPr>
          <w:szCs w:val="27"/>
          <w:lang w:val="en-US"/>
        </w:rPr>
        <w:t>(</w:t>
      </w:r>
      <w:r w:rsidRPr="00A60E5B">
        <w:rPr>
          <w:rStyle w:val="Uwydatnienie"/>
          <w:i w:val="0"/>
          <w:iCs w:val="0"/>
          <w:lang w:val="en-US"/>
        </w:rPr>
        <w:t>document</w:t>
      </w:r>
      <w:r w:rsidRPr="00A60E5B">
        <w:rPr>
          <w:szCs w:val="27"/>
          <w:lang w:val="en-US"/>
        </w:rPr>
        <w:t>);</w:t>
      </w:r>
    </w:p>
    <w:p w:rsidR="002809B2" w:rsidRDefault="002809B2" w:rsidP="002809B2">
      <w:pPr>
        <w:pStyle w:val="PODSTAWOWY"/>
      </w:pPr>
      <w:r>
        <w:t>Przykład zastosowania:</w:t>
      </w:r>
    </w:p>
    <w:p w:rsidR="002809B2" w:rsidRPr="00A60E5B" w:rsidRDefault="002809B2" w:rsidP="002809B2">
      <w:pPr>
        <w:pStyle w:val="HTML-wstpniesformatowany"/>
        <w:rPr>
          <w:rStyle w:val="p"/>
        </w:rPr>
      </w:pPr>
      <w:r w:rsidRPr="00A60E5B">
        <w:rPr>
          <w:rStyle w:val="nx"/>
        </w:rPr>
        <w:t>db</w:t>
      </w:r>
      <w:r w:rsidRPr="00A60E5B">
        <w:rPr>
          <w:rStyle w:val="p"/>
        </w:rPr>
        <w:t>.</w:t>
      </w:r>
      <w:r w:rsidRPr="00A60E5B">
        <w:rPr>
          <w:rStyle w:val="nx"/>
        </w:rPr>
        <w:t>products</w:t>
      </w:r>
      <w:r w:rsidRPr="00A60E5B">
        <w:rPr>
          <w:rStyle w:val="p"/>
        </w:rPr>
        <w:t>.</w:t>
      </w:r>
      <w:r w:rsidRPr="00A60E5B">
        <w:rPr>
          <w:rStyle w:val="nx"/>
        </w:rPr>
        <w:t>insert</w:t>
      </w:r>
      <w:r w:rsidRPr="00A60E5B">
        <w:rPr>
          <w:rStyle w:val="p"/>
        </w:rPr>
        <w:t>(</w:t>
      </w:r>
      <w:r w:rsidRPr="00A60E5B">
        <w:t xml:space="preserve"> </w:t>
      </w:r>
      <w:r w:rsidRPr="00A60E5B">
        <w:rPr>
          <w:rStyle w:val="p"/>
        </w:rPr>
        <w:t>{</w:t>
      </w:r>
      <w:r w:rsidRPr="00A60E5B">
        <w:t xml:space="preserve"> </w:t>
      </w:r>
      <w:r w:rsidRPr="00A60E5B">
        <w:rPr>
          <w:rStyle w:val="nx"/>
        </w:rPr>
        <w:t>item</w:t>
      </w:r>
      <w:r w:rsidRPr="00A60E5B">
        <w:rPr>
          <w:rStyle w:val="o"/>
        </w:rPr>
        <w:t>:</w:t>
      </w:r>
      <w:r w:rsidRPr="00A60E5B">
        <w:t xml:space="preserve"> </w:t>
      </w:r>
      <w:r w:rsidRPr="00A60E5B">
        <w:rPr>
          <w:rStyle w:val="s2"/>
        </w:rPr>
        <w:t>"card"</w:t>
      </w:r>
      <w:r w:rsidRPr="00A60E5B">
        <w:rPr>
          <w:rStyle w:val="p"/>
        </w:rPr>
        <w:t>,</w:t>
      </w:r>
      <w:r w:rsidRPr="00A60E5B">
        <w:t xml:space="preserve"> </w:t>
      </w:r>
      <w:r w:rsidRPr="00A60E5B">
        <w:rPr>
          <w:rStyle w:val="nx"/>
        </w:rPr>
        <w:t>qty</w:t>
      </w:r>
      <w:r w:rsidRPr="00A60E5B">
        <w:rPr>
          <w:rStyle w:val="o"/>
        </w:rPr>
        <w:t>:</w:t>
      </w:r>
      <w:r w:rsidRPr="00A60E5B">
        <w:t xml:space="preserve"> </w:t>
      </w:r>
      <w:r w:rsidRPr="00A60E5B">
        <w:rPr>
          <w:rStyle w:val="mi"/>
        </w:rPr>
        <w:t>15</w:t>
      </w:r>
      <w:r w:rsidRPr="00A60E5B">
        <w:t xml:space="preserve"> </w:t>
      </w:r>
      <w:r w:rsidRPr="00A60E5B">
        <w:rPr>
          <w:rStyle w:val="p"/>
        </w:rPr>
        <w:t>}</w:t>
      </w:r>
      <w:r w:rsidRPr="00A60E5B">
        <w:t xml:space="preserve"> </w:t>
      </w:r>
      <w:r w:rsidRPr="00A60E5B">
        <w:rPr>
          <w:rStyle w:val="p"/>
        </w:rPr>
        <w:t>);</w:t>
      </w:r>
    </w:p>
    <w:p w:rsidR="002809B2" w:rsidRDefault="002809B2" w:rsidP="002809B2">
      <w:pPr>
        <w:pStyle w:val="PODSTAWOWY"/>
      </w:pPr>
      <w:r w:rsidRPr="002809B2">
        <w:t xml:space="preserve">Operacja ta wstawi nowy dokument do kolekcji protucts z polem item z wartością card oraz polem qty z wartością 15, oraz z unikalnym </w:t>
      </w:r>
      <w:r w:rsidR="00CB2813">
        <w:t>kluczem ObjectID.</w:t>
      </w:r>
    </w:p>
    <w:p w:rsidR="004C691E" w:rsidRPr="00151FA5" w:rsidRDefault="004C691E" w:rsidP="00364F21">
      <w:pPr>
        <w:pStyle w:val="3PODROZDZIA"/>
        <w:rPr>
          <w:lang w:val="pl-PL"/>
        </w:rPr>
      </w:pPr>
      <w:bookmarkStart w:id="9" w:name="_Toc352782448"/>
      <w:r w:rsidRPr="00151FA5">
        <w:rPr>
          <w:lang w:val="pl-PL"/>
        </w:rPr>
        <w:t>Save</w:t>
      </w:r>
      <w:bookmarkEnd w:id="9"/>
    </w:p>
    <w:p w:rsidR="004C691E" w:rsidRDefault="004C691E" w:rsidP="004C691E">
      <w:pPr>
        <w:pStyle w:val="KOD"/>
      </w:pPr>
      <w:r>
        <w:t>Save();</w:t>
      </w:r>
    </w:p>
    <w:p w:rsidR="004C691E" w:rsidRDefault="004C691E" w:rsidP="004C691E">
      <w:pPr>
        <w:pStyle w:val="PODSTAWOWY"/>
      </w:pPr>
      <w:r>
        <w:t>Metoda save aktualizuje istniejący dokument, lub wstawia dokument w zależności od parametru.</w:t>
      </w:r>
    </w:p>
    <w:p w:rsidR="004C691E" w:rsidRDefault="004C691E" w:rsidP="004C691E">
      <w:pPr>
        <w:pStyle w:val="PODSTAWOWY"/>
      </w:pPr>
      <w:r>
        <w:t>Przykład zastosowania:</w:t>
      </w:r>
    </w:p>
    <w:p w:rsidR="004C691E" w:rsidRPr="00A60E5B" w:rsidRDefault="004C691E" w:rsidP="004C691E">
      <w:pPr>
        <w:pStyle w:val="HTML-wstpniesformatowany"/>
        <w:rPr>
          <w:rStyle w:val="p"/>
        </w:rPr>
      </w:pPr>
      <w:r w:rsidRPr="00A60E5B">
        <w:rPr>
          <w:rStyle w:val="nx"/>
        </w:rPr>
        <w:t>db</w:t>
      </w:r>
      <w:r w:rsidRPr="00A60E5B">
        <w:rPr>
          <w:rStyle w:val="p"/>
        </w:rPr>
        <w:t>.</w:t>
      </w:r>
      <w:r w:rsidRPr="00A60E5B">
        <w:rPr>
          <w:rStyle w:val="nx"/>
        </w:rPr>
        <w:t>products</w:t>
      </w:r>
      <w:r w:rsidRPr="00A60E5B">
        <w:rPr>
          <w:rStyle w:val="p"/>
        </w:rPr>
        <w:t>.</w:t>
      </w:r>
      <w:r w:rsidRPr="00A60E5B">
        <w:rPr>
          <w:rStyle w:val="nx"/>
        </w:rPr>
        <w:t>save</w:t>
      </w:r>
      <w:r w:rsidRPr="00A60E5B">
        <w:rPr>
          <w:rStyle w:val="p"/>
        </w:rPr>
        <w:t>(</w:t>
      </w:r>
      <w:r w:rsidRPr="00A60E5B">
        <w:t xml:space="preserve"> </w:t>
      </w:r>
      <w:r w:rsidRPr="00A60E5B">
        <w:rPr>
          <w:rStyle w:val="p"/>
        </w:rPr>
        <w:t>{</w:t>
      </w:r>
      <w:r w:rsidRPr="00A60E5B">
        <w:t xml:space="preserve"> </w:t>
      </w:r>
      <w:r w:rsidRPr="00A60E5B">
        <w:rPr>
          <w:rStyle w:val="nx"/>
        </w:rPr>
        <w:t>item</w:t>
      </w:r>
      <w:r w:rsidRPr="00A60E5B">
        <w:rPr>
          <w:rStyle w:val="o"/>
        </w:rPr>
        <w:t>:</w:t>
      </w:r>
      <w:r w:rsidRPr="00A60E5B">
        <w:t xml:space="preserve"> </w:t>
      </w:r>
      <w:r w:rsidRPr="00A60E5B">
        <w:rPr>
          <w:rStyle w:val="s2"/>
        </w:rPr>
        <w:t>"book"</w:t>
      </w:r>
      <w:r w:rsidRPr="00A60E5B">
        <w:rPr>
          <w:rStyle w:val="p"/>
        </w:rPr>
        <w:t>,</w:t>
      </w:r>
      <w:r w:rsidRPr="00A60E5B">
        <w:t xml:space="preserve"> </w:t>
      </w:r>
      <w:r w:rsidRPr="00A60E5B">
        <w:rPr>
          <w:rStyle w:val="nx"/>
        </w:rPr>
        <w:t>qty</w:t>
      </w:r>
      <w:r w:rsidRPr="00A60E5B">
        <w:rPr>
          <w:rStyle w:val="o"/>
        </w:rPr>
        <w:t>:</w:t>
      </w:r>
      <w:r w:rsidRPr="00A60E5B">
        <w:t xml:space="preserve"> </w:t>
      </w:r>
      <w:r w:rsidRPr="00A60E5B">
        <w:rPr>
          <w:rStyle w:val="mi"/>
        </w:rPr>
        <w:t>40</w:t>
      </w:r>
      <w:r w:rsidRPr="00A60E5B">
        <w:t xml:space="preserve"> </w:t>
      </w:r>
      <w:r w:rsidRPr="00A60E5B">
        <w:rPr>
          <w:rStyle w:val="p"/>
        </w:rPr>
        <w:t>}</w:t>
      </w:r>
      <w:r w:rsidRPr="00A60E5B">
        <w:t xml:space="preserve"> </w:t>
      </w:r>
      <w:r w:rsidRPr="00A60E5B">
        <w:rPr>
          <w:rStyle w:val="p"/>
        </w:rPr>
        <w:t>);</w:t>
      </w:r>
    </w:p>
    <w:p w:rsidR="00C92882" w:rsidRDefault="004C691E" w:rsidP="004C691E">
      <w:pPr>
        <w:pStyle w:val="PODSTAWOWY"/>
      </w:pPr>
      <w:r w:rsidRPr="004C691E">
        <w:t>Jeśli wartość</w:t>
      </w:r>
      <w:r>
        <w:t xml:space="preserve"> w dokumencie</w:t>
      </w:r>
      <w:r w:rsidRPr="004C691E">
        <w:t xml:space="preserve"> dla pola _id będzie podana oraz wartość ta będzie już istniała </w:t>
      </w:r>
      <w:r>
        <w:t xml:space="preserve">wówczas dokument zostanie </w:t>
      </w:r>
      <w:r w:rsidR="00B637A9">
        <w:t>zaktualizowany</w:t>
      </w:r>
      <w:r>
        <w:t xml:space="preserve"> z wyszczególnionymi wartościami dla danych pól. Jeśli w dokumencie nie będzie istniała wartość d</w:t>
      </w:r>
      <w:r w:rsidR="00B637A9">
        <w:t>la pola _id wówczas do dokumentu zostaną dodane wyszczególnione pola z ich wartościami.</w:t>
      </w:r>
    </w:p>
    <w:p w:rsidR="00C92882" w:rsidRPr="00C92882" w:rsidRDefault="00C92882" w:rsidP="00364F21">
      <w:pPr>
        <w:pStyle w:val="3PODROZDZIA"/>
      </w:pPr>
      <w:bookmarkStart w:id="10" w:name="_Toc352782449"/>
      <w:r w:rsidRPr="00C92882">
        <w:t>Update</w:t>
      </w:r>
      <w:bookmarkEnd w:id="10"/>
    </w:p>
    <w:p w:rsidR="00C92882" w:rsidRPr="00C92882" w:rsidRDefault="00C92882" w:rsidP="00C92882">
      <w:pPr>
        <w:pStyle w:val="KOD"/>
        <w:rPr>
          <w:szCs w:val="27"/>
          <w:lang w:val="en-US"/>
        </w:rPr>
      </w:pPr>
      <w:r w:rsidRPr="00C92882">
        <w:rPr>
          <w:rStyle w:val="HTML-staaszeroko"/>
          <w:lang w:val="en-US"/>
        </w:rPr>
        <w:t>db.collection.update</w:t>
      </w:r>
      <w:r w:rsidRPr="00C92882">
        <w:rPr>
          <w:szCs w:val="27"/>
          <w:lang w:val="en-US"/>
        </w:rPr>
        <w:t>(</w:t>
      </w:r>
      <w:r w:rsidRPr="00C92882">
        <w:rPr>
          <w:rStyle w:val="Uwydatnienie"/>
          <w:i w:val="0"/>
          <w:iCs w:val="0"/>
          <w:lang w:val="en-US"/>
        </w:rPr>
        <w:t>query</w:t>
      </w:r>
      <w:r w:rsidRPr="00C92882">
        <w:rPr>
          <w:lang w:val="en-US"/>
        </w:rPr>
        <w:t xml:space="preserve">, </w:t>
      </w:r>
      <w:r w:rsidRPr="00C92882">
        <w:rPr>
          <w:rStyle w:val="Uwydatnienie"/>
          <w:i w:val="0"/>
          <w:iCs w:val="0"/>
          <w:lang w:val="en-US"/>
        </w:rPr>
        <w:t>update</w:t>
      </w:r>
      <w:r w:rsidRPr="00C92882">
        <w:rPr>
          <w:rStyle w:val="optional"/>
          <w:lang w:val="en-US"/>
        </w:rPr>
        <w:t>[</w:t>
      </w:r>
      <w:r w:rsidRPr="00C92882">
        <w:rPr>
          <w:lang w:val="en-US"/>
        </w:rPr>
        <w:t xml:space="preserve">, </w:t>
      </w:r>
      <w:r w:rsidRPr="00C92882">
        <w:rPr>
          <w:rStyle w:val="Uwydatnienie"/>
          <w:i w:val="0"/>
          <w:iCs w:val="0"/>
          <w:lang w:val="en-US"/>
        </w:rPr>
        <w:t>options</w:t>
      </w:r>
      <w:r w:rsidRPr="00C92882">
        <w:rPr>
          <w:rStyle w:val="optional"/>
          <w:lang w:val="en-US"/>
        </w:rPr>
        <w:t>]</w:t>
      </w:r>
      <w:r w:rsidRPr="00C92882">
        <w:rPr>
          <w:szCs w:val="27"/>
          <w:lang w:val="en-US"/>
        </w:rPr>
        <w:t>);</w:t>
      </w:r>
    </w:p>
    <w:p w:rsidR="00C92882" w:rsidRDefault="00C92882" w:rsidP="00C92882">
      <w:pPr>
        <w:pStyle w:val="PODSTAWOWY"/>
      </w:pPr>
      <w:r>
        <w:t>Metoda update aktualizuje</w:t>
      </w:r>
      <w:r w:rsidRPr="00C92882">
        <w:t xml:space="preserve"> istniejący dokument, lub dokumenty w kolekcji</w:t>
      </w:r>
      <w:r>
        <w:t>. Domyślnie update aktualizuje jeden dokument.</w:t>
      </w:r>
    </w:p>
    <w:p w:rsidR="00C92882" w:rsidRDefault="00C92882" w:rsidP="00C92882">
      <w:pPr>
        <w:pStyle w:val="PODSTAWOWY"/>
      </w:pPr>
      <w:r>
        <w:t>Przykład zastosowania:</w:t>
      </w:r>
    </w:p>
    <w:p w:rsidR="00C92882" w:rsidRDefault="00C92882" w:rsidP="00C92882">
      <w:pPr>
        <w:pStyle w:val="HTML-wstpniesformatowany"/>
        <w:rPr>
          <w:rStyle w:val="p"/>
        </w:rPr>
      </w:pPr>
      <w:r>
        <w:rPr>
          <w:rStyle w:val="nx"/>
        </w:rPr>
        <w:t>db</w:t>
      </w:r>
      <w:r>
        <w:rPr>
          <w:rStyle w:val="p"/>
        </w:rPr>
        <w:t>.</w:t>
      </w:r>
      <w:r>
        <w:rPr>
          <w:rStyle w:val="nx"/>
        </w:rPr>
        <w:t>products</w:t>
      </w:r>
      <w:r>
        <w:rPr>
          <w:rStyle w:val="p"/>
        </w:rPr>
        <w:t>.</w:t>
      </w:r>
      <w:r>
        <w:rPr>
          <w:rStyle w:val="nx"/>
        </w:rPr>
        <w:t>update</w:t>
      </w:r>
      <w:r>
        <w:rPr>
          <w:rStyle w:val="p"/>
        </w:rPr>
        <w:t>(</w:t>
      </w:r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nx"/>
        </w:rPr>
        <w:t>item</w:t>
      </w:r>
      <w:r>
        <w:rPr>
          <w:rStyle w:val="o"/>
        </w:rPr>
        <w:t>:</w:t>
      </w:r>
      <w:r>
        <w:t xml:space="preserve"> </w:t>
      </w:r>
      <w:r>
        <w:rPr>
          <w:rStyle w:val="s2"/>
        </w:rPr>
        <w:t>"book"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qty</w:t>
      </w:r>
      <w:r>
        <w:rPr>
          <w:rStyle w:val="o"/>
        </w:rPr>
        <w:t>:</w:t>
      </w:r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nx"/>
        </w:rPr>
        <w:t>$gt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5</w:t>
      </w:r>
      <w:r>
        <w:t xml:space="preserve"> </w:t>
      </w:r>
      <w:r>
        <w:rPr>
          <w:rStyle w:val="p"/>
        </w:rPr>
        <w:t>}</w:t>
      </w:r>
      <w:r>
        <w:t xml:space="preserve"> </w:t>
      </w:r>
      <w:r>
        <w:rPr>
          <w:rStyle w:val="p"/>
        </w:rPr>
        <w:t>},</w:t>
      </w:r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nx"/>
        </w:rPr>
        <w:t>$set</w:t>
      </w:r>
      <w:r>
        <w:rPr>
          <w:rStyle w:val="o"/>
        </w:rPr>
        <w:t>:</w:t>
      </w:r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nx"/>
        </w:rPr>
        <w:t>x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6</w:t>
      </w:r>
      <w:r>
        <w:t xml:space="preserve"> </w:t>
      </w:r>
      <w:r>
        <w:rPr>
          <w:rStyle w:val="p"/>
        </w:rPr>
        <w:t>},</w:t>
      </w:r>
      <w:r>
        <w:t xml:space="preserve"> </w:t>
      </w:r>
      <w:r>
        <w:rPr>
          <w:rStyle w:val="nx"/>
        </w:rPr>
        <w:t>$inc</w:t>
      </w:r>
      <w:r>
        <w:rPr>
          <w:rStyle w:val="o"/>
        </w:rPr>
        <w:t>:</w:t>
      </w:r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nx"/>
        </w:rPr>
        <w:t>y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5</w:t>
      </w:r>
      <w:r>
        <w:rPr>
          <w:rStyle w:val="p"/>
        </w:rPr>
        <w:t>}</w:t>
      </w:r>
      <w:r>
        <w:t xml:space="preserve"> </w:t>
      </w:r>
      <w:r>
        <w:rPr>
          <w:rStyle w:val="p"/>
        </w:rPr>
        <w:t>}</w:t>
      </w:r>
      <w:r>
        <w:t xml:space="preserve"> </w:t>
      </w:r>
      <w:r>
        <w:rPr>
          <w:rStyle w:val="p"/>
        </w:rPr>
        <w:t>);</w:t>
      </w:r>
    </w:p>
    <w:p w:rsidR="00364F21" w:rsidRDefault="00C92882" w:rsidP="00364F21">
      <w:pPr>
        <w:pStyle w:val="PODSTAWOWY"/>
      </w:pPr>
      <w:r>
        <w:t>Metoda ta aktualizuje dokument w kolekcji products, która odpowiada kryterium zapytania i ustawia wartość pola x na 6 oraz zwiększa wartość dla pola y o 5. Wszystkie pozostałe pola w dokumencie pozostają niezmienione.</w:t>
      </w:r>
    </w:p>
    <w:p w:rsidR="001D698B" w:rsidRDefault="001D698B" w:rsidP="001D698B">
      <w:pPr>
        <w:pStyle w:val="2PODROZDZIA"/>
      </w:pPr>
      <w:r>
        <w:t xml:space="preserve"> </w:t>
      </w:r>
      <w:bookmarkStart w:id="11" w:name="_Toc352782450"/>
      <w:r>
        <w:t>Replikacja danych</w:t>
      </w:r>
      <w:bookmarkEnd w:id="11"/>
    </w:p>
    <w:p w:rsidR="0023127A" w:rsidRDefault="0023127A" w:rsidP="0023127A">
      <w:pPr>
        <w:pStyle w:val="PODSTAWOWY"/>
      </w:pPr>
      <w:r>
        <w:t>MongoDB oferuje dwa rodzaje replikacji danych. Są nimi</w:t>
      </w:r>
      <w:r w:rsidR="00505F56">
        <w:t>:</w:t>
      </w:r>
    </w:p>
    <w:p w:rsidR="00505F56" w:rsidRDefault="00505F56" w:rsidP="00505F56">
      <w:pPr>
        <w:pStyle w:val="PODSTAWOWY"/>
        <w:numPr>
          <w:ilvl w:val="0"/>
          <w:numId w:val="10"/>
        </w:numPr>
        <w:rPr>
          <w:i/>
        </w:rPr>
      </w:pPr>
      <w:r w:rsidRPr="00505F56">
        <w:rPr>
          <w:i/>
        </w:rPr>
        <w:t>Replica set</w:t>
      </w:r>
      <w:r>
        <w:rPr>
          <w:i/>
        </w:rPr>
        <w:t xml:space="preserve"> replication</w:t>
      </w:r>
    </w:p>
    <w:p w:rsidR="001D698B" w:rsidRDefault="00505F56" w:rsidP="00505F56">
      <w:pPr>
        <w:pStyle w:val="PODSTAWOWY"/>
        <w:numPr>
          <w:ilvl w:val="0"/>
          <w:numId w:val="10"/>
        </w:numPr>
        <w:rPr>
          <w:i/>
        </w:rPr>
      </w:pPr>
      <w:r>
        <w:rPr>
          <w:i/>
        </w:rPr>
        <w:t>Master-</w:t>
      </w:r>
      <w:bookmarkStart w:id="12" w:name="_Toc352782451"/>
      <w:r>
        <w:rPr>
          <w:i/>
        </w:rPr>
        <w:t>slave replicatio</w:t>
      </w:r>
      <w:bookmarkEnd w:id="12"/>
    </w:p>
    <w:p w:rsidR="00505F56" w:rsidRDefault="00505F56" w:rsidP="00505F56">
      <w:pPr>
        <w:pStyle w:val="PODSTAWOWY"/>
        <w:ind w:firstLine="0"/>
      </w:pPr>
      <w:r w:rsidRPr="00505F56">
        <w:rPr>
          <w:i/>
        </w:rPr>
        <w:lastRenderedPageBreak/>
        <w:t>Master-slave replication</w:t>
      </w:r>
      <w:r w:rsidRPr="00505F56">
        <w:t xml:space="preserve"> jest klasycznym sposobem r</w:t>
      </w:r>
      <w:r>
        <w:t>eplikacji danych z jednym nadrzę</w:t>
      </w:r>
      <w:r w:rsidRPr="00505F56">
        <w:t xml:space="preserve">dnym </w:t>
      </w:r>
      <w:r>
        <w:t>węzłem i wieloma podrzędnymi. Podobne podejś</w:t>
      </w:r>
      <w:r w:rsidRPr="00505F56">
        <w:t xml:space="preserve">cie oferowane jest przy </w:t>
      </w:r>
      <w:r w:rsidRPr="00505F56">
        <w:rPr>
          <w:i/>
        </w:rPr>
        <w:t>replica set replication</w:t>
      </w:r>
      <w:r>
        <w:rPr>
          <w:i/>
        </w:rPr>
        <w:t xml:space="preserve">, </w:t>
      </w:r>
      <w:r>
        <w:t>jednak zawiera ono mechanizmy do automatycznego przełączania awaryjnych węzłów. Pierwszy z wymienionych sposobów uważany jest już za przestarzały i poza sytuacjami w których istnieją racjonalne wskazania na używanie go zaleca się używanie drugiego z wymienionych sposobów.</w:t>
      </w:r>
    </w:p>
    <w:p w:rsidR="00505F56" w:rsidRDefault="00854B62" w:rsidP="00505F56">
      <w:pPr>
        <w:pStyle w:val="PODSTAWOWY"/>
        <w:ind w:firstLine="0"/>
      </w:pPr>
      <w:r w:rsidRPr="00854B62">
        <w:rPr>
          <w:i/>
        </w:rPr>
        <w:t>Replica set</w:t>
      </w:r>
      <w:r>
        <w:t xml:space="preserve"> jest klastrem złożonym z </w:t>
      </w:r>
      <w:r w:rsidR="00E64474">
        <w:t>co najmniej dwóch</w:t>
      </w:r>
      <w:r>
        <w:t xml:space="preserve"> instancji </w:t>
      </w:r>
      <w:r w:rsidRPr="00854B62">
        <w:rPr>
          <w:i/>
        </w:rPr>
        <w:t>mongod</w:t>
      </w:r>
      <w:r>
        <w:rPr>
          <w:rStyle w:val="Odwoanieprzypisudolnego"/>
          <w:i/>
        </w:rPr>
        <w:footnoteReference w:id="1"/>
      </w:r>
      <w:r>
        <w:t>.</w:t>
      </w:r>
      <w:r w:rsidR="00E64474">
        <w:t xml:space="preserve"> Co najwyżej jedna z nich uważana jest za podstawową, a pozostałe ze drugorzędne.  Wszystkie zapisy danych przeprowadzane są poprzez podstawowy węzeł, dane w węzłach drugorzędnych są replikowane w sposób asynchroniczny.</w:t>
      </w:r>
    </w:p>
    <w:p w:rsidR="00E64474" w:rsidRDefault="00E64474" w:rsidP="00505F56">
      <w:pPr>
        <w:pStyle w:val="PODSTAWOWY"/>
        <w:ind w:firstLine="0"/>
      </w:pPr>
      <w:r>
        <w:t xml:space="preserve">Ten sposób replikacji danych w MongoDB zwiększa złożoność systemu, ale zarazem zwiększa również jego dostępność, prędkość odczytów oraz ułatwia przeprowadzenie niektórych z zadań administracyjnych takich jak kopie zapasowe danych. Jedną z najważniejszych cech </w:t>
      </w:r>
      <w:r w:rsidRPr="00E64474">
        <w:rPr>
          <w:i/>
        </w:rPr>
        <w:t>replica set</w:t>
      </w:r>
      <w:r>
        <w:rPr>
          <w:i/>
        </w:rPr>
        <w:t xml:space="preserve"> </w:t>
      </w:r>
      <w:r>
        <w:t>jest automatyczne przełączanie głównego węzła w przypadku jego awarii. Pozostałe węzły przeprowadzają przezroczysty dla użytkownika wybór nowego węzła nadrzędnego.</w:t>
      </w:r>
      <w:r w:rsidR="00C3105B">
        <w:t xml:space="preserve"> Mechanizm ten wprowadza jednak pewne ograniczenia. W jednym </w:t>
      </w:r>
      <w:r w:rsidR="00C3105B" w:rsidRPr="00C3105B">
        <w:rPr>
          <w:i/>
        </w:rPr>
        <w:t>replica set</w:t>
      </w:r>
      <w:r w:rsidR="00C3105B">
        <w:rPr>
          <w:i/>
        </w:rPr>
        <w:t xml:space="preserve"> </w:t>
      </w:r>
      <w:r w:rsidR="00C3105B">
        <w:t>może być maksymalnie 12 węzłów, w tym maksymalnie siedem mających prawo głosu.</w:t>
      </w:r>
    </w:p>
    <w:p w:rsidR="00C3105B" w:rsidRPr="00C3105B" w:rsidRDefault="00C3105B" w:rsidP="00C3105B">
      <w:pPr>
        <w:pStyle w:val="3PODROZDZIA"/>
        <w:rPr>
          <w:lang w:val="pl-PL"/>
        </w:rPr>
      </w:pPr>
      <w:r w:rsidRPr="00C3105B">
        <w:rPr>
          <w:lang w:val="pl-PL"/>
        </w:rPr>
        <w:t>Właściwości opisujące cechy węzłów</w:t>
      </w:r>
    </w:p>
    <w:p w:rsidR="00C3105B" w:rsidRDefault="00C3105B" w:rsidP="00C3105B">
      <w:pPr>
        <w:pStyle w:val="PODSTAWOWY"/>
        <w:ind w:firstLine="0"/>
      </w:pPr>
      <w:r>
        <w:t xml:space="preserve">Każdy z członków </w:t>
      </w:r>
      <w:r>
        <w:rPr>
          <w:i/>
        </w:rPr>
        <w:t>replica set</w:t>
      </w:r>
      <w:r>
        <w:t xml:space="preserve"> jest opisany następującymi właściwościami:</w:t>
      </w:r>
    </w:p>
    <w:p w:rsidR="00C3105B" w:rsidRDefault="00C3105B" w:rsidP="00C3105B">
      <w:pPr>
        <w:pStyle w:val="PODSTAWOWY"/>
        <w:numPr>
          <w:ilvl w:val="0"/>
          <w:numId w:val="11"/>
        </w:numPr>
      </w:pPr>
      <w:r>
        <w:rPr>
          <w:b/>
        </w:rPr>
        <w:t xml:space="preserve">Secondary-Only – </w:t>
      </w:r>
      <w:r>
        <w:t>taki węzeł nie może zostać nigdy węzłem głównym</w:t>
      </w:r>
    </w:p>
    <w:p w:rsidR="00C3105B" w:rsidRDefault="00C3105B" w:rsidP="00C3105B">
      <w:pPr>
        <w:pStyle w:val="PODSTAWOWY"/>
        <w:numPr>
          <w:ilvl w:val="0"/>
          <w:numId w:val="11"/>
        </w:numPr>
      </w:pPr>
      <w:r>
        <w:rPr>
          <w:b/>
        </w:rPr>
        <w:t xml:space="preserve">Hidden </w:t>
      </w:r>
      <w:r>
        <w:t>– węzeł nie jest widoczny przez aplikacje klienckie</w:t>
      </w:r>
    </w:p>
    <w:p w:rsidR="00C3105B" w:rsidRDefault="00C3105B" w:rsidP="00C3105B">
      <w:pPr>
        <w:pStyle w:val="PODSTAWOWY"/>
        <w:numPr>
          <w:ilvl w:val="0"/>
          <w:numId w:val="11"/>
        </w:numPr>
      </w:pPr>
      <w:r>
        <w:rPr>
          <w:b/>
        </w:rPr>
        <w:t xml:space="preserve">Delayed – </w:t>
      </w:r>
      <w:r>
        <w:t>operacje z głównego węzła replikowane są z określonym opóźnieniem</w:t>
      </w:r>
    </w:p>
    <w:p w:rsidR="00C3105B" w:rsidRDefault="00C3105B" w:rsidP="00C3105B">
      <w:pPr>
        <w:pStyle w:val="PODSTAWOWY"/>
        <w:numPr>
          <w:ilvl w:val="0"/>
          <w:numId w:val="11"/>
        </w:numPr>
      </w:pPr>
      <w:r>
        <w:rPr>
          <w:b/>
        </w:rPr>
        <w:t>Arbiters –</w:t>
      </w:r>
      <w:r>
        <w:t xml:space="preserve"> węzeł nie zawierający danych, występuje jedynie w celu brania udziału w wyborach</w:t>
      </w:r>
    </w:p>
    <w:p w:rsidR="00C3105B" w:rsidRDefault="00C3105B" w:rsidP="00C3105B">
      <w:pPr>
        <w:pStyle w:val="PODSTAWOWY"/>
        <w:numPr>
          <w:ilvl w:val="0"/>
          <w:numId w:val="11"/>
        </w:numPr>
      </w:pPr>
      <w:r>
        <w:rPr>
          <w:b/>
        </w:rPr>
        <w:t xml:space="preserve">Non-Voting – </w:t>
      </w:r>
      <w:r>
        <w:t>węzeł nie ma prawa głosu</w:t>
      </w:r>
    </w:p>
    <w:p w:rsidR="00C3105B" w:rsidRDefault="00C3105B" w:rsidP="00C3105B">
      <w:pPr>
        <w:pStyle w:val="3PODROZDZIA"/>
      </w:pPr>
      <w:r>
        <w:t>Przełączanie węzła głównego i głosowanie</w:t>
      </w:r>
    </w:p>
    <w:p w:rsidR="00C3105B" w:rsidRDefault="00244251" w:rsidP="00C3105B">
      <w:pPr>
        <w:pStyle w:val="PODSTAWOWY"/>
        <w:ind w:firstLine="0"/>
      </w:pPr>
      <w:r>
        <w:t>Aby doszło do automatycznego przełączenia węzła głównego muszą być spełnione co najmniej dwa warunki:</w:t>
      </w:r>
    </w:p>
    <w:p w:rsidR="00244251" w:rsidRDefault="002A5300" w:rsidP="00244251">
      <w:pPr>
        <w:pStyle w:val="PODSTAWOWY"/>
        <w:numPr>
          <w:ilvl w:val="0"/>
          <w:numId w:val="12"/>
        </w:numPr>
      </w:pPr>
      <w:r>
        <w:t>Nadrzędny członek klastra zaczyna nie odpowiadać</w:t>
      </w:r>
    </w:p>
    <w:p w:rsidR="002A5300" w:rsidRDefault="002A5300" w:rsidP="00244251">
      <w:pPr>
        <w:pStyle w:val="PODSTAWOWY"/>
        <w:numPr>
          <w:ilvl w:val="0"/>
          <w:numId w:val="12"/>
        </w:numPr>
      </w:pPr>
      <w:r>
        <w:t>Większość z drugorzędnych członków klastra jest połączona każdy z każdym</w:t>
      </w:r>
    </w:p>
    <w:p w:rsidR="002A5300" w:rsidRDefault="002A5300" w:rsidP="002A5300">
      <w:pPr>
        <w:pStyle w:val="PODSTAWOWY"/>
        <w:ind w:firstLine="0"/>
      </w:pPr>
      <w:r>
        <w:t xml:space="preserve">Jeżeli powyższe warunki są spełnione węzły drugorzędne wybierają spośród siebie nowy węzeł główny. </w:t>
      </w:r>
      <w:r w:rsidR="001207EB">
        <w:t xml:space="preserve">Dzieje się to poprzez procedurę głosowania. Członkowie klastra poza członkami niegłosującymi mają jeden głos, włączając w to członków </w:t>
      </w:r>
      <w:r w:rsidR="001207EB" w:rsidRPr="001207EB">
        <w:rPr>
          <w:b/>
        </w:rPr>
        <w:t>Secondary-Only</w:t>
      </w:r>
      <w:r w:rsidR="001207EB">
        <w:t xml:space="preserve">, </w:t>
      </w:r>
      <w:r w:rsidR="001207EB" w:rsidRPr="001207EB">
        <w:rPr>
          <w:b/>
        </w:rPr>
        <w:t>Hidden</w:t>
      </w:r>
      <w:r w:rsidR="001207EB">
        <w:t xml:space="preserve"> i </w:t>
      </w:r>
      <w:r w:rsidR="001207EB" w:rsidRPr="001207EB">
        <w:rPr>
          <w:b/>
        </w:rPr>
        <w:t>Arbiters</w:t>
      </w:r>
      <w:r w:rsidR="001207EB">
        <w:t xml:space="preserve"> i wybierany jest pierwszy z członków który zdobędzie większość głosów (może się zdarzyć, że któryś z członków ma ustawiony wyższy priorytet, wtedy ma on większe szanse na zostanie wybranym na nowy węzeł główny. Nie jest to jednak zalecana rozwiązanie). W wyborach uczestniczą także członkowie niegłosujący. </w:t>
      </w:r>
    </w:p>
    <w:p w:rsidR="00A0601A" w:rsidRPr="00A0601A" w:rsidRDefault="00A0601A" w:rsidP="00A0601A">
      <w:pPr>
        <w:pStyle w:val="3PODROZDZIA"/>
        <w:rPr>
          <w:lang w:val="pl-PL"/>
        </w:rPr>
      </w:pPr>
      <w:r w:rsidRPr="00A0601A">
        <w:rPr>
          <w:lang w:val="pl-PL"/>
        </w:rPr>
        <w:t>Spójność danych</w:t>
      </w:r>
    </w:p>
    <w:p w:rsidR="00A0601A" w:rsidRDefault="00A0601A" w:rsidP="00A0601A">
      <w:pPr>
        <w:pStyle w:val="PODSTAWOWY"/>
        <w:ind w:firstLine="0"/>
      </w:pPr>
      <w:r>
        <w:t xml:space="preserve">W przypadku węzła głównego wszystkie dane odczytywane są spójne z ostatnią operacją zapisu. Gdy preferencje odczytu zostaną tak ustawione, że pozwalają na odczyt z członków drugorzędnych </w:t>
      </w:r>
      <w:r>
        <w:lastRenderedPageBreak/>
        <w:t>możliwe jest odczytanie danych, które nie są całkowicie zgodne z ostatnim zapisem do głównego serwera. W normalnej, domyślnej sytuacji nie można zapewnić takiej spójności. Można jednak tak skonfigurować driver MongoDB,  aby operacja zapisu była uznana za zakończoną z sukcesem dopiero w momencie gdy zapis zostanie przeprowadzony we wszystkich węzłach.</w:t>
      </w:r>
    </w:p>
    <w:p w:rsidR="004707E3" w:rsidRDefault="004707E3" w:rsidP="00A0601A">
      <w:pPr>
        <w:pStyle w:val="PODSTAWOWY"/>
        <w:ind w:firstLine="0"/>
      </w:pPr>
      <w:r>
        <w:t>W pewnych przypadkach awarii węzła głównego i zmiany jego na jeden z węzłów drugorzędnych możliwe jest zaistnienie danych jeszcze niezreplikowanych  do pozostałych członków klastra. W takiej sytuacji członek, które poprzednio był głównym członkiem  i ponownie dołącza do klastra dokonuje operacji odwrócenia</w:t>
      </w:r>
      <w:r>
        <w:rPr>
          <w:rStyle w:val="Odwoanieprzypisudolnego"/>
        </w:rPr>
        <w:footnoteReference w:id="2"/>
      </w:r>
      <w:r>
        <w:t xml:space="preserve"> danych w celu zachowania ich spójności. Dane takie zapisywane są do pliku </w:t>
      </w:r>
      <w:r w:rsidRPr="004707E3">
        <w:rPr>
          <w:i/>
        </w:rPr>
        <w:t>BSON</w:t>
      </w:r>
      <w:r>
        <w:rPr>
          <w:i/>
        </w:rPr>
        <w:t xml:space="preserve"> </w:t>
      </w:r>
      <w:r>
        <w:t xml:space="preserve">w katalogu </w:t>
      </w:r>
      <w:r w:rsidRPr="004707E3">
        <w:rPr>
          <w:i/>
        </w:rPr>
        <w:t>dbpath</w:t>
      </w:r>
      <w:r>
        <w:rPr>
          <w:i/>
        </w:rPr>
        <w:t xml:space="preserve">. </w:t>
      </w:r>
      <w:r>
        <w:t xml:space="preserve">Dane te mogą być odczytane za pomocą polecania </w:t>
      </w:r>
      <w:r>
        <w:rPr>
          <w:i/>
        </w:rPr>
        <w:t>bsondump</w:t>
      </w:r>
      <w:r>
        <w:rPr>
          <w:rStyle w:val="Odwoanieprzypisudolnego"/>
          <w:i/>
        </w:rPr>
        <w:footnoteReference w:id="3"/>
      </w:r>
      <w:r>
        <w:rPr>
          <w:i/>
        </w:rPr>
        <w:t xml:space="preserve">. </w:t>
      </w:r>
      <w:r>
        <w:t>Zaktualizowanie nowego węzła głównego o te dane musi zostać wykonane ręcznie.</w:t>
      </w:r>
    </w:p>
    <w:p w:rsidR="00836F75" w:rsidRPr="00505F56" w:rsidRDefault="00E964F3" w:rsidP="00505F56">
      <w:pPr>
        <w:pStyle w:val="2PODROZDZIA"/>
      </w:pPr>
      <w:r>
        <w:t xml:space="preserve"> Auto-Sharding</w:t>
      </w:r>
      <w:bookmarkStart w:id="13" w:name="_GoBack"/>
      <w:bookmarkEnd w:id="13"/>
    </w:p>
    <w:sectPr w:rsidR="00836F75" w:rsidRPr="00505F56" w:rsidSect="0054716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A2A" w:rsidRDefault="00D75A2A" w:rsidP="00EA5E39">
      <w:pPr>
        <w:spacing w:after="0" w:line="240" w:lineRule="auto"/>
      </w:pPr>
      <w:r>
        <w:separator/>
      </w:r>
    </w:p>
  </w:endnote>
  <w:endnote w:type="continuationSeparator" w:id="0">
    <w:p w:rsidR="00D75A2A" w:rsidRDefault="00D75A2A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9807"/>
      <w:docPartObj>
        <w:docPartGallery w:val="Page Numbers (Bottom of Page)"/>
        <w:docPartUnique/>
      </w:docPartObj>
    </w:sdtPr>
    <w:sdtEndPr/>
    <w:sdtContent>
      <w:p w:rsidR="00ED410F" w:rsidRDefault="00766C3E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4F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A2A" w:rsidRDefault="00D75A2A" w:rsidP="00EA5E39">
      <w:pPr>
        <w:spacing w:after="0" w:line="240" w:lineRule="auto"/>
      </w:pPr>
      <w:r>
        <w:separator/>
      </w:r>
    </w:p>
  </w:footnote>
  <w:footnote w:type="continuationSeparator" w:id="0">
    <w:p w:rsidR="00D75A2A" w:rsidRDefault="00D75A2A" w:rsidP="00EA5E39">
      <w:pPr>
        <w:spacing w:after="0" w:line="240" w:lineRule="auto"/>
      </w:pPr>
      <w:r>
        <w:continuationSeparator/>
      </w:r>
    </w:p>
  </w:footnote>
  <w:footnote w:id="1">
    <w:p w:rsidR="00854B62" w:rsidRDefault="00854B6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E64474" w:rsidRPr="00E64474">
        <w:rPr>
          <w:b/>
        </w:rPr>
        <w:t>mongod</w:t>
      </w:r>
      <w:r w:rsidR="00E64474">
        <w:t xml:space="preserve"> – podstawowy proces systemu MongoDB. Zarządza on formatem danych, obsługą danych oraz wykonuje operacje w tle.</w:t>
      </w:r>
    </w:p>
  </w:footnote>
  <w:footnote w:id="2">
    <w:p w:rsidR="004707E3" w:rsidRDefault="004707E3">
      <w:pPr>
        <w:pStyle w:val="Tekstprzypisudolnego"/>
      </w:pPr>
      <w:r>
        <w:rPr>
          <w:rStyle w:val="Odwoanieprzypisudolnego"/>
        </w:rPr>
        <w:footnoteRef/>
      </w:r>
      <w:r>
        <w:t xml:space="preserve"> rollback</w:t>
      </w:r>
    </w:p>
  </w:footnote>
  <w:footnote w:id="3">
    <w:p w:rsidR="004707E3" w:rsidRPr="004707E3" w:rsidRDefault="004707E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707E3">
        <w:rPr>
          <w:b/>
        </w:rPr>
        <w:t>Bsondump</w:t>
      </w:r>
      <w:r>
        <w:rPr>
          <w:b/>
        </w:rPr>
        <w:t xml:space="preserve"> – </w:t>
      </w:r>
      <w:r w:rsidRPr="004707E3">
        <w:t>konwertuje</w:t>
      </w:r>
      <w:r>
        <w:rPr>
          <w:b/>
        </w:rPr>
        <w:t xml:space="preserve"> </w:t>
      </w:r>
      <w:r>
        <w:t>dane w postaci BSON w formę czytelną dla człowiek, np.: JSON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96527"/>
    <w:multiLevelType w:val="multilevel"/>
    <w:tmpl w:val="7BF6FE28"/>
    <w:lvl w:ilvl="0">
      <w:start w:val="1"/>
      <w:numFmt w:val="decimal"/>
      <w:pStyle w:val="1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9"/>
  </w:num>
  <w:num w:numId="7">
    <w:abstractNumId w:val="1"/>
  </w:num>
  <w:num w:numId="8">
    <w:abstractNumId w:val="5"/>
  </w:num>
  <w:num w:numId="9">
    <w:abstractNumId w:val="6"/>
  </w:num>
  <w:num w:numId="10">
    <w:abstractNumId w:val="1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343"/>
    <w:rsid w:val="000E0AA5"/>
    <w:rsid w:val="000F0CB9"/>
    <w:rsid w:val="001207EB"/>
    <w:rsid w:val="00151FA5"/>
    <w:rsid w:val="001D698B"/>
    <w:rsid w:val="00224B29"/>
    <w:rsid w:val="0023127A"/>
    <w:rsid w:val="00244251"/>
    <w:rsid w:val="00273329"/>
    <w:rsid w:val="002809B2"/>
    <w:rsid w:val="002A4178"/>
    <w:rsid w:val="002A5300"/>
    <w:rsid w:val="00363277"/>
    <w:rsid w:val="00364F21"/>
    <w:rsid w:val="00410790"/>
    <w:rsid w:val="004707E3"/>
    <w:rsid w:val="004C691E"/>
    <w:rsid w:val="00500379"/>
    <w:rsid w:val="00505F56"/>
    <w:rsid w:val="00547164"/>
    <w:rsid w:val="00697CC5"/>
    <w:rsid w:val="00766C3E"/>
    <w:rsid w:val="00836F75"/>
    <w:rsid w:val="00854B62"/>
    <w:rsid w:val="00897D9B"/>
    <w:rsid w:val="009072BA"/>
    <w:rsid w:val="00944DCE"/>
    <w:rsid w:val="00976D3E"/>
    <w:rsid w:val="009D7915"/>
    <w:rsid w:val="009E39FE"/>
    <w:rsid w:val="00A0601A"/>
    <w:rsid w:val="00A54343"/>
    <w:rsid w:val="00A60E5B"/>
    <w:rsid w:val="00B029BB"/>
    <w:rsid w:val="00B637A9"/>
    <w:rsid w:val="00BF51F0"/>
    <w:rsid w:val="00C00B75"/>
    <w:rsid w:val="00C3105B"/>
    <w:rsid w:val="00C92882"/>
    <w:rsid w:val="00CB2813"/>
    <w:rsid w:val="00D75A2A"/>
    <w:rsid w:val="00DD06E6"/>
    <w:rsid w:val="00E64474"/>
    <w:rsid w:val="00E964F3"/>
    <w:rsid w:val="00EA5E39"/>
    <w:rsid w:val="00ED410F"/>
    <w:rsid w:val="00EE35E5"/>
    <w:rsid w:val="00EE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numPr>
        <w:numId w:val="5"/>
      </w:num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numPr>
        <w:numId w:val="5"/>
      </w:num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pl.wikipedia.org/wiki/JavaScrip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658620-5BEC-4815-A577-701483229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1601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MongoDB</vt:lpstr>
    </vt:vector>
  </TitlesOfParts>
  <Company/>
  <LinksUpToDate>false</LinksUpToDate>
  <CharactersWithSpaces>10707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sokolowskip</cp:lastModifiedBy>
  <cp:revision>9</cp:revision>
  <cp:lastPrinted>2013-04-03T17:03:00Z</cp:lastPrinted>
  <dcterms:created xsi:type="dcterms:W3CDTF">2013-04-03T17:13:00Z</dcterms:created>
  <dcterms:modified xsi:type="dcterms:W3CDTF">2013-04-03T20:15:00Z</dcterms:modified>
</cp:coreProperties>
</file>