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4"/>
        <w:spacing w:after="28" w:before="28"/>
        <w:contextualSpacing w:val="false"/>
        <w:jc w:val="center"/>
      </w:pPr>
      <w:r>
        <w:rPr/>
        <w:drawing>
          <wp:inline distB="0" distL="0" distR="0" distT="0">
            <wp:extent cx="4800600" cy="226758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4"/>
        <w:jc w:val="center"/>
      </w:pPr>
      <w:r>
        <w:rPr>
          <w:sz w:val="48"/>
          <w:szCs w:val="48"/>
        </w:rPr>
        <w:t>Rozproszone systemy operacyjne</w:t>
      </w:r>
    </w:p>
    <w:p>
      <w:pPr>
        <w:pStyle w:val="style54"/>
        <w:jc w:val="center"/>
      </w:pPr>
      <w:r>
        <w:rPr>
          <w:sz w:val="48"/>
          <w:szCs w:val="48"/>
        </w:rPr>
      </w:r>
    </w:p>
    <w:p>
      <w:pPr>
        <w:pStyle w:val="style54"/>
        <w:jc w:val="center"/>
      </w:pPr>
      <w:r>
        <w:rPr>
          <w:sz w:val="48"/>
          <w:szCs w:val="48"/>
        </w:rPr>
      </w:r>
    </w:p>
    <w:p>
      <w:pPr>
        <w:pStyle w:val="style54"/>
        <w:jc w:val="center"/>
      </w:pPr>
      <w:r>
        <w:rPr>
          <w:sz w:val="48"/>
          <w:szCs w:val="48"/>
        </w:rPr>
      </w:r>
    </w:p>
    <w:p>
      <w:pPr>
        <w:pStyle w:val="style54"/>
        <w:jc w:val="center"/>
      </w:pPr>
      <w:r>
        <w:rPr>
          <w:sz w:val="28"/>
          <w:szCs w:val="28"/>
        </w:rPr>
        <w:t xml:space="preserve">Projekt – RSO </w:t>
      </w:r>
      <w:r>
        <w:rPr>
          <w:sz w:val="28"/>
          <w:szCs w:val="28"/>
        </w:rPr>
        <w:t>Sharding</w:t>
      </w:r>
    </w:p>
    <w:p>
      <w:pPr>
        <w:pStyle w:val="style54"/>
        <w:jc w:val="center"/>
      </w:pPr>
      <w:r>
        <w:rPr>
          <w:sz w:val="28"/>
          <w:szCs w:val="28"/>
        </w:rPr>
      </w:r>
    </w:p>
    <w:p>
      <w:pPr>
        <w:pStyle w:val="style54"/>
      </w:pPr>
      <w:r>
        <w:rPr>
          <w:sz w:val="20"/>
          <w:szCs w:val="20"/>
        </w:rPr>
        <w:t>Autorzy: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Tomasz Adamiec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Piotr Cebulski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Marek Kowalski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Mateusz Rosiewicz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Paweł Sokołowski</w:t>
      </w:r>
    </w:p>
    <w:p>
      <w:pPr>
        <w:pStyle w:val="style54"/>
        <w:numPr>
          <w:ilvl w:val="0"/>
          <w:numId w:val="4"/>
        </w:numPr>
      </w:pPr>
      <w:r>
        <w:rPr>
          <w:sz w:val="20"/>
          <w:szCs w:val="20"/>
        </w:rPr>
        <w:t>Marcin Wnuk</w:t>
      </w:r>
    </w:p>
    <w:p>
      <w:pPr>
        <w:pStyle w:val="style54"/>
      </w:pPr>
      <w:r>
        <w:rPr/>
      </w:r>
    </w:p>
    <w:p>
      <w:pPr>
        <w:pStyle w:val="style54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</w:r>
    </w:p>
    <w:p>
      <w:pPr>
        <w:pStyle w:val="style54"/>
        <w:jc w:val="center"/>
      </w:pPr>
      <w:r>
        <w:rPr/>
        <w:t>Warszawa, 2013</w:t>
      </w:r>
    </w:p>
    <w:p>
      <w:pPr>
        <w:sectPr>
          <w:footerReference r:id="rId3" w:type="default"/>
          <w:type w:val="nextPage"/>
          <w:pgSz w:h="16838" w:w="11906"/>
          <w:pgMar w:bottom="1417" w:footer="708" w:gutter="0" w:header="0" w:left="1417" w:right="1417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49"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6838" w:w="11906"/>
          <w:pgMar w:bottom="1417" w:footer="708" w:gutter="0" w:header="0" w:left="1417" w:right="1417" w:top="1417"/>
          <w:formProt/>
          <w:textDirection w:val="lrTb"/>
          <w:docGrid w:charSpace="4096" w:linePitch="360" w:type="default"/>
        </w:sectPr>
      </w:pPr>
    </w:p>
    <w:p>
      <w:pPr>
        <w:pStyle w:val="style59"/>
        <w:numPr>
          <w:ilvl w:val="1"/>
          <w:numId w:val="2"/>
        </w:numPr>
      </w:pPr>
      <w:bookmarkStart w:id="0" w:name="_Toc353142221"/>
      <w:bookmarkEnd w:id="0"/>
      <w:r>
        <w:rPr/>
        <w:t xml:space="preserve"> </w:t>
      </w:r>
      <w:r>
        <w:rPr/>
        <w:t>Czym jest Sharding?</w:t>
      </w:r>
    </w:p>
    <w:p>
      <w:pPr>
        <w:pStyle w:val="style0"/>
        <w:jc w:val="both"/>
      </w:pPr>
      <w:r>
        <w:rPr>
          <w:rFonts w:eastAsia="Times New Roman"/>
        </w:rPr>
        <w:t xml:space="preserve">Jest to rodzaj podziału bazy danych polegający na rozbiciu dużych fragmentów na mniejsze, szybsze oraz łatwiejsze w zażądaniu części nazywane shardami. </w:t>
      </w:r>
    </w:p>
    <w:p>
      <w:pPr>
        <w:pStyle w:val="style59"/>
        <w:numPr>
          <w:ilvl w:val="1"/>
          <w:numId w:val="2"/>
        </w:numPr>
      </w:pPr>
      <w:r>
        <w:rPr/>
        <w:t xml:space="preserve"> </w:t>
      </w:r>
      <w:bookmarkStart w:id="1" w:name="_Toc353142223"/>
      <w:r>
        <w:rPr/>
        <w:t>S</w:t>
      </w:r>
      <w:bookmarkEnd w:id="1"/>
      <w:r>
        <w:rPr/>
        <w:t>truktura</w:t>
      </w:r>
    </w:p>
    <w:p>
      <w:pPr>
        <w:pStyle w:val="style0"/>
        <w:jc w:val="both"/>
      </w:pPr>
      <w:r>
        <w:rPr>
          <w:rFonts w:eastAsia="Times New Roman"/>
        </w:rPr>
        <w:t>Sharding odbywa się wewnątrz klastra shardów, który składa się z następujących elementów: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eastAsia="Times New Roman"/>
        </w:rPr>
        <w:t>Shardów. Shard jest kontenerem przechowującym podzbiór danych. Aplikacje nie odwołują się bezpośrednio do shardów ale do instancji mongo.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eastAsia="Times New Roman"/>
        </w:rPr>
        <w:t>Serwerów konfiguracyjnych. Każdy serwer konfiguracyjny przechowuje metadane opisujące klaster.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eastAsia="Times New Roman"/>
        </w:rPr>
        <w:t>Instancji mongo. Instancje mongo kierują polecenia odczytu i zapisu z aplikacji do shardów.</w:t>
      </w:r>
    </w:p>
    <w:p>
      <w:pPr>
        <w:pStyle w:val="style0"/>
        <w:jc w:val="both"/>
      </w:pPr>
      <w:r>
        <w:rPr>
          <w:rFonts w:eastAsia="Times New Roman"/>
        </w:rPr>
        <w:t xml:space="preserve">Shardy składają się na jedną bazę danych. Mogą być przechowywane na różnych serwerach i nie zawierają części wspólnych. </w:t>
      </w:r>
    </w:p>
    <w:p>
      <w:pPr>
        <w:pStyle w:val="style59"/>
        <w:numPr>
          <w:ilvl w:val="1"/>
          <w:numId w:val="2"/>
        </w:numPr>
      </w:pPr>
      <w:r>
        <w:rPr/>
        <w:t xml:space="preserve"> </w:t>
      </w:r>
      <w:bookmarkStart w:id="2" w:name="_Toc353142224"/>
      <w:r>
        <w:rPr/>
        <w:t>I</w:t>
      </w:r>
      <w:bookmarkEnd w:id="2"/>
      <w:r>
        <w:rPr/>
        <w:t>dea</w:t>
      </w:r>
    </w:p>
    <w:p>
      <w:pPr>
        <w:pStyle w:val="style0"/>
        <w:jc w:val="both"/>
      </w:pPr>
      <w:r>
        <w:rPr>
          <w:rFonts w:eastAsia="Times New Roman"/>
        </w:rPr>
        <w:t xml:space="preserve">Idea shardingu wynika z obserwacji pracy bazy danych. Przy liniowym wzroście rozmiaru bazy i ilości transakcji na jednostkę czasu, czas odpowiedzi rośnie wykładniczo. </w:t>
      </w:r>
    </w:p>
    <w:p>
      <w:pPr>
        <w:pStyle w:val="style0"/>
        <w:jc w:val="both"/>
      </w:pPr>
      <w:r>
        <w:rPr>
          <w:rFonts w:eastAsia="Times New Roman"/>
        </w:rPr>
        <w:t xml:space="preserve">Dodatkowo tworzenie i utrzymywanie dużej bazy danych w jednym miejscu może wzrastać nieliniowo ze względu na potrzebę zastosowania kosztownego sprzętu. Utrzymywanie mniejszych fragmentów na tańszych jednostkach jest nieproporcjonalnie tańsze.   </w:t>
      </w:r>
    </w:p>
    <w:p>
      <w:pPr>
        <w:pStyle w:val="style0"/>
        <w:jc w:val="both"/>
      </w:pPr>
      <w:r>
        <w:rPr>
          <w:rFonts w:eastAsia="Times New Roman"/>
        </w:rPr>
        <w:t>Częstym przypadkiem jest podział wynikający z położenia geograficznego. Przykładowo klienci z konkretnego regionu przypisani są do odpowiedniego serwera (shardu).</w:t>
      </w:r>
      <w:r>
        <w:rPr>
          <w:rFonts w:eastAsia="Times New Roman"/>
        </w:rPr>
        <w:t xml:space="preserve"> </w:t>
      </w:r>
    </w:p>
    <w:p>
      <w:pPr>
        <w:pStyle w:val="style59"/>
        <w:numPr>
          <w:ilvl w:val="1"/>
          <w:numId w:val="2"/>
        </w:numPr>
      </w:pPr>
      <w:r>
        <w:rPr/>
        <w:t xml:space="preserve"> </w:t>
      </w:r>
      <w:bookmarkStart w:id="3" w:name="_Toc353142225"/>
      <w:r>
        <w:rPr/>
        <w:t>C</w:t>
      </w:r>
      <w:bookmarkEnd w:id="3"/>
      <w:r>
        <w:rPr/>
        <w:t>el Projektu</w:t>
      </w:r>
    </w:p>
    <w:p>
      <w:pPr>
        <w:pStyle w:val="style0"/>
        <w:jc w:val="both"/>
      </w:pPr>
      <w:r>
        <w:rPr>
          <w:shd w:fill="FFFFFF" w:val="clear"/>
        </w:rPr>
        <w:t>Sharding w mongodb pozwala na automatyczny podział danych oraz obciążenia na serwery. Naszym celem będzie poprawa algorytmów za to odpowiedzialnych. Planujemy poprawić wydajność zapisu danych poprzez optymalny rozkład obciążenia na poszczególne serwery.</w:t>
      </w:r>
    </w:p>
    <w:sectPr>
      <w:type w:val="continuous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3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6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3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360" w:left="720"/>
      </w:p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  <w:color w:val="00000A"/>
      </w:r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bullet"/>
      <w:lvlText w:val=""/>
      <w:lvlJc w:val="left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Times New Roman" w:cs="" w:eastAsia="SimSun" w:hAnsi="Times New Roman"/>
      <w:color w:val="auto"/>
      <w:sz w:val="22"/>
      <w:szCs w:val="22"/>
      <w:lang w:bidi="ar-SA" w:eastAsia="pl-PL" w:val="pl-PL"/>
    </w:rPr>
  </w:style>
  <w:style w:styleId="style1" w:type="paragraph">
    <w:name w:val="Nagłówek 1"/>
    <w:basedOn w:val="style0"/>
    <w:next w:val="style49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49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główek 3"/>
    <w:basedOn w:val="style0"/>
    <w:next w:val="style49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mbria" w:cs="" w:hAnsi="Cambria"/>
      <w:b/>
      <w:bCs/>
      <w:color w:val="4F81BD"/>
    </w:rPr>
  </w:style>
  <w:style w:styleId="style4" w:type="paragraph">
    <w:name w:val="Nagłówek 4"/>
    <w:basedOn w:val="style0"/>
    <w:next w:val="style49"/>
    <w:pPr>
      <w:numPr>
        <w:ilvl w:val="3"/>
        <w:numId w:val="1"/>
      </w:numPr>
      <w:spacing w:after="28" w:before="28" w:line="100" w:lineRule="atLeast"/>
      <w:contextualSpacing w:val="false"/>
      <w:outlineLvl w:val="3"/>
    </w:pPr>
    <w:rPr>
      <w:rFonts w:cs="Times New Roman" w:eastAsia="Times New Roman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Łącze internetowe"/>
    <w:basedOn w:val="style15"/>
    <w:next w:val="style16"/>
    <w:rPr>
      <w:color w:val="0000FF"/>
      <w:u w:val="single"/>
      <w:lang w:bidi="pl-PL" w:eastAsia="pl-PL" w:val="pl-PL"/>
    </w:rPr>
  </w:style>
  <w:style w:styleId="style17" w:type="character">
    <w:name w:val="Wyróżnienie"/>
    <w:basedOn w:val="style15"/>
    <w:next w:val="style17"/>
    <w:rPr>
      <w:i/>
      <w:iCs/>
    </w:rPr>
  </w:style>
  <w:style w:styleId="style18" w:type="character">
    <w:name w:val="Nagłówek 4 Znak"/>
    <w:basedOn w:val="style15"/>
    <w:next w:val="style18"/>
    <w:rPr>
      <w:rFonts w:ascii="Times New Roman" w:cs="Times New Roman" w:eastAsia="Times New Roman" w:hAnsi="Times New Roman"/>
      <w:b/>
      <w:bCs/>
      <w:sz w:val="24"/>
      <w:szCs w:val="24"/>
    </w:rPr>
  </w:style>
  <w:style w:styleId="style19" w:type="character">
    <w:name w:val="HTML Code"/>
    <w:basedOn w:val="style15"/>
    <w:next w:val="style19"/>
    <w:rPr>
      <w:rFonts w:ascii="Courier New" w:cs="Courier New" w:eastAsia="Times New Roman" w:hAnsi="Courier New"/>
      <w:sz w:val="20"/>
      <w:szCs w:val="20"/>
    </w:rPr>
  </w:style>
  <w:style w:styleId="style20" w:type="character">
    <w:name w:val="Mocno wyróżniony"/>
    <w:basedOn w:val="style15"/>
    <w:next w:val="style20"/>
    <w:rPr>
      <w:b/>
      <w:bCs/>
    </w:rPr>
  </w:style>
  <w:style w:styleId="style21" w:type="character">
    <w:name w:val="PODSTAWOWY Znak"/>
    <w:basedOn w:val="style15"/>
    <w:next w:val="style21"/>
    <w:rPr>
      <w:rFonts w:ascii="Times New Roman" w:cs="Times New Roman" w:eastAsia="Times New Roman" w:hAnsi="Times New Roman"/>
      <w:sz w:val="24"/>
      <w:szCs w:val="24"/>
    </w:rPr>
  </w:style>
  <w:style w:styleId="style22" w:type="character">
    <w:name w:val="KOD Znak"/>
    <w:basedOn w:val="style15"/>
    <w:next w:val="style22"/>
    <w:rPr>
      <w:rFonts w:ascii="Courier New" w:cs="Courier New" w:eastAsia="Times New Roman" w:hAnsi="Courier New"/>
      <w:sz w:val="20"/>
    </w:rPr>
  </w:style>
  <w:style w:styleId="style23" w:type="character">
    <w:name w:val="HTML - wstępnie sformatowany Znak"/>
    <w:basedOn w:val="style15"/>
    <w:next w:val="style23"/>
    <w:rPr>
      <w:rFonts w:ascii="Courier New" w:cs="Courier New" w:eastAsia="Times New Roman" w:hAnsi="Courier New"/>
      <w:sz w:val="20"/>
      <w:szCs w:val="20"/>
    </w:rPr>
  </w:style>
  <w:style w:styleId="style24" w:type="character">
    <w:name w:val="nx"/>
    <w:basedOn w:val="style15"/>
    <w:next w:val="style24"/>
    <w:rPr/>
  </w:style>
  <w:style w:styleId="style25" w:type="character">
    <w:name w:val="p"/>
    <w:basedOn w:val="style15"/>
    <w:next w:val="style25"/>
    <w:rPr/>
  </w:style>
  <w:style w:styleId="style26" w:type="character">
    <w:name w:val="o"/>
    <w:basedOn w:val="style15"/>
    <w:next w:val="style26"/>
    <w:rPr/>
  </w:style>
  <w:style w:styleId="style27" w:type="character">
    <w:name w:val="mi"/>
    <w:basedOn w:val="style15"/>
    <w:next w:val="style27"/>
    <w:rPr/>
  </w:style>
  <w:style w:styleId="style28" w:type="character">
    <w:name w:val="s2"/>
    <w:basedOn w:val="style15"/>
    <w:next w:val="style28"/>
    <w:rPr/>
  </w:style>
  <w:style w:styleId="style29" w:type="character">
    <w:name w:val="Tekst przypisu końcowego Znak"/>
    <w:basedOn w:val="style15"/>
    <w:next w:val="style29"/>
    <w:rPr>
      <w:sz w:val="20"/>
      <w:szCs w:val="20"/>
    </w:rPr>
  </w:style>
  <w:style w:styleId="style30" w:type="character">
    <w:name w:val="endnote reference"/>
    <w:basedOn w:val="style15"/>
    <w:next w:val="style30"/>
    <w:rPr>
      <w:vertAlign w:val="superscript"/>
    </w:rPr>
  </w:style>
  <w:style w:styleId="style31" w:type="character">
    <w:name w:val="HTML Typewriter"/>
    <w:basedOn w:val="style15"/>
    <w:next w:val="style31"/>
    <w:rPr>
      <w:rFonts w:ascii="Courier New" w:cs="Courier New" w:eastAsia="Times New Roman" w:hAnsi="Courier New"/>
      <w:sz w:val="20"/>
      <w:szCs w:val="20"/>
    </w:rPr>
  </w:style>
  <w:style w:styleId="style32" w:type="character">
    <w:name w:val="optional"/>
    <w:basedOn w:val="style15"/>
    <w:next w:val="style32"/>
    <w:rPr/>
  </w:style>
  <w:style w:styleId="style33" w:type="character">
    <w:name w:val="1_ROZDZIAŁ Znak"/>
    <w:basedOn w:val="style15"/>
    <w:next w:val="style33"/>
    <w:rPr>
      <w:rFonts w:ascii="Times New Roman" w:cs="Times New Roman" w:hAnsi="Times New Roman"/>
      <w:b/>
      <w:sz w:val="36"/>
      <w:szCs w:val="32"/>
    </w:rPr>
  </w:style>
  <w:style w:styleId="style34" w:type="character">
    <w:name w:val="Nagłówek 3 Znak"/>
    <w:basedOn w:val="style15"/>
    <w:next w:val="style34"/>
    <w:rPr>
      <w:rFonts w:ascii="Cambria" w:cs="" w:hAnsi="Cambria"/>
      <w:b/>
      <w:bCs/>
      <w:color w:val="4F81BD"/>
    </w:rPr>
  </w:style>
  <w:style w:styleId="style35" w:type="character">
    <w:name w:val="2_PODROZDZIAŁ Znak"/>
    <w:basedOn w:val="style21"/>
    <w:next w:val="style35"/>
    <w:rPr>
      <w:rFonts w:ascii="Times New Roman" w:cs="Times New Roman" w:eastAsia="Times New Roman" w:hAnsi="Times New Roman"/>
      <w:b/>
      <w:sz w:val="28"/>
      <w:szCs w:val="24"/>
    </w:rPr>
  </w:style>
  <w:style w:styleId="style36" w:type="character">
    <w:name w:val="Nagłówek 2 Znak"/>
    <w:basedOn w:val="style15"/>
    <w:next w:val="style36"/>
    <w:rPr>
      <w:rFonts w:ascii="Cambria" w:cs="" w:hAnsi="Cambria"/>
      <w:b/>
      <w:bCs/>
      <w:color w:val="4F81BD"/>
      <w:sz w:val="26"/>
      <w:szCs w:val="26"/>
    </w:rPr>
  </w:style>
  <w:style w:styleId="style37" w:type="character">
    <w:name w:val="Nagłówek 1 Znak"/>
    <w:basedOn w:val="style15"/>
    <w:next w:val="style37"/>
    <w:rPr>
      <w:rFonts w:ascii="Cambria" w:cs="" w:hAnsi="Cambria"/>
      <w:b/>
      <w:bCs/>
      <w:color w:val="365F91"/>
      <w:sz w:val="28"/>
      <w:szCs w:val="28"/>
    </w:rPr>
  </w:style>
  <w:style w:styleId="style38" w:type="character">
    <w:name w:val="Nagłówek Znak"/>
    <w:basedOn w:val="style15"/>
    <w:next w:val="style38"/>
    <w:rPr/>
  </w:style>
  <w:style w:styleId="style39" w:type="character">
    <w:name w:val="Stopka Znak"/>
    <w:basedOn w:val="style15"/>
    <w:next w:val="style39"/>
    <w:rPr/>
  </w:style>
  <w:style w:styleId="style40" w:type="character">
    <w:name w:val="Tekst dymka Znak"/>
    <w:basedOn w:val="style15"/>
    <w:next w:val="style40"/>
    <w:rPr>
      <w:rFonts w:ascii="Tahoma" w:cs="Tahoma" w:hAnsi="Tahoma"/>
      <w:sz w:val="16"/>
      <w:szCs w:val="16"/>
    </w:rPr>
  </w:style>
  <w:style w:styleId="style41" w:type="character">
    <w:name w:val="3_PODROZDZIAŁ Znak"/>
    <w:basedOn w:val="style21"/>
    <w:next w:val="style41"/>
    <w:rPr>
      <w:rFonts w:ascii="Times New Roman" w:cs="Times New Roman" w:eastAsia="Times New Roman" w:hAnsi="Times New Roman"/>
      <w:i/>
      <w:sz w:val="24"/>
      <w:szCs w:val="24"/>
      <w:lang w:val="en-US"/>
    </w:rPr>
  </w:style>
  <w:style w:styleId="style42" w:type="character">
    <w:name w:val="Tekst przypisu dolnego Znak"/>
    <w:basedOn w:val="style15"/>
    <w:next w:val="style42"/>
    <w:rPr>
      <w:sz w:val="20"/>
      <w:szCs w:val="20"/>
    </w:rPr>
  </w:style>
  <w:style w:styleId="style43" w:type="character">
    <w:name w:val="footnote reference"/>
    <w:basedOn w:val="style15"/>
    <w:next w:val="style43"/>
    <w:rPr>
      <w:vertAlign w:val="superscript"/>
    </w:rPr>
  </w:style>
  <w:style w:styleId="style44" w:type="character">
    <w:name w:val="ListLabel 1"/>
    <w:next w:val="style44"/>
    <w:rPr>
      <w:sz w:val="20"/>
    </w:rPr>
  </w:style>
  <w:style w:styleId="style45" w:type="character">
    <w:name w:val="ListLabel 2"/>
    <w:next w:val="style45"/>
    <w:rPr>
      <w:color w:val="00000A"/>
    </w:rPr>
  </w:style>
  <w:style w:styleId="style46" w:type="character">
    <w:name w:val="ListLabel 3"/>
    <w:next w:val="style46"/>
    <w:rPr>
      <w:rFonts w:cs="Courier New"/>
    </w:rPr>
  </w:style>
  <w:style w:styleId="style47" w:type="character">
    <w:name w:val="Symbole wypunktowania"/>
    <w:next w:val="style47"/>
    <w:rPr>
      <w:rFonts w:ascii="OpenSymbol" w:cs="OpenSymbol" w:eastAsia="OpenSymbol" w:hAnsi="OpenSymbol"/>
    </w:rPr>
  </w:style>
  <w:style w:styleId="style48" w:type="paragraph">
    <w:name w:val="Nagłówek"/>
    <w:basedOn w:val="style0"/>
    <w:next w:val="style49"/>
    <w:pPr>
      <w:keepNext/>
      <w:spacing w:after="120" w:before="240"/>
      <w:contextualSpacing w:val="false"/>
    </w:pPr>
    <w:rPr>
      <w:rFonts w:ascii="Albany AMT" w:cs="Mangal" w:eastAsia="Microsoft YaHei" w:hAnsi="Albany AMT"/>
      <w:sz w:val="28"/>
      <w:szCs w:val="28"/>
    </w:rPr>
  </w:style>
  <w:style w:styleId="style49" w:type="paragraph">
    <w:name w:val="Treść tekstu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a"/>
    <w:basedOn w:val="style49"/>
    <w:next w:val="style50"/>
    <w:pPr/>
    <w:rPr>
      <w:rFonts w:cs="Mangal"/>
    </w:rPr>
  </w:style>
  <w:style w:styleId="style51" w:type="paragraph">
    <w:name w:val="Podpis"/>
    <w:basedOn w:val="style0"/>
    <w:next w:val="style5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2" w:type="paragraph">
    <w:name w:val="Indeks"/>
    <w:basedOn w:val="style0"/>
    <w:next w:val="style52"/>
    <w:pPr>
      <w:suppressLineNumbers/>
    </w:pPr>
    <w:rPr>
      <w:rFonts w:cs="Mangal"/>
    </w:rPr>
  </w:style>
  <w:style w:styleId="style53" w:type="paragraph">
    <w:name w:val="Normal (Web)"/>
    <w:basedOn w:val="style0"/>
    <w:next w:val="style53"/>
    <w:pPr>
      <w:spacing w:after="28" w:before="28" w:line="100" w:lineRule="atLeast"/>
      <w:contextualSpacing w:val="false"/>
    </w:pPr>
    <w:rPr>
      <w:rFonts w:cs="Times New Roman" w:eastAsia="Times New Roman"/>
      <w:sz w:val="24"/>
      <w:szCs w:val="24"/>
    </w:rPr>
  </w:style>
  <w:style w:styleId="style54" w:type="paragraph">
    <w:name w:val="PODSTAWOWY"/>
    <w:basedOn w:val="style0"/>
    <w:next w:val="style54"/>
    <w:pPr>
      <w:spacing w:after="28" w:before="28" w:line="100" w:lineRule="atLeast"/>
      <w:ind w:firstLine="709" w:left="0" w:right="0"/>
      <w:contextualSpacing w:val="false"/>
    </w:pPr>
    <w:rPr>
      <w:rFonts w:cs="Times New Roman" w:eastAsia="Times New Roman"/>
      <w:sz w:val="24"/>
      <w:szCs w:val="24"/>
    </w:rPr>
  </w:style>
  <w:style w:styleId="style55" w:type="paragraph">
    <w:name w:val="KOD"/>
    <w:basedOn w:val="style0"/>
    <w:next w:val="style55"/>
    <w:pPr>
      <w:spacing w:after="28" w:before="28" w:line="100" w:lineRule="atLeast"/>
      <w:contextualSpacing w:val="false"/>
    </w:pPr>
    <w:rPr>
      <w:rFonts w:ascii="Courier New" w:cs="Courier New" w:eastAsia="Times New Roman" w:hAnsi="Courier New"/>
      <w:sz w:val="20"/>
    </w:rPr>
  </w:style>
  <w:style w:styleId="style56" w:type="paragraph">
    <w:name w:val="HTML Preformatted"/>
    <w:basedOn w:val="style0"/>
    <w:next w:val="style56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</w:rPr>
  </w:style>
  <w:style w:styleId="style57" w:type="paragraph">
    <w:name w:val="endnote text"/>
    <w:basedOn w:val="style0"/>
    <w:next w:val="style57"/>
    <w:pPr>
      <w:spacing w:after="0" w:before="0" w:line="100" w:lineRule="atLeast"/>
      <w:contextualSpacing w:val="false"/>
    </w:pPr>
    <w:rPr>
      <w:sz w:val="20"/>
      <w:szCs w:val="20"/>
    </w:rPr>
  </w:style>
  <w:style w:styleId="style58" w:type="paragraph">
    <w:name w:val="1_ROZDZIAŁ"/>
    <w:basedOn w:val="style0"/>
    <w:next w:val="style58"/>
    <w:pPr>
      <w:jc w:val="center"/>
    </w:pPr>
    <w:rPr>
      <w:rFonts w:cs="Times New Roman"/>
      <w:b/>
      <w:sz w:val="36"/>
      <w:szCs w:val="32"/>
    </w:rPr>
  </w:style>
  <w:style w:styleId="style59" w:type="paragraph">
    <w:name w:val="2_PODROZDZIAŁ"/>
    <w:basedOn w:val="style54"/>
    <w:next w:val="style59"/>
    <w:pPr>
      <w:numPr>
        <w:ilvl w:val="0"/>
        <w:numId w:val="2"/>
      </w:numPr>
      <w:spacing w:after="100" w:before="28"/>
      <w:contextualSpacing w:val="false"/>
    </w:pPr>
    <w:rPr>
      <w:b/>
      <w:sz w:val="28"/>
    </w:rPr>
  </w:style>
  <w:style w:styleId="style60" w:type="paragraph">
    <w:name w:val="Spis treści 1"/>
    <w:basedOn w:val="style0"/>
    <w:next w:val="style60"/>
    <w:pPr>
      <w:tabs>
        <w:tab w:leader="none" w:pos="440" w:val="left"/>
        <w:tab w:leader="dot" w:pos="9062" w:val="right"/>
      </w:tabs>
      <w:spacing w:after="100" w:before="0"/>
      <w:ind w:hanging="0" w:left="0" w:right="0"/>
      <w:contextualSpacing w:val="false"/>
    </w:pPr>
    <w:rPr/>
  </w:style>
  <w:style w:styleId="style61" w:type="paragraph">
    <w:name w:val="Spis treści 2"/>
    <w:basedOn w:val="style0"/>
    <w:next w:val="style61"/>
    <w:pPr>
      <w:tabs>
        <w:tab w:leader="dot" w:pos="9575" w:val="right"/>
      </w:tabs>
      <w:spacing w:after="100" w:before="0"/>
      <w:ind w:hanging="0" w:left="220" w:right="0"/>
      <w:contextualSpacing w:val="false"/>
    </w:pPr>
    <w:rPr/>
  </w:style>
  <w:style w:styleId="style62" w:type="paragraph">
    <w:name w:val="Główka"/>
    <w:basedOn w:val="style0"/>
    <w:next w:val="style62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63" w:type="paragraph">
    <w:name w:val="Stopka"/>
    <w:basedOn w:val="style0"/>
    <w:next w:val="style63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64" w:type="paragraph">
    <w:name w:val="Balloon Text"/>
    <w:basedOn w:val="style0"/>
    <w:next w:val="style6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65" w:type="paragraph">
    <w:name w:val="3_PODROZDZIAŁ"/>
    <w:basedOn w:val="style54"/>
    <w:next w:val="style65"/>
    <w:pPr>
      <w:spacing w:after="100" w:before="100"/>
      <w:ind w:hanging="0" w:left="284" w:right="0"/>
      <w:contextualSpacing w:val="false"/>
    </w:pPr>
    <w:rPr>
      <w:i/>
      <w:lang w:val="en-US"/>
    </w:rPr>
  </w:style>
  <w:style w:styleId="style66" w:type="paragraph">
    <w:name w:val="ROZDZIAŁ"/>
    <w:basedOn w:val="style0"/>
    <w:next w:val="style66"/>
    <w:pPr>
      <w:numPr>
        <w:ilvl w:val="0"/>
        <w:numId w:val="3"/>
      </w:numPr>
    </w:pPr>
    <w:rPr/>
  </w:style>
  <w:style w:styleId="style67" w:type="paragraph">
    <w:name w:val="PODROZDZIAŁ"/>
    <w:basedOn w:val="style0"/>
    <w:next w:val="style67"/>
    <w:pPr>
      <w:numPr>
        <w:ilvl w:val="0"/>
        <w:numId w:val="3"/>
      </w:numPr>
    </w:pPr>
    <w:rPr/>
  </w:style>
  <w:style w:styleId="style68" w:type="paragraph">
    <w:name w:val="Spis treści 3"/>
    <w:basedOn w:val="style0"/>
    <w:next w:val="style68"/>
    <w:pPr>
      <w:tabs>
        <w:tab w:leader="dot" w:pos="9512" w:val="right"/>
      </w:tabs>
      <w:spacing w:after="100" w:before="0"/>
      <w:ind w:hanging="0" w:left="440" w:right="0"/>
      <w:contextualSpacing w:val="false"/>
    </w:pPr>
    <w:rPr/>
  </w:style>
  <w:style w:styleId="style69" w:type="paragraph">
    <w:name w:val="footnote text"/>
    <w:basedOn w:val="style0"/>
    <w:next w:val="style69"/>
    <w:pPr>
      <w:spacing w:after="0" w:before="0" w:line="100" w:lineRule="atLeast"/>
      <w:contextualSpacing w:val="false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2013-04-07T21:56:00.00Z</dcterms:created>
  <dc:creator>Marcin Wnuk</dc:creator>
  <cp:lastModifiedBy>GIBBON</cp:lastModifiedBy>
  <cp:lastPrinted>2013-04-03T17:03:00.00Z</cp:lastPrinted>
  <dcterms:modified xsi:type="dcterms:W3CDTF">2013-04-08T19:18:00.00Z</dcterms:modified>
  <cp:revision>6</cp:revision>
  <dc:title>MongoDB</dc:title>
</cp:coreProperties>
</file>