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895EA" w14:textId="7B8542F1" w:rsidR="00CC5DC0" w:rsidRDefault="00CC5DC0" w:rsidP="00CC5DC0">
      <w:pPr>
        <w:pStyle w:val="Title"/>
        <w:jc w:val="center"/>
        <w:rPr>
          <w:sz w:val="44"/>
          <w:szCs w:val="44"/>
        </w:rPr>
      </w:pPr>
      <w:r w:rsidRPr="00D67E47">
        <w:rPr>
          <w:sz w:val="44"/>
          <w:szCs w:val="44"/>
        </w:rPr>
        <w:t>ITI1</w:t>
      </w:r>
      <w:r>
        <w:rPr>
          <w:sz w:val="44"/>
          <w:szCs w:val="44"/>
        </w:rPr>
        <w:t>05</w:t>
      </w:r>
      <w:r w:rsidRPr="00D67E47">
        <w:rPr>
          <w:sz w:val="44"/>
          <w:szCs w:val="44"/>
        </w:rPr>
        <w:t xml:space="preserve"> </w:t>
      </w:r>
      <w:r>
        <w:rPr>
          <w:sz w:val="44"/>
          <w:szCs w:val="44"/>
        </w:rPr>
        <w:t>Milestone Report</w:t>
      </w:r>
    </w:p>
    <w:p w14:paraId="537FAF3D" w14:textId="77777777" w:rsidR="00CC5DC0" w:rsidRPr="00CF3B52" w:rsidRDefault="00CC5DC0" w:rsidP="00CC5DC0">
      <w:pPr>
        <w:pStyle w:val="Title"/>
        <w:ind w:left="720"/>
        <w:jc w:val="center"/>
        <w:rPr>
          <w:rFonts w:asciiTheme="minorHAnsi" w:hAnsiTheme="minorHAnsi" w:cstheme="minorHAnsi"/>
          <w:b/>
          <w:bCs/>
          <w:sz w:val="36"/>
          <w:szCs w:val="36"/>
        </w:rPr>
      </w:pPr>
      <w:r w:rsidRPr="00CF3B52">
        <w:rPr>
          <w:rFonts w:asciiTheme="minorHAnsi" w:hAnsiTheme="minorHAnsi" w:cstheme="minorHAnsi"/>
          <w:b/>
          <w:bCs/>
          <w:sz w:val="36"/>
          <w:szCs w:val="36"/>
        </w:rPr>
        <w:t xml:space="preserve">User Authentication Using Classical Machine Learning: </w:t>
      </w:r>
    </w:p>
    <w:p w14:paraId="6472903F" w14:textId="77777777" w:rsidR="00CC5DC0" w:rsidRPr="00CF3B52" w:rsidRDefault="00CC5DC0" w:rsidP="00CC5DC0">
      <w:pPr>
        <w:pStyle w:val="Title"/>
        <w:ind w:left="720"/>
        <w:jc w:val="center"/>
        <w:rPr>
          <w:rFonts w:asciiTheme="minorHAnsi" w:hAnsiTheme="minorHAnsi" w:cstheme="minorHAnsi"/>
          <w:b/>
          <w:bCs/>
          <w:sz w:val="36"/>
          <w:szCs w:val="36"/>
        </w:rPr>
      </w:pPr>
      <w:r w:rsidRPr="00CF3B52">
        <w:rPr>
          <w:rFonts w:asciiTheme="minorHAnsi" w:hAnsiTheme="minorHAnsi" w:cstheme="minorHAnsi"/>
          <w:b/>
          <w:bCs/>
          <w:sz w:val="36"/>
          <w:szCs w:val="36"/>
        </w:rPr>
        <w:t>Leveraging Key Typing Dynamics Behavior</w:t>
      </w:r>
    </w:p>
    <w:p w14:paraId="241EFA7B" w14:textId="77777777" w:rsidR="00427DAB" w:rsidRDefault="00427DAB"/>
    <w:p w14:paraId="2144AB36" w14:textId="35A40579" w:rsidR="00B56D24" w:rsidRDefault="00CC5DC0" w:rsidP="00CC5DC0">
      <w:pPr>
        <w:rPr>
          <w:i/>
          <w:iCs/>
          <w:sz w:val="32"/>
          <w:szCs w:val="32"/>
        </w:rPr>
      </w:pPr>
      <w:r w:rsidRPr="00145B38">
        <w:rPr>
          <w:i/>
          <w:iCs/>
          <w:sz w:val="32"/>
          <w:szCs w:val="32"/>
        </w:rPr>
        <w:t>Allen Lee and Jacob Abraham</w:t>
      </w:r>
    </w:p>
    <w:p w14:paraId="7E080CB6" w14:textId="5FD88BDB" w:rsidR="00B56D24" w:rsidRPr="00145B38" w:rsidRDefault="00B56D24" w:rsidP="00CC5DC0">
      <w:pPr>
        <w:rPr>
          <w:i/>
          <w:iCs/>
          <w:sz w:val="32"/>
          <w:szCs w:val="32"/>
        </w:rPr>
      </w:pPr>
      <w:r>
        <w:rPr>
          <w:i/>
          <w:iCs/>
          <w:sz w:val="32"/>
          <w:szCs w:val="32"/>
        </w:rPr>
        <w:t>8-Aug-2023</w:t>
      </w:r>
    </w:p>
    <w:p w14:paraId="7DC07CEA" w14:textId="2BEFA3DC" w:rsidR="00CC5DC0" w:rsidRDefault="00CC5DC0" w:rsidP="00CC5DC0">
      <w:pPr>
        <w:pStyle w:val="Heading1"/>
        <w:numPr>
          <w:ilvl w:val="0"/>
          <w:numId w:val="1"/>
        </w:numPr>
        <w:tabs>
          <w:tab w:val="num" w:pos="360"/>
        </w:tabs>
        <w:ind w:left="0" w:firstLine="0"/>
      </w:pPr>
      <w:r>
        <w:t>Problem statement</w:t>
      </w:r>
      <w:r w:rsidR="00976308">
        <w:t xml:space="preserve"> and solution</w:t>
      </w:r>
    </w:p>
    <w:p w14:paraId="7998C910" w14:textId="525CCBFD" w:rsidR="00CC5DC0" w:rsidRDefault="00CC5DC0" w:rsidP="00CC5DC0">
      <w:pPr>
        <w:pStyle w:val="ListParagraph"/>
        <w:ind w:left="360"/>
        <w:jc w:val="both"/>
      </w:pPr>
      <w:r w:rsidRPr="000C0960">
        <w:t xml:space="preserve">Computing devices, including mobile phones, </w:t>
      </w:r>
      <w:r w:rsidR="00484D1C" w:rsidRPr="000C0960">
        <w:t>use</w:t>
      </w:r>
      <w:r w:rsidRPr="000C0960">
        <w:t xml:space="preserve"> various biometric authentication methods like fingerprints or facial features to identify users. However, these methods rely on specific hardware, which can increase the overall cost. An economical alternative is to authenticate users based on their behaviour, such as typing dynamics.</w:t>
      </w:r>
    </w:p>
    <w:p w14:paraId="4A5C6BAC" w14:textId="77777777" w:rsidR="00976308" w:rsidRDefault="00976308" w:rsidP="00CC5DC0">
      <w:pPr>
        <w:pStyle w:val="ListParagraph"/>
        <w:ind w:left="360"/>
        <w:jc w:val="both"/>
      </w:pPr>
    </w:p>
    <w:p w14:paraId="292245CA" w14:textId="27359233" w:rsidR="00976308" w:rsidRDefault="00976308" w:rsidP="00CC5DC0">
      <w:pPr>
        <w:pStyle w:val="ListParagraph"/>
        <w:ind w:left="360"/>
        <w:jc w:val="both"/>
      </w:pPr>
      <w:r w:rsidRPr="00976308">
        <w:t>Keystroke dynamics, also known as keystroke biometrics, pertain to the comprehensive timing data that precisely records the moment each key is pressed and released as an individual types on a computer keyboard.</w:t>
      </w:r>
      <w:r>
        <w:t xml:space="preserve"> </w:t>
      </w:r>
      <w:r w:rsidRPr="00976308">
        <w:t>These dynamics offer valuable insights that aid in user authentication.</w:t>
      </w:r>
      <w:r>
        <w:t xml:space="preserve"> </w:t>
      </w:r>
      <w:r w:rsidRPr="00976308">
        <w:t xml:space="preserve">Through capturing the intervals between key presses, key hold durations, and the periods between key releases and </w:t>
      </w:r>
      <w:r w:rsidR="00484D1C" w:rsidRPr="00976308">
        <w:t>next</w:t>
      </w:r>
      <w:r w:rsidRPr="00976308">
        <w:t xml:space="preserve"> key presses, significant user insights can be derived. When the user logs in again, companies can compare their present typing pattern with their past patterns, allowing for authentication to distinguish legitimate users from potential fraudulent ones.</w:t>
      </w:r>
    </w:p>
    <w:p w14:paraId="52A95B43" w14:textId="77777777" w:rsidR="004F3104" w:rsidRDefault="004F3104" w:rsidP="00CC5DC0">
      <w:pPr>
        <w:pStyle w:val="ListParagraph"/>
        <w:ind w:left="360"/>
        <w:jc w:val="both"/>
      </w:pPr>
    </w:p>
    <w:p w14:paraId="2E218957" w14:textId="1C77E687" w:rsidR="004F3104" w:rsidRDefault="004F3104" w:rsidP="00CC5DC0">
      <w:pPr>
        <w:pStyle w:val="ListParagraph"/>
        <w:ind w:left="360"/>
        <w:jc w:val="both"/>
      </w:pPr>
      <w:r>
        <w:t xml:space="preserve">Conventional machine learning </w:t>
      </w:r>
      <w:r w:rsidR="00F224DB">
        <w:t xml:space="preserve">will be applied to generate </w:t>
      </w:r>
      <w:r>
        <w:t xml:space="preserve">models </w:t>
      </w:r>
      <w:r w:rsidR="00F224DB">
        <w:t xml:space="preserve">that can infer keystroke dynamics and </w:t>
      </w:r>
      <w:r w:rsidR="00484D1C">
        <w:t>then</w:t>
      </w:r>
      <w:r w:rsidR="00F224DB">
        <w:t xml:space="preserve"> authenticate users</w:t>
      </w:r>
      <w:r>
        <w:t>.</w:t>
      </w:r>
    </w:p>
    <w:p w14:paraId="727AAED7" w14:textId="77777777" w:rsidR="00F224DB" w:rsidRDefault="00F224DB" w:rsidP="00CC5DC0">
      <w:pPr>
        <w:pStyle w:val="Heading1"/>
        <w:numPr>
          <w:ilvl w:val="0"/>
          <w:numId w:val="1"/>
        </w:numPr>
        <w:tabs>
          <w:tab w:val="num" w:pos="360"/>
        </w:tabs>
        <w:ind w:left="0" w:firstLine="0"/>
      </w:pPr>
      <w:r>
        <w:t>Description of data</w:t>
      </w:r>
    </w:p>
    <w:p w14:paraId="7EA57D9C" w14:textId="31C6FF9E" w:rsidR="00060ACC" w:rsidRDefault="00060ACC" w:rsidP="00C56444">
      <w:pPr>
        <w:ind w:firstLine="720"/>
        <w:rPr>
          <w:lang w:val="en-US" w:eastAsia="zh-CN"/>
        </w:rPr>
      </w:pPr>
      <w:r>
        <w:rPr>
          <w:lang w:val="en-US" w:eastAsia="zh-CN"/>
        </w:rPr>
        <w:t>Critical information that is captured during typing a password are:</w:t>
      </w:r>
    </w:p>
    <w:p w14:paraId="25C4FDEE" w14:textId="315C020A" w:rsidR="00060ACC" w:rsidRDefault="00060ACC" w:rsidP="00060ACC">
      <w:pPr>
        <w:pStyle w:val="ListParagraph"/>
        <w:numPr>
          <w:ilvl w:val="1"/>
          <w:numId w:val="1"/>
        </w:numPr>
        <w:rPr>
          <w:lang w:val="en-US" w:eastAsia="zh-CN"/>
        </w:rPr>
      </w:pPr>
      <w:r w:rsidRPr="00060ACC">
        <w:rPr>
          <w:lang w:val="en-US" w:eastAsia="zh-CN"/>
        </w:rPr>
        <w:t>Hold duration</w:t>
      </w:r>
      <w:r>
        <w:rPr>
          <w:lang w:val="en-US" w:eastAsia="zh-CN"/>
        </w:rPr>
        <w:t xml:space="preserve"> (H): T</w:t>
      </w:r>
      <w:r w:rsidRPr="00060ACC">
        <w:rPr>
          <w:lang w:val="en-US" w:eastAsia="zh-CN"/>
        </w:rPr>
        <w:t xml:space="preserve">ime from when </w:t>
      </w:r>
      <w:r w:rsidR="00643CBC">
        <w:rPr>
          <w:lang w:val="en-US" w:eastAsia="zh-CN"/>
        </w:rPr>
        <w:t xml:space="preserve">a </w:t>
      </w:r>
      <w:r w:rsidRPr="00060ACC">
        <w:rPr>
          <w:lang w:val="en-US" w:eastAsia="zh-CN"/>
        </w:rPr>
        <w:t>key was pressed to when it was released.</w:t>
      </w:r>
    </w:p>
    <w:p w14:paraId="6C1D26E8" w14:textId="65C359EF" w:rsidR="00060ACC" w:rsidRDefault="00060ACC" w:rsidP="00060ACC">
      <w:pPr>
        <w:pStyle w:val="ListParagraph"/>
        <w:numPr>
          <w:ilvl w:val="1"/>
          <w:numId w:val="1"/>
        </w:numPr>
        <w:rPr>
          <w:lang w:val="en-US" w:eastAsia="zh-CN"/>
        </w:rPr>
      </w:pPr>
      <w:r>
        <w:rPr>
          <w:lang w:val="en-US" w:eastAsia="zh-CN"/>
        </w:rPr>
        <w:t xml:space="preserve">Up-to-Down (UD) duration: </w:t>
      </w:r>
      <w:r w:rsidR="00514BF2">
        <w:rPr>
          <w:lang w:val="en-US" w:eastAsia="zh-CN"/>
        </w:rPr>
        <w:t>T</w:t>
      </w:r>
      <w:r w:rsidR="00514BF2" w:rsidRPr="00514BF2">
        <w:rPr>
          <w:lang w:val="en-US" w:eastAsia="zh-CN"/>
        </w:rPr>
        <w:t>ime from when key1 was released to when key2 was pressed.</w:t>
      </w:r>
    </w:p>
    <w:p w14:paraId="3123623C" w14:textId="41B102E8" w:rsidR="00060ACC" w:rsidRDefault="00060ACC" w:rsidP="00060ACC">
      <w:pPr>
        <w:pStyle w:val="ListParagraph"/>
        <w:numPr>
          <w:ilvl w:val="1"/>
          <w:numId w:val="1"/>
        </w:numPr>
        <w:rPr>
          <w:lang w:val="en-US" w:eastAsia="zh-CN"/>
        </w:rPr>
      </w:pPr>
      <w:r>
        <w:rPr>
          <w:lang w:val="en-US" w:eastAsia="zh-CN"/>
        </w:rPr>
        <w:t>Down-to-Down (DD) duration: T</w:t>
      </w:r>
      <w:r w:rsidRPr="00060ACC">
        <w:rPr>
          <w:lang w:val="en-US" w:eastAsia="zh-CN"/>
        </w:rPr>
        <w:t xml:space="preserve">ime from when </w:t>
      </w:r>
      <w:r w:rsidRPr="00060ACC">
        <w:rPr>
          <w:i/>
          <w:iCs/>
          <w:lang w:val="en-US" w:eastAsia="zh-CN"/>
        </w:rPr>
        <w:t>key1</w:t>
      </w:r>
      <w:r w:rsidRPr="00060ACC">
        <w:rPr>
          <w:lang w:val="en-US" w:eastAsia="zh-CN"/>
        </w:rPr>
        <w:t xml:space="preserve"> was pressed to when </w:t>
      </w:r>
      <w:r w:rsidRPr="00060ACC">
        <w:rPr>
          <w:i/>
          <w:iCs/>
          <w:lang w:val="en-US" w:eastAsia="zh-CN"/>
        </w:rPr>
        <w:t>key2</w:t>
      </w:r>
      <w:r w:rsidRPr="00060ACC">
        <w:rPr>
          <w:lang w:val="en-US" w:eastAsia="zh-CN"/>
        </w:rPr>
        <w:t xml:space="preserve"> was pressed</w:t>
      </w:r>
      <w:r>
        <w:rPr>
          <w:lang w:val="en-US" w:eastAsia="zh-CN"/>
        </w:rPr>
        <w:t>.</w:t>
      </w:r>
    </w:p>
    <w:p w14:paraId="53B08DB8" w14:textId="556ABC1B" w:rsidR="00CC5DC0" w:rsidRDefault="00C56444" w:rsidP="00484D1C">
      <w:pPr>
        <w:ind w:left="720" w:firstLine="720"/>
        <w:rPr>
          <w:lang w:val="en-US" w:eastAsia="zh-CN"/>
        </w:rPr>
      </w:pPr>
      <w:r>
        <w:rPr>
          <w:noProof/>
          <w:lang w:val="en-US" w:eastAsia="zh-CN"/>
        </w:rPr>
        <w:drawing>
          <wp:inline distT="0" distB="0" distL="0" distR="0" wp14:anchorId="78909661" wp14:editId="1BA2C512">
            <wp:extent cx="3575050" cy="1762390"/>
            <wp:effectExtent l="0" t="0" r="6350" b="0"/>
            <wp:docPr id="12964225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78744" cy="1764211"/>
                    </a:xfrm>
                    <a:prstGeom prst="rect">
                      <a:avLst/>
                    </a:prstGeom>
                    <a:noFill/>
                  </pic:spPr>
                </pic:pic>
              </a:graphicData>
            </a:graphic>
          </wp:inline>
        </w:drawing>
      </w:r>
    </w:p>
    <w:p w14:paraId="5270BC19" w14:textId="24343A69" w:rsidR="00E24ACD" w:rsidRDefault="00E24ACD" w:rsidP="00484D1C">
      <w:pPr>
        <w:ind w:left="2160" w:firstLine="720"/>
        <w:rPr>
          <w:lang w:val="en-US" w:eastAsia="zh-CN"/>
        </w:rPr>
      </w:pPr>
      <w:r>
        <w:rPr>
          <w:lang w:val="en-US" w:eastAsia="zh-CN"/>
        </w:rPr>
        <w:t>Figure 1. Critical keystroke timings</w:t>
      </w:r>
    </w:p>
    <w:p w14:paraId="1FA01B47" w14:textId="777393D2" w:rsidR="00CC5DC0" w:rsidRDefault="00CC5DC0" w:rsidP="008633B7">
      <w:pPr>
        <w:pStyle w:val="Heading2"/>
        <w:numPr>
          <w:ilvl w:val="1"/>
          <w:numId w:val="2"/>
        </w:numPr>
      </w:pPr>
      <w:r>
        <w:lastRenderedPageBreak/>
        <w:t>Benchmark dataset</w:t>
      </w:r>
    </w:p>
    <w:p w14:paraId="0D44996C" w14:textId="1578320B" w:rsidR="00060ACC" w:rsidRDefault="00C56444" w:rsidP="00C56444">
      <w:pPr>
        <w:pStyle w:val="ListParagraph"/>
        <w:numPr>
          <w:ilvl w:val="0"/>
          <w:numId w:val="8"/>
        </w:numPr>
      </w:pPr>
      <w:r>
        <w:t xml:space="preserve">Benchmark dataset was downloaded from Carnegie Melon University </w:t>
      </w:r>
      <w:r w:rsidRPr="00C56444">
        <w:rPr>
          <w:sz w:val="20"/>
          <w:szCs w:val="20"/>
        </w:rPr>
        <w:t>http://www.cs.cmu.edu/~keystroke/.</w:t>
      </w:r>
    </w:p>
    <w:p w14:paraId="73AA624E" w14:textId="3B783064" w:rsidR="00060ACC" w:rsidRDefault="00C56444" w:rsidP="00C56444">
      <w:pPr>
        <w:pStyle w:val="ListParagraph"/>
        <w:numPr>
          <w:ilvl w:val="0"/>
          <w:numId w:val="8"/>
        </w:numPr>
      </w:pPr>
      <w:r>
        <w:t>D</w:t>
      </w:r>
      <w:r w:rsidRPr="00C56444">
        <w:t xml:space="preserve">ata consist of keystroke-timing information from 51 subjects (typists), each typing </w:t>
      </w:r>
      <w:r>
        <w:t>same</w:t>
      </w:r>
      <w:r w:rsidRPr="00C56444">
        <w:t xml:space="preserve"> </w:t>
      </w:r>
      <w:r>
        <w:t xml:space="preserve">10-character </w:t>
      </w:r>
      <w:r w:rsidRPr="00C56444">
        <w:t xml:space="preserve">password </w:t>
      </w:r>
      <w:r>
        <w:t>“</w:t>
      </w:r>
      <w:r w:rsidRPr="00C56444">
        <w:t>.tie5Roanl</w:t>
      </w:r>
      <w:r>
        <w:t>”</w:t>
      </w:r>
      <w:r w:rsidRPr="00C56444">
        <w:t xml:space="preserve"> 400 times</w:t>
      </w:r>
      <w:r>
        <w:t xml:space="preserve"> (in 8 sessions, with 50 repetitions per session).</w:t>
      </w:r>
    </w:p>
    <w:p w14:paraId="1094D076" w14:textId="1CF38492" w:rsidR="00772DC0" w:rsidRDefault="00772DC0" w:rsidP="00C56444">
      <w:pPr>
        <w:pStyle w:val="ListParagraph"/>
        <w:numPr>
          <w:ilvl w:val="0"/>
          <w:numId w:val="8"/>
        </w:numPr>
      </w:pPr>
      <w:r>
        <w:t>Total number of samples is 20400.</w:t>
      </w:r>
    </w:p>
    <w:p w14:paraId="17F305C4" w14:textId="45FCE0B4" w:rsidR="00772DC0" w:rsidRDefault="00772DC0" w:rsidP="00C56444">
      <w:pPr>
        <w:pStyle w:val="ListParagraph"/>
        <w:numPr>
          <w:ilvl w:val="0"/>
          <w:numId w:val="8"/>
        </w:numPr>
      </w:pPr>
      <w:r>
        <w:t xml:space="preserve">Features and their data types are: </w:t>
      </w:r>
    </w:p>
    <w:p w14:paraId="602984A6" w14:textId="4ED8DEEB" w:rsidR="00772DC0" w:rsidRDefault="004C7F02" w:rsidP="004C7F02">
      <w:pPr>
        <w:pStyle w:val="ListParagraph"/>
        <w:ind w:left="1800" w:firstLine="360"/>
      </w:pPr>
      <w:r>
        <w:rPr>
          <w:noProof/>
        </w:rPr>
        <w:drawing>
          <wp:inline distT="0" distB="0" distL="0" distR="0" wp14:anchorId="70ECBF00" wp14:editId="456856D7">
            <wp:extent cx="2177340" cy="3873500"/>
            <wp:effectExtent l="0" t="0" r="0" b="0"/>
            <wp:docPr id="14780451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045186" name="Picture 1" descr="A screenshot of a computer&#10;&#10;Description automatically generated"/>
                    <pic:cNvPicPr/>
                  </pic:nvPicPr>
                  <pic:blipFill>
                    <a:blip r:embed="rId8"/>
                    <a:stretch>
                      <a:fillRect/>
                    </a:stretch>
                  </pic:blipFill>
                  <pic:spPr>
                    <a:xfrm>
                      <a:off x="0" y="0"/>
                      <a:ext cx="2183599" cy="3884634"/>
                    </a:xfrm>
                    <a:prstGeom prst="rect">
                      <a:avLst/>
                    </a:prstGeom>
                  </pic:spPr>
                </pic:pic>
              </a:graphicData>
            </a:graphic>
          </wp:inline>
        </w:drawing>
      </w:r>
    </w:p>
    <w:p w14:paraId="59CD7AD5" w14:textId="77777777" w:rsidR="0067171B" w:rsidRDefault="0067171B" w:rsidP="004C7F02">
      <w:pPr>
        <w:pStyle w:val="ListParagraph"/>
        <w:ind w:left="1800" w:firstLine="360"/>
      </w:pPr>
    </w:p>
    <w:p w14:paraId="250AC448" w14:textId="3636E0EA" w:rsidR="00772DC0" w:rsidRPr="00AE253D" w:rsidRDefault="00772DC0" w:rsidP="00772DC0">
      <w:pPr>
        <w:pStyle w:val="ListParagraph"/>
        <w:ind w:left="1080"/>
        <w:rPr>
          <w:i/>
          <w:iCs/>
          <w:sz w:val="16"/>
          <w:szCs w:val="16"/>
        </w:rPr>
      </w:pPr>
      <w:r w:rsidRPr="00AE253D">
        <w:rPr>
          <w:i/>
          <w:iCs/>
          <w:sz w:val="16"/>
          <w:szCs w:val="16"/>
        </w:rPr>
        <w:t>Note:</w:t>
      </w:r>
    </w:p>
    <w:p w14:paraId="49B0BC11" w14:textId="055D72E0" w:rsidR="00772DC0" w:rsidRPr="00AE253D" w:rsidRDefault="00772DC0" w:rsidP="00772DC0">
      <w:pPr>
        <w:pStyle w:val="ListParagraph"/>
        <w:ind w:left="1080"/>
        <w:rPr>
          <w:i/>
          <w:iCs/>
          <w:sz w:val="16"/>
          <w:szCs w:val="16"/>
        </w:rPr>
      </w:pPr>
      <w:r w:rsidRPr="00AE253D">
        <w:rPr>
          <w:i/>
          <w:iCs/>
          <w:sz w:val="16"/>
          <w:szCs w:val="16"/>
        </w:rPr>
        <w:t xml:space="preserve">H.period: during the period “.” Key was </w:t>
      </w:r>
      <w:r w:rsidR="00AE253D" w:rsidRPr="00AE253D">
        <w:rPr>
          <w:i/>
          <w:iCs/>
          <w:sz w:val="16"/>
          <w:szCs w:val="16"/>
        </w:rPr>
        <w:t>held.</w:t>
      </w:r>
    </w:p>
    <w:p w14:paraId="6EC1FE5E" w14:textId="5D39D180" w:rsidR="00772DC0" w:rsidRPr="00AE253D" w:rsidRDefault="00772DC0" w:rsidP="00772DC0">
      <w:pPr>
        <w:pStyle w:val="ListParagraph"/>
        <w:ind w:left="1080"/>
        <w:rPr>
          <w:i/>
          <w:iCs/>
          <w:sz w:val="16"/>
          <w:szCs w:val="16"/>
        </w:rPr>
      </w:pPr>
      <w:r w:rsidRPr="00AE253D">
        <w:rPr>
          <w:i/>
          <w:iCs/>
          <w:sz w:val="16"/>
          <w:szCs w:val="16"/>
        </w:rPr>
        <w:t xml:space="preserve">DD.period.t: </w:t>
      </w:r>
      <w:r w:rsidR="00AE253D" w:rsidRPr="00AE253D">
        <w:rPr>
          <w:i/>
          <w:iCs/>
          <w:sz w:val="16"/>
          <w:szCs w:val="16"/>
        </w:rPr>
        <w:t>Time from when period “.” was pressed to when “t” key was pressed.</w:t>
      </w:r>
    </w:p>
    <w:p w14:paraId="7C80C712" w14:textId="767B6A5A" w:rsidR="00AE253D" w:rsidRDefault="00AE253D" w:rsidP="00772DC0">
      <w:pPr>
        <w:pStyle w:val="ListParagraph"/>
        <w:ind w:left="1080"/>
        <w:rPr>
          <w:i/>
          <w:iCs/>
          <w:sz w:val="16"/>
          <w:szCs w:val="16"/>
        </w:rPr>
      </w:pPr>
      <w:r w:rsidRPr="00AE253D">
        <w:rPr>
          <w:i/>
          <w:iCs/>
          <w:sz w:val="16"/>
          <w:szCs w:val="16"/>
        </w:rPr>
        <w:t>UD.period.t: Time from when period “.” was released to when “t” key was pressed.</w:t>
      </w:r>
    </w:p>
    <w:p w14:paraId="5AF21188" w14:textId="77777777" w:rsidR="0067171B" w:rsidRDefault="0067171B" w:rsidP="00772DC0">
      <w:pPr>
        <w:pStyle w:val="ListParagraph"/>
        <w:ind w:left="1080"/>
        <w:rPr>
          <w:i/>
          <w:iCs/>
          <w:sz w:val="16"/>
          <w:szCs w:val="16"/>
        </w:rPr>
      </w:pPr>
    </w:p>
    <w:p w14:paraId="2DC31946" w14:textId="270E6C1E" w:rsidR="004C7F02" w:rsidRPr="004C7F02" w:rsidRDefault="004C7F02" w:rsidP="004C7F02">
      <w:pPr>
        <w:pStyle w:val="ListParagraph"/>
        <w:ind w:left="1080" w:firstLine="1080"/>
        <w:rPr>
          <w:sz w:val="16"/>
          <w:szCs w:val="16"/>
        </w:rPr>
      </w:pPr>
      <w:r w:rsidRPr="004C7F02">
        <w:rPr>
          <w:noProof/>
        </w:rPr>
        <w:drawing>
          <wp:inline distT="0" distB="0" distL="0" distR="0" wp14:anchorId="5E7B306B" wp14:editId="1F5E3791">
            <wp:extent cx="2432050" cy="1621366"/>
            <wp:effectExtent l="0" t="0" r="6350" b="0"/>
            <wp:docPr id="10947685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3290" cy="1642193"/>
                    </a:xfrm>
                    <a:prstGeom prst="rect">
                      <a:avLst/>
                    </a:prstGeom>
                    <a:noFill/>
                    <a:ln>
                      <a:noFill/>
                    </a:ln>
                  </pic:spPr>
                </pic:pic>
              </a:graphicData>
            </a:graphic>
          </wp:inline>
        </w:drawing>
      </w:r>
    </w:p>
    <w:p w14:paraId="74A7A62D" w14:textId="1C6B0350" w:rsidR="00CC5DC0" w:rsidRDefault="00CC5DC0" w:rsidP="008633B7">
      <w:pPr>
        <w:pStyle w:val="Heading2"/>
        <w:numPr>
          <w:ilvl w:val="1"/>
          <w:numId w:val="2"/>
        </w:numPr>
      </w:pPr>
      <w:r>
        <w:t>Own hybrid dataset</w:t>
      </w:r>
    </w:p>
    <w:p w14:paraId="3CE90AC6" w14:textId="3040A3FB" w:rsidR="004F3104" w:rsidRDefault="004F3104" w:rsidP="00081A51">
      <w:pPr>
        <w:pStyle w:val="ListParagraph"/>
        <w:numPr>
          <w:ilvl w:val="0"/>
          <w:numId w:val="9"/>
        </w:numPr>
        <w:jc w:val="both"/>
      </w:pPr>
      <w:r>
        <w:t>Create own key-sniffer program to collect 400 samples each from two new subjects (Allen and Jacob).</w:t>
      </w:r>
    </w:p>
    <w:p w14:paraId="797E2996" w14:textId="6F9495F9" w:rsidR="00AE253D" w:rsidRDefault="00AE253D" w:rsidP="00081A51">
      <w:pPr>
        <w:pStyle w:val="ListParagraph"/>
        <w:numPr>
          <w:ilvl w:val="0"/>
          <w:numId w:val="9"/>
        </w:numPr>
        <w:jc w:val="both"/>
      </w:pPr>
      <w:r>
        <w:lastRenderedPageBreak/>
        <w:t xml:space="preserve">A hybrid dataset will be created by using first 20 </w:t>
      </w:r>
      <w:r w:rsidR="004F3104">
        <w:t>subjects’</w:t>
      </w:r>
      <w:r>
        <w:t xml:space="preserve"> data </w:t>
      </w:r>
      <w:r w:rsidR="004F3104">
        <w:t>from the benchmark data set augmented with the additional data from the two new subjects.</w:t>
      </w:r>
    </w:p>
    <w:p w14:paraId="4550F668" w14:textId="77777777" w:rsidR="000E4FFF" w:rsidRDefault="000E4FFF" w:rsidP="000E4FFF">
      <w:pPr>
        <w:pStyle w:val="Heading1"/>
        <w:numPr>
          <w:ilvl w:val="0"/>
          <w:numId w:val="1"/>
        </w:numPr>
        <w:tabs>
          <w:tab w:val="num" w:pos="360"/>
        </w:tabs>
        <w:ind w:left="0" w:firstLine="0"/>
      </w:pPr>
      <w:r>
        <w:t>Conventional Machine Learning with benchmark dataset</w:t>
      </w:r>
    </w:p>
    <w:p w14:paraId="0335ACB7" w14:textId="77777777" w:rsidR="008633B7" w:rsidRPr="008633B7" w:rsidRDefault="008633B7" w:rsidP="008633B7">
      <w:pPr>
        <w:pStyle w:val="ListParagraph"/>
        <w:keepNext/>
        <w:keepLines/>
        <w:numPr>
          <w:ilvl w:val="0"/>
          <w:numId w:val="2"/>
        </w:numPr>
        <w:spacing w:before="40" w:after="0"/>
        <w:contextualSpacing w:val="0"/>
        <w:outlineLvl w:val="1"/>
        <w:rPr>
          <w:rFonts w:asciiTheme="majorHAnsi" w:eastAsiaTheme="majorEastAsia" w:hAnsiTheme="majorHAnsi" w:cstheme="majorBidi"/>
          <w:vanish/>
          <w:color w:val="2F5496" w:themeColor="accent1" w:themeShade="BF"/>
          <w:sz w:val="26"/>
          <w:szCs w:val="26"/>
        </w:rPr>
      </w:pPr>
    </w:p>
    <w:p w14:paraId="6093570A" w14:textId="19EC3CE8" w:rsidR="00CC5552" w:rsidRDefault="00262F23" w:rsidP="00262F23">
      <w:pPr>
        <w:pStyle w:val="Heading2"/>
        <w:numPr>
          <w:ilvl w:val="1"/>
          <w:numId w:val="2"/>
        </w:numPr>
      </w:pPr>
      <w:r>
        <w:t>Exploratory Data Analysis (EDA) and Visualization</w:t>
      </w:r>
    </w:p>
    <w:p w14:paraId="22C82EF7" w14:textId="5B027713" w:rsidR="00262F23" w:rsidRDefault="085234D4" w:rsidP="001D1F45">
      <w:pPr>
        <w:pStyle w:val="ListParagraph"/>
        <w:numPr>
          <w:ilvl w:val="0"/>
          <w:numId w:val="10"/>
        </w:numPr>
      </w:pPr>
      <w:r>
        <w:t>Total number of samples is 20400.</w:t>
      </w:r>
    </w:p>
    <w:p w14:paraId="281253BF" w14:textId="70E7D532" w:rsidR="001D1F45" w:rsidRDefault="001D1F45" w:rsidP="001D1F45">
      <w:pPr>
        <w:pStyle w:val="ListParagraph"/>
        <w:numPr>
          <w:ilvl w:val="0"/>
          <w:numId w:val="10"/>
        </w:numPr>
      </w:pPr>
      <w:r>
        <w:t>Total number of columns is 33.</w:t>
      </w:r>
      <w:r w:rsidR="005E0ADD">
        <w:t xml:space="preserve"> </w:t>
      </w:r>
    </w:p>
    <w:p w14:paraId="34EE2EE2" w14:textId="77777777" w:rsidR="0067171B" w:rsidRDefault="0067171B" w:rsidP="0067171B">
      <w:pPr>
        <w:pStyle w:val="ListParagraph"/>
        <w:ind w:left="1080"/>
      </w:pPr>
    </w:p>
    <w:p w14:paraId="61BF5857" w14:textId="7D96E9DD" w:rsidR="005E0ADD" w:rsidRDefault="005E0ADD" w:rsidP="004C7F02">
      <w:pPr>
        <w:pStyle w:val="ListParagraph"/>
        <w:ind w:firstLine="360"/>
      </w:pPr>
      <w:r>
        <w:rPr>
          <w:noProof/>
        </w:rPr>
        <w:drawing>
          <wp:inline distT="0" distB="0" distL="0" distR="0" wp14:anchorId="2196B75A" wp14:editId="1EB5F7AF">
            <wp:extent cx="4546600" cy="1317234"/>
            <wp:effectExtent l="0" t="0" r="6350" b="0"/>
            <wp:docPr id="1285876000"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876000" name="Picture 1" descr="A computer screen shot of a computer code&#10;&#10;Description automatically generated"/>
                    <pic:cNvPicPr/>
                  </pic:nvPicPr>
                  <pic:blipFill>
                    <a:blip r:embed="rId10"/>
                    <a:stretch>
                      <a:fillRect/>
                    </a:stretch>
                  </pic:blipFill>
                  <pic:spPr>
                    <a:xfrm>
                      <a:off x="0" y="0"/>
                      <a:ext cx="4581119" cy="1327235"/>
                    </a:xfrm>
                    <a:prstGeom prst="rect">
                      <a:avLst/>
                    </a:prstGeom>
                  </pic:spPr>
                </pic:pic>
              </a:graphicData>
            </a:graphic>
          </wp:inline>
        </w:drawing>
      </w:r>
    </w:p>
    <w:p w14:paraId="234B883A" w14:textId="77777777" w:rsidR="0067171B" w:rsidRDefault="0067171B" w:rsidP="004C7F02">
      <w:pPr>
        <w:pStyle w:val="ListParagraph"/>
        <w:ind w:firstLine="360"/>
      </w:pPr>
    </w:p>
    <w:p w14:paraId="14140D70" w14:textId="47BD0150" w:rsidR="005E0ADD" w:rsidRDefault="001D1F45" w:rsidP="00081A51">
      <w:pPr>
        <w:pStyle w:val="ListParagraph"/>
        <w:numPr>
          <w:ilvl w:val="0"/>
          <w:numId w:val="10"/>
        </w:numPr>
        <w:jc w:val="both"/>
      </w:pPr>
      <w:r>
        <w:t>Target is column “subject</w:t>
      </w:r>
      <w:r w:rsidR="005E0ADD">
        <w:t>”, and its data type is “object”</w:t>
      </w:r>
      <w:r>
        <w:t>.</w:t>
      </w:r>
      <w:r w:rsidR="005E0ADD">
        <w:t xml:space="preserve"> Data type in other columns are “float”.</w:t>
      </w:r>
    </w:p>
    <w:p w14:paraId="20BE3439" w14:textId="533307CF" w:rsidR="001D1F45" w:rsidRDefault="001D1F45" w:rsidP="00081A51">
      <w:pPr>
        <w:pStyle w:val="ListParagraph"/>
        <w:numPr>
          <w:ilvl w:val="0"/>
          <w:numId w:val="10"/>
        </w:numPr>
        <w:jc w:val="both"/>
      </w:pPr>
      <w:r>
        <w:t>Columns “sessionIndex” and “rep” are not used as it will not affect model training and testing.</w:t>
      </w:r>
    </w:p>
    <w:p w14:paraId="2D22C9D5" w14:textId="77777777" w:rsidR="003123D4" w:rsidRDefault="003123D4" w:rsidP="003123D4">
      <w:pPr>
        <w:pStyle w:val="ListParagraph"/>
        <w:numPr>
          <w:ilvl w:val="0"/>
          <w:numId w:val="10"/>
        </w:numPr>
        <w:jc w:val="both"/>
      </w:pPr>
      <w:r>
        <w:t>There are no missing values and “NaN” (refer to section 2.1).</w:t>
      </w:r>
    </w:p>
    <w:p w14:paraId="2AA5B218" w14:textId="77777777" w:rsidR="003123D4" w:rsidRDefault="003123D4" w:rsidP="003123D4">
      <w:pPr>
        <w:pStyle w:val="ListParagraph"/>
        <w:numPr>
          <w:ilvl w:val="0"/>
          <w:numId w:val="10"/>
        </w:numPr>
        <w:jc w:val="both"/>
      </w:pPr>
      <w:r>
        <w:t xml:space="preserve">Columns of “Hold” duration shows low standard deviation compared to their corresponding columns of “Up-to-Down”. </w:t>
      </w:r>
    </w:p>
    <w:p w14:paraId="1753A422" w14:textId="5DFF9EFF" w:rsidR="001D1F45" w:rsidRDefault="085234D4" w:rsidP="00081A51">
      <w:pPr>
        <w:pStyle w:val="ListParagraph"/>
        <w:numPr>
          <w:ilvl w:val="0"/>
          <w:numId w:val="10"/>
        </w:numPr>
        <w:jc w:val="both"/>
      </w:pPr>
      <w:r>
        <w:t>Values in all columns of “Down-to-Down” are the sum of their corresponding values in columns of “Hold” and “Up-to-Down”. Columns of “Up-to-Down” shows strong correlation with column “Down-to-Down”. Calculated correlation coefficients for these pairs of ‘Down-to-Down' and ‘Up-to-Down' for each character keypress are above 0.9 as shown below.</w:t>
      </w:r>
    </w:p>
    <w:p w14:paraId="6DCC557B" w14:textId="1AA4F6A7" w:rsidR="085234D4" w:rsidRDefault="085234D4" w:rsidP="085234D4">
      <w:pPr>
        <w:pStyle w:val="ListParagraph"/>
        <w:numPr>
          <w:ilvl w:val="0"/>
          <w:numId w:val="10"/>
        </w:numPr>
        <w:jc w:val="both"/>
      </w:pPr>
      <w:r>
        <w:t>Hence all columns prefixed with “DD”, are to be dropped to reduce the effects on model training due to correlated features.  This reduces the number of features from 31 to 21.</w:t>
      </w:r>
    </w:p>
    <w:tbl>
      <w:tblPr>
        <w:tblStyle w:val="GridTable6Colorful-Accent1"/>
        <w:tblW w:w="7254" w:type="dxa"/>
        <w:tblInd w:w="1388" w:type="dxa"/>
        <w:tblLayout w:type="fixed"/>
        <w:tblLook w:val="06A0" w:firstRow="1" w:lastRow="0" w:firstColumn="1" w:lastColumn="0" w:noHBand="1" w:noVBand="1"/>
      </w:tblPr>
      <w:tblGrid>
        <w:gridCol w:w="2400"/>
        <w:gridCol w:w="2490"/>
        <w:gridCol w:w="2364"/>
      </w:tblGrid>
      <w:tr w:rsidR="085234D4" w14:paraId="7E0FBED5" w14:textId="77777777" w:rsidTr="0067171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tcPr>
          <w:p w14:paraId="5EBC549E" w14:textId="2CF00474" w:rsidR="085234D4" w:rsidRDefault="085234D4" w:rsidP="0067171B">
            <w:pPr>
              <w:jc w:val="center"/>
            </w:pPr>
            <w:r>
              <w:t>Feature #1</w:t>
            </w:r>
          </w:p>
        </w:tc>
        <w:tc>
          <w:tcPr>
            <w:tcW w:w="2490" w:type="dxa"/>
          </w:tcPr>
          <w:p w14:paraId="091BE557" w14:textId="3D483364" w:rsidR="085234D4" w:rsidRDefault="085234D4" w:rsidP="0067171B">
            <w:pPr>
              <w:jc w:val="center"/>
              <w:cnfStyle w:val="100000000000" w:firstRow="1" w:lastRow="0" w:firstColumn="0" w:lastColumn="0" w:oddVBand="0" w:evenVBand="0" w:oddHBand="0" w:evenHBand="0" w:firstRowFirstColumn="0" w:firstRowLastColumn="0" w:lastRowFirstColumn="0" w:lastRowLastColumn="0"/>
            </w:pPr>
            <w:r>
              <w:t>Feature #2</w:t>
            </w:r>
          </w:p>
        </w:tc>
        <w:tc>
          <w:tcPr>
            <w:tcW w:w="2364" w:type="dxa"/>
          </w:tcPr>
          <w:p w14:paraId="557A54B0" w14:textId="4D27411B" w:rsidR="085234D4" w:rsidRDefault="085234D4" w:rsidP="0067171B">
            <w:pPr>
              <w:jc w:val="center"/>
              <w:cnfStyle w:val="100000000000" w:firstRow="1" w:lastRow="0" w:firstColumn="0" w:lastColumn="0" w:oddVBand="0" w:evenVBand="0" w:oddHBand="0" w:evenHBand="0" w:firstRowFirstColumn="0" w:firstRowLastColumn="0" w:lastRowFirstColumn="0" w:lastRowLastColumn="0"/>
            </w:pPr>
            <w:r>
              <w:t>Correlation Coefficient</w:t>
            </w:r>
            <w:r w:rsidR="0067171B">
              <w:t xml:space="preserve"> (</w:t>
            </w:r>
            <w:r>
              <w:t>r</w:t>
            </w:r>
            <w:r w:rsidR="0067171B">
              <w:t>)</w:t>
            </w:r>
          </w:p>
        </w:tc>
      </w:tr>
      <w:tr w:rsidR="085234D4" w14:paraId="2BB7C0DA" w14:textId="77777777" w:rsidTr="0067171B">
        <w:trPr>
          <w:trHeight w:val="300"/>
        </w:trPr>
        <w:tc>
          <w:tcPr>
            <w:cnfStyle w:val="001000000000" w:firstRow="0" w:lastRow="0" w:firstColumn="1" w:lastColumn="0" w:oddVBand="0" w:evenVBand="0" w:oddHBand="0" w:evenHBand="0" w:firstRowFirstColumn="0" w:firstRowLastColumn="0" w:lastRowFirstColumn="0" w:lastRowLastColumn="0"/>
            <w:tcW w:w="2400" w:type="dxa"/>
          </w:tcPr>
          <w:p w14:paraId="7D7057B2" w14:textId="698123DD" w:rsidR="085234D4" w:rsidRDefault="085234D4" w:rsidP="085234D4">
            <w:pPr>
              <w:rPr>
                <w:rFonts w:ascii="monospace" w:eastAsia="monospace" w:hAnsi="monospace" w:cs="monospace"/>
                <w:b w:val="0"/>
                <w:bCs w:val="0"/>
                <w:color w:val="000000" w:themeColor="text1"/>
                <w:sz w:val="20"/>
                <w:szCs w:val="20"/>
              </w:rPr>
            </w:pPr>
            <w:r w:rsidRPr="085234D4">
              <w:rPr>
                <w:rFonts w:ascii="monospace" w:eastAsia="monospace" w:hAnsi="monospace" w:cs="monospace"/>
                <w:b w:val="0"/>
                <w:bCs w:val="0"/>
                <w:color w:val="000000" w:themeColor="text1"/>
                <w:sz w:val="20"/>
                <w:szCs w:val="20"/>
              </w:rPr>
              <w:t>DD.period.t</w:t>
            </w:r>
          </w:p>
        </w:tc>
        <w:tc>
          <w:tcPr>
            <w:tcW w:w="2490" w:type="dxa"/>
          </w:tcPr>
          <w:p w14:paraId="71A4F8B3" w14:textId="1E9950A6" w:rsidR="085234D4" w:rsidRDefault="085234D4" w:rsidP="085234D4">
            <w:pPr>
              <w:cnfStyle w:val="000000000000" w:firstRow="0" w:lastRow="0" w:firstColumn="0" w:lastColumn="0" w:oddVBand="0" w:evenVBand="0" w:oddHBand="0" w:evenHBand="0" w:firstRowFirstColumn="0" w:firstRowLastColumn="0" w:lastRowFirstColumn="0" w:lastRowLastColumn="0"/>
              <w:rPr>
                <w:rFonts w:ascii="monospace" w:eastAsia="monospace" w:hAnsi="monospace" w:cs="monospace"/>
                <w:color w:val="000000" w:themeColor="text1"/>
                <w:sz w:val="20"/>
                <w:szCs w:val="20"/>
              </w:rPr>
            </w:pPr>
            <w:r w:rsidRPr="085234D4">
              <w:rPr>
                <w:rFonts w:ascii="monospace" w:eastAsia="monospace" w:hAnsi="monospace" w:cs="monospace"/>
                <w:color w:val="000000" w:themeColor="text1"/>
                <w:sz w:val="20"/>
                <w:szCs w:val="20"/>
              </w:rPr>
              <w:t>UD.period.t</w:t>
            </w:r>
          </w:p>
        </w:tc>
        <w:tc>
          <w:tcPr>
            <w:tcW w:w="2364" w:type="dxa"/>
          </w:tcPr>
          <w:p w14:paraId="16158E36" w14:textId="5217FA87" w:rsidR="085234D4" w:rsidRDefault="085234D4" w:rsidP="085234D4">
            <w:pPr>
              <w:cnfStyle w:val="000000000000" w:firstRow="0" w:lastRow="0" w:firstColumn="0" w:lastColumn="0" w:oddVBand="0" w:evenVBand="0" w:oddHBand="0" w:evenHBand="0" w:firstRowFirstColumn="0" w:firstRowLastColumn="0" w:lastRowFirstColumn="0" w:lastRowLastColumn="0"/>
              <w:rPr>
                <w:rFonts w:ascii="monospace" w:eastAsia="monospace" w:hAnsi="monospace" w:cs="monospace"/>
                <w:color w:val="000000" w:themeColor="text1"/>
                <w:sz w:val="20"/>
                <w:szCs w:val="20"/>
              </w:rPr>
            </w:pPr>
            <w:r w:rsidRPr="085234D4">
              <w:rPr>
                <w:rFonts w:ascii="monospace" w:eastAsia="monospace" w:hAnsi="monospace" w:cs="monospace"/>
                <w:color w:val="000000" w:themeColor="text1"/>
                <w:sz w:val="20"/>
                <w:szCs w:val="20"/>
              </w:rPr>
              <w:t>0.980</w:t>
            </w:r>
          </w:p>
        </w:tc>
      </w:tr>
      <w:tr w:rsidR="085234D4" w14:paraId="609D246A" w14:textId="77777777" w:rsidTr="0067171B">
        <w:trPr>
          <w:trHeight w:val="300"/>
        </w:trPr>
        <w:tc>
          <w:tcPr>
            <w:cnfStyle w:val="001000000000" w:firstRow="0" w:lastRow="0" w:firstColumn="1" w:lastColumn="0" w:oddVBand="0" w:evenVBand="0" w:oddHBand="0" w:evenHBand="0" w:firstRowFirstColumn="0" w:firstRowLastColumn="0" w:lastRowFirstColumn="0" w:lastRowLastColumn="0"/>
            <w:tcW w:w="2400" w:type="dxa"/>
          </w:tcPr>
          <w:p w14:paraId="22BA8A8A" w14:textId="495C8483" w:rsidR="085234D4" w:rsidRDefault="085234D4" w:rsidP="085234D4">
            <w:pPr>
              <w:rPr>
                <w:rFonts w:ascii="monospace" w:eastAsia="monospace" w:hAnsi="monospace" w:cs="monospace"/>
                <w:b w:val="0"/>
                <w:bCs w:val="0"/>
                <w:color w:val="000000" w:themeColor="text1"/>
                <w:sz w:val="20"/>
                <w:szCs w:val="20"/>
              </w:rPr>
            </w:pPr>
            <w:r w:rsidRPr="085234D4">
              <w:rPr>
                <w:rFonts w:ascii="monospace" w:eastAsia="monospace" w:hAnsi="monospace" w:cs="monospace"/>
                <w:b w:val="0"/>
                <w:bCs w:val="0"/>
                <w:color w:val="000000" w:themeColor="text1"/>
                <w:sz w:val="20"/>
                <w:szCs w:val="20"/>
              </w:rPr>
              <w:t>DD.t.i</w:t>
            </w:r>
          </w:p>
        </w:tc>
        <w:tc>
          <w:tcPr>
            <w:tcW w:w="2490" w:type="dxa"/>
          </w:tcPr>
          <w:p w14:paraId="33137F10" w14:textId="2D97ADAD" w:rsidR="085234D4" w:rsidRDefault="085234D4" w:rsidP="085234D4">
            <w:pPr>
              <w:cnfStyle w:val="000000000000" w:firstRow="0" w:lastRow="0" w:firstColumn="0" w:lastColumn="0" w:oddVBand="0" w:evenVBand="0" w:oddHBand="0" w:evenHBand="0" w:firstRowFirstColumn="0" w:firstRowLastColumn="0" w:lastRowFirstColumn="0" w:lastRowLastColumn="0"/>
              <w:rPr>
                <w:rFonts w:ascii="monospace" w:eastAsia="monospace" w:hAnsi="monospace" w:cs="monospace"/>
                <w:color w:val="000000" w:themeColor="text1"/>
                <w:sz w:val="20"/>
                <w:szCs w:val="20"/>
              </w:rPr>
            </w:pPr>
            <w:r w:rsidRPr="085234D4">
              <w:rPr>
                <w:rFonts w:ascii="monospace" w:eastAsia="monospace" w:hAnsi="monospace" w:cs="monospace"/>
                <w:color w:val="000000" w:themeColor="text1"/>
                <w:sz w:val="20"/>
                <w:szCs w:val="20"/>
              </w:rPr>
              <w:t>UD.t.i</w:t>
            </w:r>
          </w:p>
        </w:tc>
        <w:tc>
          <w:tcPr>
            <w:tcW w:w="2364" w:type="dxa"/>
          </w:tcPr>
          <w:p w14:paraId="7A40CBD7" w14:textId="1BD009D2" w:rsidR="085234D4" w:rsidRDefault="085234D4" w:rsidP="085234D4">
            <w:pPr>
              <w:cnfStyle w:val="000000000000" w:firstRow="0" w:lastRow="0" w:firstColumn="0" w:lastColumn="0" w:oddVBand="0" w:evenVBand="0" w:oddHBand="0" w:evenHBand="0" w:firstRowFirstColumn="0" w:firstRowLastColumn="0" w:lastRowFirstColumn="0" w:lastRowLastColumn="0"/>
              <w:rPr>
                <w:rFonts w:ascii="monospace" w:eastAsia="monospace" w:hAnsi="monospace" w:cs="monospace"/>
                <w:color w:val="000000" w:themeColor="text1"/>
                <w:sz w:val="20"/>
                <w:szCs w:val="20"/>
              </w:rPr>
            </w:pPr>
            <w:r w:rsidRPr="085234D4">
              <w:rPr>
                <w:rFonts w:ascii="monospace" w:eastAsia="monospace" w:hAnsi="monospace" w:cs="monospace"/>
                <w:color w:val="000000" w:themeColor="text1"/>
                <w:sz w:val="20"/>
                <w:szCs w:val="20"/>
              </w:rPr>
              <w:t>0.968</w:t>
            </w:r>
          </w:p>
        </w:tc>
      </w:tr>
      <w:tr w:rsidR="085234D4" w14:paraId="1D736EAD" w14:textId="77777777" w:rsidTr="0067171B">
        <w:trPr>
          <w:trHeight w:val="300"/>
        </w:trPr>
        <w:tc>
          <w:tcPr>
            <w:cnfStyle w:val="001000000000" w:firstRow="0" w:lastRow="0" w:firstColumn="1" w:lastColumn="0" w:oddVBand="0" w:evenVBand="0" w:oddHBand="0" w:evenHBand="0" w:firstRowFirstColumn="0" w:firstRowLastColumn="0" w:lastRowFirstColumn="0" w:lastRowLastColumn="0"/>
            <w:tcW w:w="2400" w:type="dxa"/>
          </w:tcPr>
          <w:p w14:paraId="0F27458D" w14:textId="3A2A64D3" w:rsidR="085234D4" w:rsidRDefault="085234D4" w:rsidP="085234D4">
            <w:pPr>
              <w:rPr>
                <w:rFonts w:ascii="monospace" w:eastAsia="monospace" w:hAnsi="monospace" w:cs="monospace"/>
                <w:b w:val="0"/>
                <w:bCs w:val="0"/>
                <w:color w:val="000000" w:themeColor="text1"/>
                <w:sz w:val="20"/>
                <w:szCs w:val="20"/>
              </w:rPr>
            </w:pPr>
            <w:r w:rsidRPr="085234D4">
              <w:rPr>
                <w:rFonts w:ascii="monospace" w:eastAsia="monospace" w:hAnsi="monospace" w:cs="monospace"/>
                <w:b w:val="0"/>
                <w:bCs w:val="0"/>
                <w:color w:val="000000" w:themeColor="text1"/>
                <w:sz w:val="20"/>
                <w:szCs w:val="20"/>
              </w:rPr>
              <w:t>DD.i.e</w:t>
            </w:r>
          </w:p>
        </w:tc>
        <w:tc>
          <w:tcPr>
            <w:tcW w:w="2490" w:type="dxa"/>
          </w:tcPr>
          <w:p w14:paraId="09FF65FA" w14:textId="3C2EC038" w:rsidR="085234D4" w:rsidRDefault="085234D4" w:rsidP="085234D4">
            <w:pPr>
              <w:cnfStyle w:val="000000000000" w:firstRow="0" w:lastRow="0" w:firstColumn="0" w:lastColumn="0" w:oddVBand="0" w:evenVBand="0" w:oddHBand="0" w:evenHBand="0" w:firstRowFirstColumn="0" w:firstRowLastColumn="0" w:lastRowFirstColumn="0" w:lastRowLastColumn="0"/>
              <w:rPr>
                <w:rFonts w:ascii="monospace" w:eastAsia="monospace" w:hAnsi="monospace" w:cs="monospace"/>
                <w:color w:val="000000" w:themeColor="text1"/>
                <w:sz w:val="20"/>
                <w:szCs w:val="20"/>
              </w:rPr>
            </w:pPr>
            <w:r w:rsidRPr="085234D4">
              <w:rPr>
                <w:rFonts w:ascii="monospace" w:eastAsia="monospace" w:hAnsi="monospace" w:cs="monospace"/>
                <w:color w:val="000000" w:themeColor="text1"/>
                <w:sz w:val="20"/>
                <w:szCs w:val="20"/>
              </w:rPr>
              <w:t>UD.i.e</w:t>
            </w:r>
          </w:p>
        </w:tc>
        <w:tc>
          <w:tcPr>
            <w:tcW w:w="2364" w:type="dxa"/>
          </w:tcPr>
          <w:p w14:paraId="5ADACDB8" w14:textId="045A8C95" w:rsidR="085234D4" w:rsidRDefault="085234D4" w:rsidP="085234D4">
            <w:pPr>
              <w:cnfStyle w:val="000000000000" w:firstRow="0" w:lastRow="0" w:firstColumn="0" w:lastColumn="0" w:oddVBand="0" w:evenVBand="0" w:oddHBand="0" w:evenHBand="0" w:firstRowFirstColumn="0" w:firstRowLastColumn="0" w:lastRowFirstColumn="0" w:lastRowLastColumn="0"/>
              <w:rPr>
                <w:rFonts w:ascii="monospace" w:eastAsia="monospace" w:hAnsi="monospace" w:cs="monospace"/>
                <w:color w:val="000000" w:themeColor="text1"/>
                <w:sz w:val="20"/>
                <w:szCs w:val="20"/>
              </w:rPr>
            </w:pPr>
            <w:r w:rsidRPr="085234D4">
              <w:rPr>
                <w:rFonts w:ascii="monospace" w:eastAsia="monospace" w:hAnsi="monospace" w:cs="monospace"/>
                <w:color w:val="000000" w:themeColor="text1"/>
                <w:sz w:val="20"/>
                <w:szCs w:val="20"/>
              </w:rPr>
              <w:t>0.978</w:t>
            </w:r>
          </w:p>
        </w:tc>
      </w:tr>
      <w:tr w:rsidR="085234D4" w14:paraId="4E946B67" w14:textId="77777777" w:rsidTr="0067171B">
        <w:trPr>
          <w:trHeight w:val="300"/>
        </w:trPr>
        <w:tc>
          <w:tcPr>
            <w:cnfStyle w:val="001000000000" w:firstRow="0" w:lastRow="0" w:firstColumn="1" w:lastColumn="0" w:oddVBand="0" w:evenVBand="0" w:oddHBand="0" w:evenHBand="0" w:firstRowFirstColumn="0" w:firstRowLastColumn="0" w:lastRowFirstColumn="0" w:lastRowLastColumn="0"/>
            <w:tcW w:w="2400" w:type="dxa"/>
          </w:tcPr>
          <w:p w14:paraId="1A943694" w14:textId="0A44BF22" w:rsidR="085234D4" w:rsidRDefault="085234D4" w:rsidP="085234D4">
            <w:pPr>
              <w:rPr>
                <w:rFonts w:ascii="monospace" w:eastAsia="monospace" w:hAnsi="monospace" w:cs="monospace"/>
                <w:b w:val="0"/>
                <w:bCs w:val="0"/>
                <w:color w:val="000000" w:themeColor="text1"/>
                <w:sz w:val="20"/>
                <w:szCs w:val="20"/>
              </w:rPr>
            </w:pPr>
            <w:r w:rsidRPr="085234D4">
              <w:rPr>
                <w:rFonts w:ascii="monospace" w:eastAsia="monospace" w:hAnsi="monospace" w:cs="monospace"/>
                <w:b w:val="0"/>
                <w:bCs w:val="0"/>
                <w:color w:val="000000" w:themeColor="text1"/>
                <w:sz w:val="20"/>
                <w:szCs w:val="20"/>
              </w:rPr>
              <w:t>DD.e.five</w:t>
            </w:r>
          </w:p>
        </w:tc>
        <w:tc>
          <w:tcPr>
            <w:tcW w:w="2490" w:type="dxa"/>
          </w:tcPr>
          <w:p w14:paraId="0321E687" w14:textId="294034B4" w:rsidR="085234D4" w:rsidRDefault="085234D4" w:rsidP="085234D4">
            <w:pPr>
              <w:cnfStyle w:val="000000000000" w:firstRow="0" w:lastRow="0" w:firstColumn="0" w:lastColumn="0" w:oddVBand="0" w:evenVBand="0" w:oddHBand="0" w:evenHBand="0" w:firstRowFirstColumn="0" w:firstRowLastColumn="0" w:lastRowFirstColumn="0" w:lastRowLastColumn="0"/>
              <w:rPr>
                <w:rFonts w:ascii="monospace" w:eastAsia="monospace" w:hAnsi="monospace" w:cs="monospace"/>
                <w:color w:val="000000" w:themeColor="text1"/>
                <w:sz w:val="20"/>
                <w:szCs w:val="20"/>
              </w:rPr>
            </w:pPr>
            <w:r w:rsidRPr="085234D4">
              <w:rPr>
                <w:rFonts w:ascii="monospace" w:eastAsia="monospace" w:hAnsi="monospace" w:cs="monospace"/>
                <w:color w:val="000000" w:themeColor="text1"/>
                <w:sz w:val="20"/>
                <w:szCs w:val="20"/>
              </w:rPr>
              <w:t>UD.e.five</w:t>
            </w:r>
          </w:p>
        </w:tc>
        <w:tc>
          <w:tcPr>
            <w:tcW w:w="2364" w:type="dxa"/>
          </w:tcPr>
          <w:p w14:paraId="085C5924" w14:textId="3F1823D5" w:rsidR="085234D4" w:rsidRDefault="085234D4" w:rsidP="085234D4">
            <w:pPr>
              <w:cnfStyle w:val="000000000000" w:firstRow="0" w:lastRow="0" w:firstColumn="0" w:lastColumn="0" w:oddVBand="0" w:evenVBand="0" w:oddHBand="0" w:evenHBand="0" w:firstRowFirstColumn="0" w:firstRowLastColumn="0" w:lastRowFirstColumn="0" w:lastRowLastColumn="0"/>
              <w:rPr>
                <w:rFonts w:ascii="monospace" w:eastAsia="monospace" w:hAnsi="monospace" w:cs="monospace"/>
                <w:color w:val="000000" w:themeColor="text1"/>
                <w:sz w:val="20"/>
                <w:szCs w:val="20"/>
              </w:rPr>
            </w:pPr>
            <w:r w:rsidRPr="085234D4">
              <w:rPr>
                <w:rFonts w:ascii="monospace" w:eastAsia="monospace" w:hAnsi="monospace" w:cs="monospace"/>
                <w:color w:val="000000" w:themeColor="text1"/>
                <w:sz w:val="20"/>
                <w:szCs w:val="20"/>
              </w:rPr>
              <w:t>0.993</w:t>
            </w:r>
          </w:p>
        </w:tc>
      </w:tr>
      <w:tr w:rsidR="085234D4" w14:paraId="5F1C7B1A" w14:textId="77777777" w:rsidTr="0067171B">
        <w:trPr>
          <w:trHeight w:val="300"/>
        </w:trPr>
        <w:tc>
          <w:tcPr>
            <w:cnfStyle w:val="001000000000" w:firstRow="0" w:lastRow="0" w:firstColumn="1" w:lastColumn="0" w:oddVBand="0" w:evenVBand="0" w:oddHBand="0" w:evenHBand="0" w:firstRowFirstColumn="0" w:firstRowLastColumn="0" w:lastRowFirstColumn="0" w:lastRowLastColumn="0"/>
            <w:tcW w:w="2400" w:type="dxa"/>
          </w:tcPr>
          <w:p w14:paraId="1D524F2D" w14:textId="3D8B2F2A" w:rsidR="085234D4" w:rsidRDefault="085234D4" w:rsidP="085234D4">
            <w:pPr>
              <w:rPr>
                <w:rFonts w:ascii="monospace" w:eastAsia="monospace" w:hAnsi="monospace" w:cs="monospace"/>
                <w:b w:val="0"/>
                <w:bCs w:val="0"/>
                <w:color w:val="000000" w:themeColor="text1"/>
                <w:sz w:val="20"/>
                <w:szCs w:val="20"/>
              </w:rPr>
            </w:pPr>
            <w:r w:rsidRPr="085234D4">
              <w:rPr>
                <w:rFonts w:ascii="monospace" w:eastAsia="monospace" w:hAnsi="monospace" w:cs="monospace"/>
                <w:b w:val="0"/>
                <w:bCs w:val="0"/>
                <w:color w:val="000000" w:themeColor="text1"/>
                <w:sz w:val="20"/>
                <w:szCs w:val="20"/>
              </w:rPr>
              <w:t>DD.five.Shift.r</w:t>
            </w:r>
          </w:p>
        </w:tc>
        <w:tc>
          <w:tcPr>
            <w:tcW w:w="2490" w:type="dxa"/>
          </w:tcPr>
          <w:p w14:paraId="360E0646" w14:textId="776E3DD8" w:rsidR="085234D4" w:rsidRDefault="085234D4" w:rsidP="085234D4">
            <w:pPr>
              <w:cnfStyle w:val="000000000000" w:firstRow="0" w:lastRow="0" w:firstColumn="0" w:lastColumn="0" w:oddVBand="0" w:evenVBand="0" w:oddHBand="0" w:evenHBand="0" w:firstRowFirstColumn="0" w:firstRowLastColumn="0" w:lastRowFirstColumn="0" w:lastRowLastColumn="0"/>
              <w:rPr>
                <w:rFonts w:ascii="monospace" w:eastAsia="monospace" w:hAnsi="monospace" w:cs="monospace"/>
                <w:color w:val="000000" w:themeColor="text1"/>
                <w:sz w:val="20"/>
                <w:szCs w:val="20"/>
              </w:rPr>
            </w:pPr>
            <w:r w:rsidRPr="085234D4">
              <w:rPr>
                <w:rFonts w:ascii="monospace" w:eastAsia="monospace" w:hAnsi="monospace" w:cs="monospace"/>
                <w:color w:val="000000" w:themeColor="text1"/>
                <w:sz w:val="20"/>
                <w:szCs w:val="20"/>
              </w:rPr>
              <w:t>UD.five.Shift.r</w:t>
            </w:r>
          </w:p>
        </w:tc>
        <w:tc>
          <w:tcPr>
            <w:tcW w:w="2364" w:type="dxa"/>
          </w:tcPr>
          <w:p w14:paraId="6BA54182" w14:textId="493422BA" w:rsidR="085234D4" w:rsidRDefault="085234D4" w:rsidP="085234D4">
            <w:pPr>
              <w:cnfStyle w:val="000000000000" w:firstRow="0" w:lastRow="0" w:firstColumn="0" w:lastColumn="0" w:oddVBand="0" w:evenVBand="0" w:oddHBand="0" w:evenHBand="0" w:firstRowFirstColumn="0" w:firstRowLastColumn="0" w:lastRowFirstColumn="0" w:lastRowLastColumn="0"/>
              <w:rPr>
                <w:rFonts w:ascii="monospace" w:eastAsia="monospace" w:hAnsi="monospace" w:cs="monospace"/>
                <w:color w:val="000000" w:themeColor="text1"/>
                <w:sz w:val="20"/>
                <w:szCs w:val="20"/>
              </w:rPr>
            </w:pPr>
            <w:r w:rsidRPr="085234D4">
              <w:rPr>
                <w:rFonts w:ascii="monospace" w:eastAsia="monospace" w:hAnsi="monospace" w:cs="monospace"/>
                <w:color w:val="000000" w:themeColor="text1"/>
                <w:sz w:val="20"/>
                <w:szCs w:val="20"/>
              </w:rPr>
              <w:t>0.995</w:t>
            </w:r>
          </w:p>
        </w:tc>
      </w:tr>
      <w:tr w:rsidR="085234D4" w14:paraId="6782FF74" w14:textId="77777777" w:rsidTr="0067171B">
        <w:trPr>
          <w:trHeight w:val="300"/>
        </w:trPr>
        <w:tc>
          <w:tcPr>
            <w:cnfStyle w:val="001000000000" w:firstRow="0" w:lastRow="0" w:firstColumn="1" w:lastColumn="0" w:oddVBand="0" w:evenVBand="0" w:oddHBand="0" w:evenHBand="0" w:firstRowFirstColumn="0" w:firstRowLastColumn="0" w:lastRowFirstColumn="0" w:lastRowLastColumn="0"/>
            <w:tcW w:w="2400" w:type="dxa"/>
          </w:tcPr>
          <w:p w14:paraId="23772131" w14:textId="52A4E7F3" w:rsidR="085234D4" w:rsidRDefault="085234D4" w:rsidP="085234D4">
            <w:pPr>
              <w:rPr>
                <w:rFonts w:ascii="monospace" w:eastAsia="monospace" w:hAnsi="monospace" w:cs="monospace"/>
                <w:b w:val="0"/>
                <w:bCs w:val="0"/>
                <w:color w:val="000000" w:themeColor="text1"/>
                <w:sz w:val="20"/>
                <w:szCs w:val="20"/>
              </w:rPr>
            </w:pPr>
            <w:r w:rsidRPr="085234D4">
              <w:rPr>
                <w:rFonts w:ascii="monospace" w:eastAsia="monospace" w:hAnsi="monospace" w:cs="monospace"/>
                <w:b w:val="0"/>
                <w:bCs w:val="0"/>
                <w:color w:val="000000" w:themeColor="text1"/>
                <w:sz w:val="20"/>
                <w:szCs w:val="20"/>
              </w:rPr>
              <w:t>DD.Shift.r.o</w:t>
            </w:r>
          </w:p>
        </w:tc>
        <w:tc>
          <w:tcPr>
            <w:tcW w:w="2490" w:type="dxa"/>
          </w:tcPr>
          <w:p w14:paraId="35CEB419" w14:textId="47A08C05" w:rsidR="085234D4" w:rsidRDefault="085234D4" w:rsidP="085234D4">
            <w:pPr>
              <w:cnfStyle w:val="000000000000" w:firstRow="0" w:lastRow="0" w:firstColumn="0" w:lastColumn="0" w:oddVBand="0" w:evenVBand="0" w:oddHBand="0" w:evenHBand="0" w:firstRowFirstColumn="0" w:firstRowLastColumn="0" w:lastRowFirstColumn="0" w:lastRowLastColumn="0"/>
              <w:rPr>
                <w:rFonts w:ascii="monospace" w:eastAsia="monospace" w:hAnsi="monospace" w:cs="monospace"/>
                <w:color w:val="000000" w:themeColor="text1"/>
                <w:sz w:val="20"/>
                <w:szCs w:val="20"/>
              </w:rPr>
            </w:pPr>
            <w:r w:rsidRPr="085234D4">
              <w:rPr>
                <w:rFonts w:ascii="monospace" w:eastAsia="monospace" w:hAnsi="monospace" w:cs="monospace"/>
                <w:color w:val="000000" w:themeColor="text1"/>
                <w:sz w:val="20"/>
                <w:szCs w:val="20"/>
              </w:rPr>
              <w:t>UD.Shift.r.o</w:t>
            </w:r>
          </w:p>
        </w:tc>
        <w:tc>
          <w:tcPr>
            <w:tcW w:w="2364" w:type="dxa"/>
          </w:tcPr>
          <w:p w14:paraId="421AB82C" w14:textId="05E5BEC5" w:rsidR="085234D4" w:rsidRDefault="085234D4" w:rsidP="085234D4">
            <w:pPr>
              <w:cnfStyle w:val="000000000000" w:firstRow="0" w:lastRow="0" w:firstColumn="0" w:lastColumn="0" w:oddVBand="0" w:evenVBand="0" w:oddHBand="0" w:evenHBand="0" w:firstRowFirstColumn="0" w:firstRowLastColumn="0" w:lastRowFirstColumn="0" w:lastRowLastColumn="0"/>
              <w:rPr>
                <w:rFonts w:ascii="monospace" w:eastAsia="monospace" w:hAnsi="monospace" w:cs="monospace"/>
                <w:color w:val="000000" w:themeColor="text1"/>
                <w:sz w:val="20"/>
                <w:szCs w:val="20"/>
              </w:rPr>
            </w:pPr>
            <w:r w:rsidRPr="085234D4">
              <w:rPr>
                <w:rFonts w:ascii="monospace" w:eastAsia="monospace" w:hAnsi="monospace" w:cs="monospace"/>
                <w:color w:val="000000" w:themeColor="text1"/>
                <w:sz w:val="20"/>
                <w:szCs w:val="20"/>
              </w:rPr>
              <w:t>0.963</w:t>
            </w:r>
          </w:p>
        </w:tc>
      </w:tr>
      <w:tr w:rsidR="085234D4" w14:paraId="1CC93BD6" w14:textId="77777777" w:rsidTr="0067171B">
        <w:trPr>
          <w:trHeight w:val="300"/>
        </w:trPr>
        <w:tc>
          <w:tcPr>
            <w:cnfStyle w:val="001000000000" w:firstRow="0" w:lastRow="0" w:firstColumn="1" w:lastColumn="0" w:oddVBand="0" w:evenVBand="0" w:oddHBand="0" w:evenHBand="0" w:firstRowFirstColumn="0" w:firstRowLastColumn="0" w:lastRowFirstColumn="0" w:lastRowLastColumn="0"/>
            <w:tcW w:w="2400" w:type="dxa"/>
          </w:tcPr>
          <w:p w14:paraId="2772DD77" w14:textId="53DC1E22" w:rsidR="085234D4" w:rsidRDefault="085234D4" w:rsidP="085234D4">
            <w:pPr>
              <w:rPr>
                <w:rFonts w:ascii="monospace" w:eastAsia="monospace" w:hAnsi="monospace" w:cs="monospace"/>
                <w:b w:val="0"/>
                <w:bCs w:val="0"/>
                <w:color w:val="000000" w:themeColor="text1"/>
                <w:sz w:val="20"/>
                <w:szCs w:val="20"/>
              </w:rPr>
            </w:pPr>
            <w:r w:rsidRPr="085234D4">
              <w:rPr>
                <w:rFonts w:ascii="monospace" w:eastAsia="monospace" w:hAnsi="monospace" w:cs="monospace"/>
                <w:b w:val="0"/>
                <w:bCs w:val="0"/>
                <w:color w:val="000000" w:themeColor="text1"/>
                <w:sz w:val="20"/>
                <w:szCs w:val="20"/>
              </w:rPr>
              <w:t>DD.o.a</w:t>
            </w:r>
          </w:p>
        </w:tc>
        <w:tc>
          <w:tcPr>
            <w:tcW w:w="2490" w:type="dxa"/>
          </w:tcPr>
          <w:p w14:paraId="652C22A3" w14:textId="0C2E9AE1" w:rsidR="085234D4" w:rsidRDefault="085234D4" w:rsidP="085234D4">
            <w:pPr>
              <w:cnfStyle w:val="000000000000" w:firstRow="0" w:lastRow="0" w:firstColumn="0" w:lastColumn="0" w:oddVBand="0" w:evenVBand="0" w:oddHBand="0" w:evenHBand="0" w:firstRowFirstColumn="0" w:firstRowLastColumn="0" w:lastRowFirstColumn="0" w:lastRowLastColumn="0"/>
              <w:rPr>
                <w:rFonts w:ascii="monospace" w:eastAsia="monospace" w:hAnsi="monospace" w:cs="monospace"/>
                <w:color w:val="000000" w:themeColor="text1"/>
                <w:sz w:val="20"/>
                <w:szCs w:val="20"/>
              </w:rPr>
            </w:pPr>
            <w:r w:rsidRPr="085234D4">
              <w:rPr>
                <w:rFonts w:ascii="monospace" w:eastAsia="monospace" w:hAnsi="monospace" w:cs="monospace"/>
                <w:color w:val="000000" w:themeColor="text1"/>
                <w:sz w:val="20"/>
                <w:szCs w:val="20"/>
              </w:rPr>
              <w:t>UD.o.a</w:t>
            </w:r>
          </w:p>
        </w:tc>
        <w:tc>
          <w:tcPr>
            <w:tcW w:w="2364" w:type="dxa"/>
          </w:tcPr>
          <w:p w14:paraId="264A3C04" w14:textId="1FF0E055" w:rsidR="085234D4" w:rsidRDefault="085234D4" w:rsidP="085234D4">
            <w:pPr>
              <w:cnfStyle w:val="000000000000" w:firstRow="0" w:lastRow="0" w:firstColumn="0" w:lastColumn="0" w:oddVBand="0" w:evenVBand="0" w:oddHBand="0" w:evenHBand="0" w:firstRowFirstColumn="0" w:firstRowLastColumn="0" w:lastRowFirstColumn="0" w:lastRowLastColumn="0"/>
              <w:rPr>
                <w:rFonts w:ascii="monospace" w:eastAsia="monospace" w:hAnsi="monospace" w:cs="monospace"/>
                <w:color w:val="000000" w:themeColor="text1"/>
                <w:sz w:val="20"/>
                <w:szCs w:val="20"/>
              </w:rPr>
            </w:pPr>
            <w:r w:rsidRPr="085234D4">
              <w:rPr>
                <w:rFonts w:ascii="monospace" w:eastAsia="monospace" w:hAnsi="monospace" w:cs="monospace"/>
                <w:color w:val="000000" w:themeColor="text1"/>
                <w:sz w:val="20"/>
                <w:szCs w:val="20"/>
              </w:rPr>
              <w:t>0.971</w:t>
            </w:r>
          </w:p>
        </w:tc>
      </w:tr>
      <w:tr w:rsidR="085234D4" w14:paraId="77401D7C" w14:textId="77777777" w:rsidTr="0067171B">
        <w:trPr>
          <w:trHeight w:val="300"/>
        </w:trPr>
        <w:tc>
          <w:tcPr>
            <w:cnfStyle w:val="001000000000" w:firstRow="0" w:lastRow="0" w:firstColumn="1" w:lastColumn="0" w:oddVBand="0" w:evenVBand="0" w:oddHBand="0" w:evenHBand="0" w:firstRowFirstColumn="0" w:firstRowLastColumn="0" w:lastRowFirstColumn="0" w:lastRowLastColumn="0"/>
            <w:tcW w:w="2400" w:type="dxa"/>
          </w:tcPr>
          <w:p w14:paraId="13F9BF5C" w14:textId="320A8051" w:rsidR="085234D4" w:rsidRDefault="085234D4" w:rsidP="085234D4">
            <w:pPr>
              <w:rPr>
                <w:rFonts w:ascii="monospace" w:eastAsia="monospace" w:hAnsi="monospace" w:cs="monospace"/>
                <w:b w:val="0"/>
                <w:bCs w:val="0"/>
                <w:color w:val="000000" w:themeColor="text1"/>
                <w:sz w:val="20"/>
                <w:szCs w:val="20"/>
              </w:rPr>
            </w:pPr>
            <w:r w:rsidRPr="085234D4">
              <w:rPr>
                <w:rFonts w:ascii="monospace" w:eastAsia="monospace" w:hAnsi="monospace" w:cs="monospace"/>
                <w:b w:val="0"/>
                <w:bCs w:val="0"/>
                <w:color w:val="000000" w:themeColor="text1"/>
                <w:sz w:val="20"/>
                <w:szCs w:val="20"/>
              </w:rPr>
              <w:t>DD.a.n</w:t>
            </w:r>
          </w:p>
        </w:tc>
        <w:tc>
          <w:tcPr>
            <w:tcW w:w="2490" w:type="dxa"/>
          </w:tcPr>
          <w:p w14:paraId="1BFE11B9" w14:textId="63871828" w:rsidR="085234D4" w:rsidRDefault="085234D4" w:rsidP="085234D4">
            <w:pPr>
              <w:cnfStyle w:val="000000000000" w:firstRow="0" w:lastRow="0" w:firstColumn="0" w:lastColumn="0" w:oddVBand="0" w:evenVBand="0" w:oddHBand="0" w:evenHBand="0" w:firstRowFirstColumn="0" w:firstRowLastColumn="0" w:lastRowFirstColumn="0" w:lastRowLastColumn="0"/>
              <w:rPr>
                <w:rFonts w:ascii="monospace" w:eastAsia="monospace" w:hAnsi="monospace" w:cs="monospace"/>
                <w:color w:val="000000" w:themeColor="text1"/>
                <w:sz w:val="20"/>
                <w:szCs w:val="20"/>
              </w:rPr>
            </w:pPr>
            <w:r w:rsidRPr="085234D4">
              <w:rPr>
                <w:rFonts w:ascii="monospace" w:eastAsia="monospace" w:hAnsi="monospace" w:cs="monospace"/>
                <w:color w:val="000000" w:themeColor="text1"/>
                <w:sz w:val="20"/>
                <w:szCs w:val="20"/>
              </w:rPr>
              <w:t>UD.a.n</w:t>
            </w:r>
          </w:p>
        </w:tc>
        <w:tc>
          <w:tcPr>
            <w:tcW w:w="2364" w:type="dxa"/>
          </w:tcPr>
          <w:p w14:paraId="7C3903EB" w14:textId="4D1B5625" w:rsidR="085234D4" w:rsidRDefault="085234D4" w:rsidP="085234D4">
            <w:pPr>
              <w:cnfStyle w:val="000000000000" w:firstRow="0" w:lastRow="0" w:firstColumn="0" w:lastColumn="0" w:oddVBand="0" w:evenVBand="0" w:oddHBand="0" w:evenHBand="0" w:firstRowFirstColumn="0" w:firstRowLastColumn="0" w:lastRowFirstColumn="0" w:lastRowLastColumn="0"/>
              <w:rPr>
                <w:rFonts w:ascii="monospace" w:eastAsia="monospace" w:hAnsi="monospace" w:cs="monospace"/>
                <w:color w:val="000000" w:themeColor="text1"/>
                <w:sz w:val="20"/>
                <w:szCs w:val="20"/>
              </w:rPr>
            </w:pPr>
            <w:r w:rsidRPr="085234D4">
              <w:rPr>
                <w:rFonts w:ascii="monospace" w:eastAsia="monospace" w:hAnsi="monospace" w:cs="monospace"/>
                <w:color w:val="000000" w:themeColor="text1"/>
                <w:sz w:val="20"/>
                <w:szCs w:val="20"/>
              </w:rPr>
              <w:t>0.938</w:t>
            </w:r>
          </w:p>
        </w:tc>
      </w:tr>
      <w:tr w:rsidR="085234D4" w14:paraId="059156BF" w14:textId="77777777" w:rsidTr="0067171B">
        <w:trPr>
          <w:trHeight w:val="300"/>
        </w:trPr>
        <w:tc>
          <w:tcPr>
            <w:cnfStyle w:val="001000000000" w:firstRow="0" w:lastRow="0" w:firstColumn="1" w:lastColumn="0" w:oddVBand="0" w:evenVBand="0" w:oddHBand="0" w:evenHBand="0" w:firstRowFirstColumn="0" w:firstRowLastColumn="0" w:lastRowFirstColumn="0" w:lastRowLastColumn="0"/>
            <w:tcW w:w="2400" w:type="dxa"/>
          </w:tcPr>
          <w:p w14:paraId="0C29CDA4" w14:textId="29FD5AB5" w:rsidR="085234D4" w:rsidRDefault="085234D4" w:rsidP="085234D4">
            <w:pPr>
              <w:rPr>
                <w:rFonts w:ascii="monospace" w:eastAsia="monospace" w:hAnsi="monospace" w:cs="monospace"/>
                <w:b w:val="0"/>
                <w:bCs w:val="0"/>
                <w:color w:val="000000" w:themeColor="text1"/>
                <w:sz w:val="20"/>
                <w:szCs w:val="20"/>
              </w:rPr>
            </w:pPr>
            <w:r w:rsidRPr="085234D4">
              <w:rPr>
                <w:rFonts w:ascii="monospace" w:eastAsia="monospace" w:hAnsi="monospace" w:cs="monospace"/>
                <w:b w:val="0"/>
                <w:bCs w:val="0"/>
                <w:color w:val="000000" w:themeColor="text1"/>
                <w:sz w:val="20"/>
                <w:szCs w:val="20"/>
              </w:rPr>
              <w:t>DD.n.l</w:t>
            </w:r>
          </w:p>
        </w:tc>
        <w:tc>
          <w:tcPr>
            <w:tcW w:w="2490" w:type="dxa"/>
          </w:tcPr>
          <w:p w14:paraId="62677442" w14:textId="30C013F6" w:rsidR="085234D4" w:rsidRDefault="085234D4" w:rsidP="085234D4">
            <w:pPr>
              <w:cnfStyle w:val="000000000000" w:firstRow="0" w:lastRow="0" w:firstColumn="0" w:lastColumn="0" w:oddVBand="0" w:evenVBand="0" w:oddHBand="0" w:evenHBand="0" w:firstRowFirstColumn="0" w:firstRowLastColumn="0" w:lastRowFirstColumn="0" w:lastRowLastColumn="0"/>
              <w:rPr>
                <w:rFonts w:ascii="monospace" w:eastAsia="monospace" w:hAnsi="monospace" w:cs="monospace"/>
                <w:color w:val="000000" w:themeColor="text1"/>
                <w:sz w:val="20"/>
                <w:szCs w:val="20"/>
              </w:rPr>
            </w:pPr>
            <w:r w:rsidRPr="085234D4">
              <w:rPr>
                <w:rFonts w:ascii="monospace" w:eastAsia="monospace" w:hAnsi="monospace" w:cs="monospace"/>
                <w:color w:val="000000" w:themeColor="text1"/>
                <w:sz w:val="20"/>
                <w:szCs w:val="20"/>
              </w:rPr>
              <w:t>UD.n.l</w:t>
            </w:r>
          </w:p>
        </w:tc>
        <w:tc>
          <w:tcPr>
            <w:tcW w:w="2364" w:type="dxa"/>
          </w:tcPr>
          <w:p w14:paraId="682EF84F" w14:textId="7824381C" w:rsidR="085234D4" w:rsidRDefault="085234D4" w:rsidP="085234D4">
            <w:pPr>
              <w:cnfStyle w:val="000000000000" w:firstRow="0" w:lastRow="0" w:firstColumn="0" w:lastColumn="0" w:oddVBand="0" w:evenVBand="0" w:oddHBand="0" w:evenHBand="0" w:firstRowFirstColumn="0" w:firstRowLastColumn="0" w:lastRowFirstColumn="0" w:lastRowLastColumn="0"/>
              <w:rPr>
                <w:rFonts w:ascii="monospace" w:eastAsia="monospace" w:hAnsi="monospace" w:cs="monospace"/>
                <w:color w:val="000000" w:themeColor="text1"/>
                <w:sz w:val="20"/>
                <w:szCs w:val="20"/>
              </w:rPr>
            </w:pPr>
            <w:r w:rsidRPr="085234D4">
              <w:rPr>
                <w:rFonts w:ascii="monospace" w:eastAsia="monospace" w:hAnsi="monospace" w:cs="monospace"/>
                <w:color w:val="000000" w:themeColor="text1"/>
                <w:sz w:val="20"/>
                <w:szCs w:val="20"/>
              </w:rPr>
              <w:t>0.977</w:t>
            </w:r>
          </w:p>
        </w:tc>
      </w:tr>
      <w:tr w:rsidR="085234D4" w14:paraId="336E568B" w14:textId="77777777" w:rsidTr="0067171B">
        <w:trPr>
          <w:trHeight w:val="300"/>
        </w:trPr>
        <w:tc>
          <w:tcPr>
            <w:cnfStyle w:val="001000000000" w:firstRow="0" w:lastRow="0" w:firstColumn="1" w:lastColumn="0" w:oddVBand="0" w:evenVBand="0" w:oddHBand="0" w:evenHBand="0" w:firstRowFirstColumn="0" w:firstRowLastColumn="0" w:lastRowFirstColumn="0" w:lastRowLastColumn="0"/>
            <w:tcW w:w="2400" w:type="dxa"/>
          </w:tcPr>
          <w:p w14:paraId="79216AF4" w14:textId="56E370FD" w:rsidR="085234D4" w:rsidRDefault="085234D4" w:rsidP="085234D4">
            <w:pPr>
              <w:rPr>
                <w:rFonts w:ascii="monospace" w:eastAsia="monospace" w:hAnsi="monospace" w:cs="monospace"/>
                <w:b w:val="0"/>
                <w:bCs w:val="0"/>
                <w:color w:val="000000" w:themeColor="text1"/>
                <w:sz w:val="20"/>
                <w:szCs w:val="20"/>
              </w:rPr>
            </w:pPr>
            <w:r w:rsidRPr="085234D4">
              <w:rPr>
                <w:rFonts w:ascii="monospace" w:eastAsia="monospace" w:hAnsi="monospace" w:cs="monospace"/>
                <w:b w:val="0"/>
                <w:bCs w:val="0"/>
                <w:color w:val="000000" w:themeColor="text1"/>
                <w:sz w:val="20"/>
                <w:szCs w:val="20"/>
              </w:rPr>
              <w:t>DD.l.Return</w:t>
            </w:r>
          </w:p>
        </w:tc>
        <w:tc>
          <w:tcPr>
            <w:tcW w:w="2490" w:type="dxa"/>
          </w:tcPr>
          <w:p w14:paraId="7380D0D6" w14:textId="66765E53" w:rsidR="085234D4" w:rsidRDefault="085234D4" w:rsidP="085234D4">
            <w:pPr>
              <w:cnfStyle w:val="000000000000" w:firstRow="0" w:lastRow="0" w:firstColumn="0" w:lastColumn="0" w:oddVBand="0" w:evenVBand="0" w:oddHBand="0" w:evenHBand="0" w:firstRowFirstColumn="0" w:firstRowLastColumn="0" w:lastRowFirstColumn="0" w:lastRowLastColumn="0"/>
              <w:rPr>
                <w:rFonts w:ascii="monospace" w:eastAsia="monospace" w:hAnsi="monospace" w:cs="monospace"/>
                <w:color w:val="000000" w:themeColor="text1"/>
                <w:sz w:val="20"/>
                <w:szCs w:val="20"/>
              </w:rPr>
            </w:pPr>
            <w:r w:rsidRPr="085234D4">
              <w:rPr>
                <w:rFonts w:ascii="monospace" w:eastAsia="monospace" w:hAnsi="monospace" w:cs="monospace"/>
                <w:color w:val="000000" w:themeColor="text1"/>
                <w:sz w:val="20"/>
                <w:szCs w:val="20"/>
              </w:rPr>
              <w:t>UD.l.Return</w:t>
            </w:r>
          </w:p>
        </w:tc>
        <w:tc>
          <w:tcPr>
            <w:tcW w:w="2364" w:type="dxa"/>
          </w:tcPr>
          <w:p w14:paraId="4848D980" w14:textId="60D90B7E" w:rsidR="085234D4" w:rsidRDefault="085234D4" w:rsidP="085234D4">
            <w:pPr>
              <w:cnfStyle w:val="000000000000" w:firstRow="0" w:lastRow="0" w:firstColumn="0" w:lastColumn="0" w:oddVBand="0" w:evenVBand="0" w:oddHBand="0" w:evenHBand="0" w:firstRowFirstColumn="0" w:firstRowLastColumn="0" w:lastRowFirstColumn="0" w:lastRowLastColumn="0"/>
              <w:rPr>
                <w:rFonts w:ascii="monospace" w:eastAsia="monospace" w:hAnsi="monospace" w:cs="monospace"/>
                <w:color w:val="000000" w:themeColor="text1"/>
                <w:sz w:val="20"/>
                <w:szCs w:val="20"/>
              </w:rPr>
            </w:pPr>
            <w:r w:rsidRPr="085234D4">
              <w:rPr>
                <w:rFonts w:ascii="monospace" w:eastAsia="monospace" w:hAnsi="monospace" w:cs="monospace"/>
                <w:color w:val="000000" w:themeColor="text1"/>
                <w:sz w:val="20"/>
                <w:szCs w:val="20"/>
              </w:rPr>
              <w:t>0.990</w:t>
            </w:r>
          </w:p>
        </w:tc>
      </w:tr>
    </w:tbl>
    <w:p w14:paraId="14AA7A1F" w14:textId="212D0F41" w:rsidR="085234D4" w:rsidRDefault="085234D4"/>
    <w:p w14:paraId="53261EBE" w14:textId="062C20A0" w:rsidR="00F208F4" w:rsidRDefault="00F208F4" w:rsidP="004C7F02">
      <w:pPr>
        <w:pStyle w:val="ListParagraph"/>
        <w:ind w:firstLine="720"/>
      </w:pPr>
      <w:r>
        <w:rPr>
          <w:noProof/>
        </w:rPr>
        <w:lastRenderedPageBreak/>
        <w:drawing>
          <wp:inline distT="0" distB="0" distL="0" distR="0" wp14:anchorId="3848EA0B" wp14:editId="01A31FF8">
            <wp:extent cx="3875416" cy="4183380"/>
            <wp:effectExtent l="0" t="0" r="0" b="7620"/>
            <wp:docPr id="7844665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27597" cy="4239708"/>
                    </a:xfrm>
                    <a:prstGeom prst="rect">
                      <a:avLst/>
                    </a:prstGeom>
                    <a:noFill/>
                  </pic:spPr>
                </pic:pic>
              </a:graphicData>
            </a:graphic>
          </wp:inline>
        </w:drawing>
      </w:r>
    </w:p>
    <w:p w14:paraId="37840785" w14:textId="62FD0E0C" w:rsidR="00081A51" w:rsidRDefault="085234D4" w:rsidP="001D1F45">
      <w:pPr>
        <w:pStyle w:val="ListParagraph"/>
        <w:numPr>
          <w:ilvl w:val="0"/>
          <w:numId w:val="10"/>
        </w:numPr>
      </w:pPr>
      <w:r>
        <w:t xml:space="preserve">It is also </w:t>
      </w:r>
      <w:r w:rsidR="00484D1C">
        <w:t>note</w:t>
      </w:r>
      <w:r>
        <w:t>d that “Up-to-Down” values can be negative. The range of “UD.period.t” is from -0.24 to 12.45.</w:t>
      </w:r>
    </w:p>
    <w:p w14:paraId="28F46450" w14:textId="204E8472" w:rsidR="00D278F3" w:rsidRDefault="00D278F3" w:rsidP="00D278F3">
      <w:pPr>
        <w:pStyle w:val="ListParagraph"/>
        <w:ind w:left="1080"/>
      </w:pPr>
      <w:r>
        <w:rPr>
          <w:noProof/>
        </w:rPr>
        <w:drawing>
          <wp:inline distT="0" distB="0" distL="0" distR="0" wp14:anchorId="51235A75" wp14:editId="5AA5FDA7">
            <wp:extent cx="4800600" cy="2082439"/>
            <wp:effectExtent l="0" t="0" r="0" b="0"/>
            <wp:docPr id="14130995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35719" cy="2097673"/>
                    </a:xfrm>
                    <a:prstGeom prst="rect">
                      <a:avLst/>
                    </a:prstGeom>
                    <a:noFill/>
                  </pic:spPr>
                </pic:pic>
              </a:graphicData>
            </a:graphic>
          </wp:inline>
        </w:drawing>
      </w:r>
    </w:p>
    <w:p w14:paraId="3BFE2CF2" w14:textId="328CB37E" w:rsidR="00B77C52" w:rsidRDefault="085234D4" w:rsidP="00CA7ECA">
      <w:pPr>
        <w:pStyle w:val="ListParagraph"/>
        <w:numPr>
          <w:ilvl w:val="0"/>
          <w:numId w:val="10"/>
        </w:numPr>
      </w:pPr>
      <w:r>
        <w:t>All the “Up-to-Down” features have outliers. Will run experiments to know their effects on the model accuracy.</w:t>
      </w:r>
    </w:p>
    <w:p w14:paraId="4674D095" w14:textId="79009A3F" w:rsidR="00B77C52" w:rsidRDefault="00B77C52" w:rsidP="0067171B">
      <w:pPr>
        <w:ind w:left="720" w:firstLine="720"/>
      </w:pPr>
      <w:r>
        <w:rPr>
          <w:noProof/>
        </w:rPr>
        <w:drawing>
          <wp:inline distT="0" distB="0" distL="0" distR="0" wp14:anchorId="534F8E0C" wp14:editId="576D317A">
            <wp:extent cx="4526280" cy="1440951"/>
            <wp:effectExtent l="0" t="0" r="7620" b="6985"/>
            <wp:docPr id="600620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87938" cy="1460580"/>
                    </a:xfrm>
                    <a:prstGeom prst="rect">
                      <a:avLst/>
                    </a:prstGeom>
                    <a:noFill/>
                  </pic:spPr>
                </pic:pic>
              </a:graphicData>
            </a:graphic>
          </wp:inline>
        </w:drawing>
      </w:r>
    </w:p>
    <w:p w14:paraId="38303325" w14:textId="6FAECBFC" w:rsidR="00CA7ECA" w:rsidRDefault="085234D4" w:rsidP="00CA7ECA">
      <w:pPr>
        <w:pStyle w:val="ListParagraph"/>
        <w:numPr>
          <w:ilvl w:val="0"/>
          <w:numId w:val="10"/>
        </w:numPr>
      </w:pPr>
      <w:r>
        <w:lastRenderedPageBreak/>
        <w:t xml:space="preserve">All numerical features of the dataset were scaled to ensure that the features have comparable magnitudes. Jacob has used Min-Max scaler </w:t>
      </w:r>
      <w:r w:rsidR="00484D1C">
        <w:t>while</w:t>
      </w:r>
      <w:r>
        <w:t xml:space="preserve"> Allen has used Standard scaler. Experiments will be run to study the effect of type of scaler on the model accuracy.</w:t>
      </w:r>
    </w:p>
    <w:p w14:paraId="2FC17EE6" w14:textId="7F0AE873" w:rsidR="00262F23" w:rsidRDefault="00CC5552" w:rsidP="00262F23">
      <w:pPr>
        <w:pStyle w:val="Heading2"/>
        <w:numPr>
          <w:ilvl w:val="1"/>
          <w:numId w:val="2"/>
        </w:numPr>
      </w:pPr>
      <w:r>
        <w:t>Feature Engineering</w:t>
      </w:r>
    </w:p>
    <w:p w14:paraId="6483ACB2" w14:textId="00B76C91" w:rsidR="00EB7859" w:rsidRDefault="00643CBC" w:rsidP="00EB7859">
      <w:pPr>
        <w:pStyle w:val="ListParagraph"/>
        <w:numPr>
          <w:ilvl w:val="0"/>
          <w:numId w:val="10"/>
        </w:numPr>
      </w:pPr>
      <w:r w:rsidRPr="00643CBC">
        <w:t>Generating extra attributes is achievable through the calculation of the ratio between the "Hold" time and the total time for all characters present in the password.</w:t>
      </w:r>
    </w:p>
    <w:p w14:paraId="490E01F6" w14:textId="1F7ED681" w:rsidR="00EB7859" w:rsidRPr="00EB7859" w:rsidRDefault="085234D4" w:rsidP="00EB7859">
      <w:pPr>
        <w:pStyle w:val="ListParagraph"/>
        <w:numPr>
          <w:ilvl w:val="0"/>
          <w:numId w:val="10"/>
        </w:numPr>
      </w:pPr>
      <w:r>
        <w:t xml:space="preserve">Experiments with engineered features will be done </w:t>
      </w:r>
      <w:r w:rsidR="00643CBC">
        <w:t>then</w:t>
      </w:r>
      <w:r>
        <w:t xml:space="preserve"> to see their effects on model accuracies.</w:t>
      </w:r>
    </w:p>
    <w:p w14:paraId="19F5A86B" w14:textId="4C1F61CB" w:rsidR="00CC5552" w:rsidRDefault="00262F23" w:rsidP="00262F23">
      <w:pPr>
        <w:pStyle w:val="Heading2"/>
        <w:numPr>
          <w:ilvl w:val="1"/>
          <w:numId w:val="2"/>
        </w:numPr>
      </w:pPr>
      <w:r>
        <w:t>Model</w:t>
      </w:r>
      <w:r w:rsidR="00EB7859">
        <w:t>ling and experimental results</w:t>
      </w:r>
    </w:p>
    <w:p w14:paraId="6E2C836D" w14:textId="3B626F44" w:rsidR="0083133B" w:rsidRDefault="085234D4" w:rsidP="00472DC7">
      <w:pPr>
        <w:pStyle w:val="ListParagraph"/>
        <w:numPr>
          <w:ilvl w:val="0"/>
          <w:numId w:val="10"/>
        </w:numPr>
      </w:pPr>
      <w:r>
        <w:t>Experiments were conducted with various models with hyper tuning and the results are summarized below.</w:t>
      </w:r>
    </w:p>
    <w:p w14:paraId="0A9E822D" w14:textId="63D49698" w:rsidR="00472DC7" w:rsidRDefault="001634C5" w:rsidP="001634C5">
      <w:pPr>
        <w:ind w:left="720" w:firstLine="360"/>
      </w:pPr>
      <w:r w:rsidRPr="001634C5">
        <w:rPr>
          <w:noProof/>
        </w:rPr>
        <w:drawing>
          <wp:inline distT="0" distB="0" distL="0" distR="0" wp14:anchorId="7BE8A118" wp14:editId="45BBDEE9">
            <wp:extent cx="4343544" cy="1627505"/>
            <wp:effectExtent l="0" t="0" r="0" b="0"/>
            <wp:docPr id="12220492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80608" cy="1641393"/>
                    </a:xfrm>
                    <a:prstGeom prst="rect">
                      <a:avLst/>
                    </a:prstGeom>
                    <a:noFill/>
                    <a:ln>
                      <a:noFill/>
                    </a:ln>
                  </pic:spPr>
                </pic:pic>
              </a:graphicData>
            </a:graphic>
          </wp:inline>
        </w:drawing>
      </w:r>
    </w:p>
    <w:p w14:paraId="18CE54A0" w14:textId="2D112B2A" w:rsidR="00472DC7" w:rsidRDefault="085234D4" w:rsidP="00472DC7">
      <w:pPr>
        <w:pStyle w:val="ListParagraph"/>
        <w:numPr>
          <w:ilvl w:val="0"/>
          <w:numId w:val="10"/>
        </w:numPr>
      </w:pPr>
      <w:r>
        <w:t>The best model accuracy obtained so far is with ensemble Gradient Boosting (with the default base classifier Decision Tree).</w:t>
      </w:r>
    </w:p>
    <w:p w14:paraId="2645F461" w14:textId="77777777" w:rsidR="00643CBC" w:rsidRDefault="00643CBC" w:rsidP="085234D4">
      <w:pPr>
        <w:pStyle w:val="ListParagraph"/>
        <w:numPr>
          <w:ilvl w:val="0"/>
          <w:numId w:val="10"/>
        </w:numPr>
      </w:pPr>
      <w:r w:rsidRPr="00643CBC">
        <w:t>Conducting experiments is a time-consuming process due to the significant amount of machine time needed for hyperparameter tuning.</w:t>
      </w:r>
    </w:p>
    <w:p w14:paraId="50CA71E4" w14:textId="5A7DC6F1" w:rsidR="085234D4" w:rsidRDefault="085234D4" w:rsidP="085234D4">
      <w:pPr>
        <w:pStyle w:val="ListParagraph"/>
        <w:numPr>
          <w:ilvl w:val="0"/>
          <w:numId w:val="10"/>
        </w:numPr>
      </w:pPr>
      <w:r>
        <w:t xml:space="preserve">Experiment runs are logged using </w:t>
      </w:r>
      <w:r w:rsidR="00643CBC">
        <w:t>“</w:t>
      </w:r>
      <w:r>
        <w:t>MLFlow</w:t>
      </w:r>
      <w:r w:rsidR="00643CBC">
        <w:t>”</w:t>
      </w:r>
      <w:r>
        <w:t xml:space="preserve"> as shown below.</w:t>
      </w:r>
    </w:p>
    <w:p w14:paraId="2C51CFF0" w14:textId="56B922BA" w:rsidR="085234D4" w:rsidRDefault="085234D4" w:rsidP="0067171B">
      <w:pPr>
        <w:ind w:left="360" w:firstLine="720"/>
      </w:pPr>
      <w:r>
        <w:rPr>
          <w:noProof/>
        </w:rPr>
        <w:drawing>
          <wp:inline distT="0" distB="0" distL="0" distR="0" wp14:anchorId="2416B52D" wp14:editId="25C4BE13">
            <wp:extent cx="3994135" cy="3436620"/>
            <wp:effectExtent l="0" t="0" r="6985" b="0"/>
            <wp:docPr id="429459138" name="Picture 429459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994135" cy="3436620"/>
                    </a:xfrm>
                    <a:prstGeom prst="rect">
                      <a:avLst/>
                    </a:prstGeom>
                  </pic:spPr>
                </pic:pic>
              </a:graphicData>
            </a:graphic>
          </wp:inline>
        </w:drawing>
      </w:r>
    </w:p>
    <w:p w14:paraId="7497ADE2" w14:textId="458A643A" w:rsidR="085234D4" w:rsidRDefault="085234D4" w:rsidP="0067171B">
      <w:pPr>
        <w:ind w:left="360" w:firstLine="720"/>
      </w:pPr>
      <w:r>
        <w:rPr>
          <w:noProof/>
        </w:rPr>
        <w:lastRenderedPageBreak/>
        <w:drawing>
          <wp:inline distT="0" distB="0" distL="0" distR="0" wp14:anchorId="4CD04E39" wp14:editId="7D8CF95D">
            <wp:extent cx="3886200" cy="3246596"/>
            <wp:effectExtent l="0" t="0" r="0" b="0"/>
            <wp:docPr id="1348925270" name="Picture 1348925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94145" cy="3253233"/>
                    </a:xfrm>
                    <a:prstGeom prst="rect">
                      <a:avLst/>
                    </a:prstGeom>
                  </pic:spPr>
                </pic:pic>
              </a:graphicData>
            </a:graphic>
          </wp:inline>
        </w:drawing>
      </w:r>
    </w:p>
    <w:p w14:paraId="6A80CEA7" w14:textId="3F53669B" w:rsidR="000E4FFF" w:rsidRDefault="000E4FFF" w:rsidP="000E4FFF">
      <w:pPr>
        <w:pStyle w:val="Heading1"/>
        <w:numPr>
          <w:ilvl w:val="0"/>
          <w:numId w:val="1"/>
        </w:numPr>
        <w:tabs>
          <w:tab w:val="num" w:pos="360"/>
        </w:tabs>
        <w:ind w:left="0" w:firstLine="0"/>
      </w:pPr>
      <w:r>
        <w:t xml:space="preserve">Conventional Machine Learning with </w:t>
      </w:r>
      <w:r w:rsidR="00262F23">
        <w:t>hybrid</w:t>
      </w:r>
      <w:r>
        <w:t xml:space="preserve"> dataset</w:t>
      </w:r>
    </w:p>
    <w:p w14:paraId="655580AD" w14:textId="5B631B0C" w:rsidR="00CC5552" w:rsidRDefault="00EB7859" w:rsidP="00CC5552">
      <w:pPr>
        <w:pStyle w:val="ListParagraph"/>
        <w:numPr>
          <w:ilvl w:val="0"/>
          <w:numId w:val="5"/>
        </w:numPr>
      </w:pPr>
      <w:r>
        <w:t>Currently performing data collection</w:t>
      </w:r>
    </w:p>
    <w:p w14:paraId="2F8FBBD3" w14:textId="266F29C3" w:rsidR="00CC5552" w:rsidRDefault="00CC5552" w:rsidP="00C65B28">
      <w:pPr>
        <w:pStyle w:val="ListParagraph"/>
        <w:numPr>
          <w:ilvl w:val="0"/>
          <w:numId w:val="5"/>
        </w:numPr>
      </w:pPr>
      <w:r>
        <w:t>EDA</w:t>
      </w:r>
      <w:r w:rsidR="00EB7859">
        <w:t xml:space="preserve">, </w:t>
      </w:r>
      <w:r>
        <w:t>Feature Engineering</w:t>
      </w:r>
      <w:r w:rsidR="00EB7859">
        <w:t xml:space="preserve">, </w:t>
      </w:r>
      <w:r w:rsidR="00577BEA">
        <w:t>Visualization,</w:t>
      </w:r>
      <w:r w:rsidR="00EB7859">
        <w:t xml:space="preserve"> and modelling will be done based on the model that has provided best accurac</w:t>
      </w:r>
      <w:r w:rsidR="00577BEA">
        <w:t>ies (train and test) with the benchmark dataset.</w:t>
      </w:r>
    </w:p>
    <w:p w14:paraId="2229E8F5" w14:textId="2A64B969" w:rsidR="00CC5552" w:rsidRDefault="00F21F80" w:rsidP="00CC5552">
      <w:pPr>
        <w:pStyle w:val="Heading1"/>
        <w:numPr>
          <w:ilvl w:val="0"/>
          <w:numId w:val="1"/>
        </w:numPr>
        <w:tabs>
          <w:tab w:val="num" w:pos="360"/>
        </w:tabs>
        <w:ind w:left="0" w:firstLine="0"/>
      </w:pPr>
      <w:r>
        <w:t>Further actions</w:t>
      </w:r>
    </w:p>
    <w:p w14:paraId="76BBD0AE" w14:textId="3C3779D6" w:rsidR="00710AAD" w:rsidRDefault="00710AAD" w:rsidP="00CC5552">
      <w:pPr>
        <w:pStyle w:val="ListParagraph"/>
        <w:numPr>
          <w:ilvl w:val="0"/>
          <w:numId w:val="7"/>
        </w:numPr>
      </w:pPr>
      <w:r>
        <w:t>Compare the accuracies obtained by Allen and Jacob</w:t>
      </w:r>
      <w:r w:rsidR="00C43D9D">
        <w:t>.</w:t>
      </w:r>
    </w:p>
    <w:p w14:paraId="70A87EEC" w14:textId="5163E068" w:rsidR="00C43D9D" w:rsidRDefault="00C43D9D" w:rsidP="00CC5552">
      <w:pPr>
        <w:pStyle w:val="ListParagraph"/>
        <w:numPr>
          <w:ilvl w:val="0"/>
          <w:numId w:val="7"/>
        </w:numPr>
      </w:pPr>
      <w:r>
        <w:t>Experiment with outliers, scalers, and feature engineering.</w:t>
      </w:r>
    </w:p>
    <w:p w14:paraId="6BBEF3B8" w14:textId="48293A25" w:rsidR="00CC5552" w:rsidRDefault="00CC5552" w:rsidP="00CC5552">
      <w:pPr>
        <w:pStyle w:val="ListParagraph"/>
        <w:numPr>
          <w:ilvl w:val="0"/>
          <w:numId w:val="7"/>
        </w:numPr>
      </w:pPr>
      <w:r>
        <w:t xml:space="preserve">Complete the data </w:t>
      </w:r>
      <w:r w:rsidR="00331EC1">
        <w:t>collection</w:t>
      </w:r>
      <w:r w:rsidR="00194E47">
        <w:t xml:space="preserve"> from 2 new users</w:t>
      </w:r>
      <w:r w:rsidR="00331EC1">
        <w:t>.</w:t>
      </w:r>
    </w:p>
    <w:p w14:paraId="1798BD47" w14:textId="1EA1E616" w:rsidR="00CC5552" w:rsidRDefault="00CC5552" w:rsidP="00CC5552">
      <w:pPr>
        <w:pStyle w:val="ListParagraph"/>
        <w:numPr>
          <w:ilvl w:val="0"/>
          <w:numId w:val="7"/>
        </w:numPr>
      </w:pPr>
      <w:r>
        <w:t>EDA</w:t>
      </w:r>
      <w:r w:rsidR="00C43D9D">
        <w:t>, feature engineering</w:t>
      </w:r>
      <w:r w:rsidR="00577BEA">
        <w:t xml:space="preserve"> </w:t>
      </w:r>
      <w:r w:rsidR="00C43D9D">
        <w:t xml:space="preserve">and visualization </w:t>
      </w:r>
      <w:r w:rsidR="00577BEA">
        <w:t>with hybrid dataset.</w:t>
      </w:r>
    </w:p>
    <w:p w14:paraId="1307E5FB" w14:textId="4808B549" w:rsidR="00331EC1" w:rsidRDefault="00577BEA" w:rsidP="00CC5552">
      <w:pPr>
        <w:pStyle w:val="ListParagraph"/>
        <w:numPr>
          <w:ilvl w:val="0"/>
          <w:numId w:val="7"/>
        </w:numPr>
      </w:pPr>
      <w:r>
        <w:t>M</w:t>
      </w:r>
      <w:r w:rsidR="00331EC1">
        <w:t xml:space="preserve">odel </w:t>
      </w:r>
      <w:r w:rsidR="00194E47">
        <w:t xml:space="preserve">selection and </w:t>
      </w:r>
      <w:r w:rsidR="00C43D9D">
        <w:t>hyperparameter</w:t>
      </w:r>
      <w:r>
        <w:t xml:space="preserve"> tuning</w:t>
      </w:r>
      <w:r w:rsidR="00C43D9D">
        <w:t xml:space="preserve"> with hybrid dataset.</w:t>
      </w:r>
    </w:p>
    <w:p w14:paraId="6C4CFF9B" w14:textId="629BD5EC" w:rsidR="0029625E" w:rsidRDefault="0029625E" w:rsidP="00CC5552">
      <w:pPr>
        <w:pStyle w:val="ListParagraph"/>
        <w:numPr>
          <w:ilvl w:val="0"/>
          <w:numId w:val="7"/>
        </w:numPr>
      </w:pPr>
      <w:r>
        <w:t>Model deployment and inference.</w:t>
      </w:r>
    </w:p>
    <w:p w14:paraId="3A5DA91F" w14:textId="2B920B19" w:rsidR="00F21F80" w:rsidRDefault="00F21F80" w:rsidP="00F21F80">
      <w:pPr>
        <w:pStyle w:val="Heading1"/>
        <w:numPr>
          <w:ilvl w:val="0"/>
          <w:numId w:val="1"/>
        </w:numPr>
        <w:tabs>
          <w:tab w:val="num" w:pos="360"/>
        </w:tabs>
        <w:ind w:left="0" w:firstLine="0"/>
      </w:pPr>
      <w:r>
        <w:t>Contributions</w:t>
      </w:r>
    </w:p>
    <w:p w14:paraId="14DB153C" w14:textId="77777777" w:rsidR="00C43D9D" w:rsidRDefault="00C43D9D" w:rsidP="00C43D9D">
      <w:pPr>
        <w:ind w:left="360"/>
        <w:rPr>
          <w:lang w:val="en-US" w:eastAsia="zh-CN"/>
        </w:rPr>
      </w:pPr>
      <w:r>
        <w:rPr>
          <w:lang w:val="en-US" w:eastAsia="zh-CN"/>
        </w:rPr>
        <w:t>Jacob:</w:t>
      </w:r>
    </w:p>
    <w:p w14:paraId="33CA64DB" w14:textId="77777777" w:rsidR="00C43D9D" w:rsidRDefault="00C43D9D" w:rsidP="00C43D9D">
      <w:pPr>
        <w:pStyle w:val="ListParagraph"/>
        <w:numPr>
          <w:ilvl w:val="0"/>
          <w:numId w:val="11"/>
        </w:numPr>
        <w:ind w:left="1080"/>
        <w:rPr>
          <w:lang w:val="en-US" w:eastAsia="zh-CN"/>
        </w:rPr>
      </w:pPr>
      <w:r>
        <w:rPr>
          <w:lang w:val="en-US" w:eastAsia="zh-CN"/>
        </w:rPr>
        <w:t>Sourced initial c code for “Key-Sniffer.</w:t>
      </w:r>
    </w:p>
    <w:p w14:paraId="768BF907" w14:textId="1CBF673D" w:rsidR="00C43D9D" w:rsidRPr="00194E47" w:rsidRDefault="00C43D9D" w:rsidP="00C43D9D">
      <w:pPr>
        <w:pStyle w:val="ListParagraph"/>
        <w:numPr>
          <w:ilvl w:val="0"/>
          <w:numId w:val="11"/>
        </w:numPr>
        <w:ind w:left="1080"/>
        <w:rPr>
          <w:lang w:val="en-US" w:eastAsia="zh-CN"/>
        </w:rPr>
      </w:pPr>
      <w:r w:rsidRPr="00194E47">
        <w:rPr>
          <w:lang w:val="en-US" w:eastAsia="zh-CN"/>
        </w:rPr>
        <w:t>Data visualization and Model Evaluation with Decision Tree, K-Nearest Neighbors, Support Vector Machine, Gaussian Naive Bayes, Logistic Regression, Random Fores</w:t>
      </w:r>
      <w:r>
        <w:rPr>
          <w:lang w:val="en-US" w:eastAsia="zh-CN"/>
        </w:rPr>
        <w:t xml:space="preserve">t, </w:t>
      </w:r>
      <w:r w:rsidR="0067171B">
        <w:rPr>
          <w:lang w:val="en-US" w:eastAsia="zh-CN"/>
        </w:rPr>
        <w:t xml:space="preserve">and </w:t>
      </w:r>
      <w:r w:rsidRPr="00194E47">
        <w:rPr>
          <w:lang w:val="en-US" w:eastAsia="zh-CN"/>
        </w:rPr>
        <w:t>Gradient Boosting</w:t>
      </w:r>
      <w:r>
        <w:rPr>
          <w:lang w:val="en-US" w:eastAsia="zh-CN"/>
        </w:rPr>
        <w:t>.</w:t>
      </w:r>
    </w:p>
    <w:p w14:paraId="72DD68B7" w14:textId="77777777" w:rsidR="00C43D9D" w:rsidRDefault="00C43D9D" w:rsidP="00C43D9D">
      <w:pPr>
        <w:pStyle w:val="ListParagraph"/>
        <w:numPr>
          <w:ilvl w:val="0"/>
          <w:numId w:val="11"/>
        </w:numPr>
        <w:ind w:left="1080"/>
        <w:rPr>
          <w:lang w:val="en-US" w:eastAsia="zh-CN"/>
        </w:rPr>
      </w:pPr>
      <w:r>
        <w:rPr>
          <w:lang w:val="en-US" w:eastAsia="zh-CN"/>
        </w:rPr>
        <w:t>Platform: Google CoLab</w:t>
      </w:r>
    </w:p>
    <w:p w14:paraId="1F5DFAC7" w14:textId="4AC00824" w:rsidR="00F21F80" w:rsidRDefault="00F21F80" w:rsidP="00C43D9D">
      <w:pPr>
        <w:ind w:left="360"/>
        <w:rPr>
          <w:lang w:val="en-US" w:eastAsia="zh-CN"/>
        </w:rPr>
      </w:pPr>
      <w:r>
        <w:rPr>
          <w:lang w:val="en-US" w:eastAsia="zh-CN"/>
        </w:rPr>
        <w:t>Allen:</w:t>
      </w:r>
    </w:p>
    <w:p w14:paraId="4ACECF11" w14:textId="1CED15CD" w:rsidR="00F21F80" w:rsidRDefault="00194E47" w:rsidP="00C43D9D">
      <w:pPr>
        <w:pStyle w:val="ListParagraph"/>
        <w:numPr>
          <w:ilvl w:val="0"/>
          <w:numId w:val="11"/>
        </w:numPr>
        <w:ind w:left="1080"/>
        <w:rPr>
          <w:lang w:val="en-US" w:eastAsia="zh-CN"/>
        </w:rPr>
      </w:pPr>
      <w:r>
        <w:rPr>
          <w:lang w:val="en-US" w:eastAsia="zh-CN"/>
        </w:rPr>
        <w:t>Upgrading and f</w:t>
      </w:r>
      <w:r w:rsidR="00F21F80">
        <w:rPr>
          <w:lang w:val="en-US" w:eastAsia="zh-CN"/>
        </w:rPr>
        <w:t xml:space="preserve">ine tuning of </w:t>
      </w:r>
      <w:r>
        <w:rPr>
          <w:lang w:val="en-US" w:eastAsia="zh-CN"/>
        </w:rPr>
        <w:t>“K</w:t>
      </w:r>
      <w:r w:rsidR="00F21F80">
        <w:rPr>
          <w:lang w:val="en-US" w:eastAsia="zh-CN"/>
        </w:rPr>
        <w:t>ey-</w:t>
      </w:r>
      <w:r>
        <w:rPr>
          <w:lang w:val="en-US" w:eastAsia="zh-CN"/>
        </w:rPr>
        <w:t>S</w:t>
      </w:r>
      <w:r w:rsidR="00F21F80">
        <w:rPr>
          <w:lang w:val="en-US" w:eastAsia="zh-CN"/>
        </w:rPr>
        <w:t>niffer</w:t>
      </w:r>
      <w:r>
        <w:rPr>
          <w:lang w:val="en-US" w:eastAsia="zh-CN"/>
        </w:rPr>
        <w:t>”</w:t>
      </w:r>
      <w:r w:rsidR="00F21F80">
        <w:rPr>
          <w:lang w:val="en-US" w:eastAsia="zh-CN"/>
        </w:rPr>
        <w:t xml:space="preserve"> program to collect keystroke data.</w:t>
      </w:r>
    </w:p>
    <w:p w14:paraId="40CD5C12" w14:textId="600D8A38" w:rsidR="00F21F80" w:rsidRDefault="00F21F80" w:rsidP="00C43D9D">
      <w:pPr>
        <w:pStyle w:val="ListParagraph"/>
        <w:numPr>
          <w:ilvl w:val="0"/>
          <w:numId w:val="11"/>
        </w:numPr>
        <w:ind w:left="1080"/>
        <w:rPr>
          <w:lang w:val="en-US" w:eastAsia="zh-CN"/>
        </w:rPr>
      </w:pPr>
      <w:r w:rsidRPr="00F21F80">
        <w:rPr>
          <w:lang w:val="en-US" w:eastAsia="zh-CN"/>
        </w:rPr>
        <w:t xml:space="preserve">Data visualization and Model Evaluation with Decision Tree, K-Nearest Neighbors, Naive Bayes, Logistic Regression, Support Vector Machine, Random Forest, Gradient Boosting, </w:t>
      </w:r>
      <w:r w:rsidR="0067171B">
        <w:rPr>
          <w:lang w:val="en-US" w:eastAsia="zh-CN"/>
        </w:rPr>
        <w:t xml:space="preserve">and </w:t>
      </w:r>
      <w:r w:rsidRPr="00F21F80">
        <w:rPr>
          <w:lang w:val="en-US" w:eastAsia="zh-CN"/>
        </w:rPr>
        <w:t>Voting Classifier</w:t>
      </w:r>
    </w:p>
    <w:p w14:paraId="78DBDC85" w14:textId="1E2F5B6A" w:rsidR="00F21F80" w:rsidRPr="00F21F80" w:rsidRDefault="00F21F80" w:rsidP="00C43D9D">
      <w:pPr>
        <w:pStyle w:val="ListParagraph"/>
        <w:numPr>
          <w:ilvl w:val="0"/>
          <w:numId w:val="11"/>
        </w:numPr>
        <w:ind w:left="1080"/>
        <w:rPr>
          <w:lang w:val="en-US" w:eastAsia="zh-CN"/>
        </w:rPr>
      </w:pPr>
      <w:r>
        <w:rPr>
          <w:lang w:val="en-US" w:eastAsia="zh-CN"/>
        </w:rPr>
        <w:t>Platform: Jupyter Notebook</w:t>
      </w:r>
    </w:p>
    <w:p w14:paraId="7C1035E9" w14:textId="4098D346" w:rsidR="00F351C4" w:rsidRDefault="00F351C4" w:rsidP="00F351C4">
      <w:pPr>
        <w:pStyle w:val="Heading1"/>
        <w:numPr>
          <w:ilvl w:val="0"/>
          <w:numId w:val="1"/>
        </w:numPr>
        <w:tabs>
          <w:tab w:val="num" w:pos="360"/>
        </w:tabs>
        <w:ind w:left="0" w:firstLine="0"/>
      </w:pPr>
      <w:r>
        <w:lastRenderedPageBreak/>
        <w:t>References</w:t>
      </w:r>
    </w:p>
    <w:p w14:paraId="7881B4C7" w14:textId="2F577A9E" w:rsidR="00F351C4" w:rsidRDefault="00F351C4" w:rsidP="00F351C4">
      <w:pPr>
        <w:rPr>
          <w:lang w:val="en-US" w:eastAsia="zh-CN"/>
        </w:rPr>
      </w:pPr>
      <w:r>
        <w:rPr>
          <w:lang w:val="en-US" w:eastAsia="zh-CN"/>
        </w:rPr>
        <w:t xml:space="preserve">[1] </w:t>
      </w:r>
      <w:r w:rsidR="00C43D9D" w:rsidRPr="00C43D9D">
        <w:rPr>
          <w:lang w:val="en-US" w:eastAsia="zh-CN"/>
        </w:rPr>
        <w:t>Keystroke Dynamics - Benchmark Data Set</w:t>
      </w:r>
      <w:r w:rsidR="00C43D9D">
        <w:rPr>
          <w:lang w:val="en-US" w:eastAsia="zh-CN"/>
        </w:rPr>
        <w:t xml:space="preserve">: </w:t>
      </w:r>
      <w:hyperlink r:id="rId17" w:history="1">
        <w:r w:rsidR="00C43D9D" w:rsidRPr="002F4D91">
          <w:rPr>
            <w:rStyle w:val="Hyperlink"/>
            <w:lang w:val="en-US" w:eastAsia="zh-CN"/>
          </w:rPr>
          <w:t>http://www.cs.cmu.edu/~keystroke/</w:t>
        </w:r>
      </w:hyperlink>
    </w:p>
    <w:p w14:paraId="372F274E" w14:textId="26720B0A" w:rsidR="00C43D9D" w:rsidRDefault="00C43D9D" w:rsidP="00F351C4">
      <w:pPr>
        <w:rPr>
          <w:lang w:val="en-US" w:eastAsia="zh-CN"/>
        </w:rPr>
      </w:pPr>
      <w:r>
        <w:rPr>
          <w:lang w:val="en-US" w:eastAsia="zh-CN"/>
        </w:rPr>
        <w:t xml:space="preserve">[2] </w:t>
      </w:r>
      <w:r w:rsidRPr="00C43D9D">
        <w:rPr>
          <w:lang w:val="en-US" w:eastAsia="zh-CN"/>
        </w:rPr>
        <w:t>KDA on benchmark</w:t>
      </w:r>
      <w:r>
        <w:rPr>
          <w:lang w:val="en-US" w:eastAsia="zh-CN"/>
        </w:rPr>
        <w:t xml:space="preserve">: </w:t>
      </w:r>
      <w:hyperlink r:id="rId18" w:history="1">
        <w:r w:rsidRPr="002F4D91">
          <w:rPr>
            <w:rStyle w:val="Hyperlink"/>
            <w:lang w:val="en-US" w:eastAsia="zh-CN"/>
          </w:rPr>
          <w:t>https://www.kaggle.com/code/ashusrivastava/kda-on-benchmark</w:t>
        </w:r>
      </w:hyperlink>
    </w:p>
    <w:p w14:paraId="2E8FE8CC" w14:textId="4F7DA70E" w:rsidR="00C43D9D" w:rsidRDefault="00C43D9D" w:rsidP="00F351C4">
      <w:pPr>
        <w:rPr>
          <w:lang w:val="en-US" w:eastAsia="zh-CN"/>
        </w:rPr>
      </w:pPr>
      <w:r>
        <w:rPr>
          <w:lang w:val="en-US" w:eastAsia="zh-CN"/>
        </w:rPr>
        <w:t>[3]</w:t>
      </w:r>
      <w:r w:rsidRPr="00C43D9D">
        <w:t xml:space="preserve"> </w:t>
      </w:r>
      <w:r w:rsidRPr="00C43D9D">
        <w:rPr>
          <w:lang w:val="en-US" w:eastAsia="zh-CN"/>
        </w:rPr>
        <w:t>Keystroke Dynamics Analysis and Prediction w/ XGB</w:t>
      </w:r>
      <w:r>
        <w:rPr>
          <w:lang w:val="en-US" w:eastAsia="zh-CN"/>
        </w:rPr>
        <w:t xml:space="preserve">: </w:t>
      </w:r>
      <w:hyperlink r:id="rId19" w:history="1">
        <w:r w:rsidRPr="002F4D91">
          <w:rPr>
            <w:rStyle w:val="Hyperlink"/>
            <w:lang w:val="en-US" w:eastAsia="zh-CN"/>
          </w:rPr>
          <w:t>https://www.kaggle.com/code/kartik2112/keystroke-dynamics-analysis-and-prediction-w-xgb</w:t>
        </w:r>
      </w:hyperlink>
    </w:p>
    <w:p w14:paraId="05E07B19" w14:textId="0D20D048" w:rsidR="00C43D9D" w:rsidRDefault="00C43D9D" w:rsidP="00F351C4">
      <w:pPr>
        <w:rPr>
          <w:lang w:val="en-US" w:eastAsia="zh-CN"/>
        </w:rPr>
      </w:pPr>
      <w:r>
        <w:rPr>
          <w:lang w:val="en-US" w:eastAsia="zh-CN"/>
        </w:rPr>
        <w:t xml:space="preserve">[4] </w:t>
      </w:r>
      <w:r w:rsidR="00FB4359" w:rsidRPr="00FB4359">
        <w:rPr>
          <w:lang w:val="en-US" w:eastAsia="zh-CN"/>
        </w:rPr>
        <w:t>Keystroke Dynamics Analysis and Prediction — Part 1/2 (EDA)</w:t>
      </w:r>
      <w:r w:rsidR="00FB4359">
        <w:rPr>
          <w:lang w:val="en-US" w:eastAsia="zh-CN"/>
        </w:rPr>
        <w:t xml:space="preserve">: </w:t>
      </w:r>
      <w:hyperlink r:id="rId20" w:history="1">
        <w:r w:rsidR="00FB4359" w:rsidRPr="002F4D91">
          <w:rPr>
            <w:rStyle w:val="Hyperlink"/>
            <w:lang w:val="en-US" w:eastAsia="zh-CN"/>
          </w:rPr>
          <w:t>https://towardsdatascience.com/keystroke-dynamics-analysis-and-prediction-part-1-eda-3fe2d25bac04</w:t>
        </w:r>
      </w:hyperlink>
    </w:p>
    <w:p w14:paraId="71AF970C" w14:textId="77777777" w:rsidR="008633B7" w:rsidRPr="008633B7" w:rsidRDefault="008633B7" w:rsidP="008633B7">
      <w:pPr>
        <w:rPr>
          <w:lang w:val="en-US" w:eastAsia="zh-CN"/>
        </w:rPr>
      </w:pPr>
    </w:p>
    <w:sectPr w:rsidR="008633B7" w:rsidRPr="008633B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A65FC" w14:textId="77777777" w:rsidR="009E7EBC" w:rsidRDefault="009E7EBC" w:rsidP="00D1077F">
      <w:pPr>
        <w:spacing w:after="0" w:line="240" w:lineRule="auto"/>
      </w:pPr>
      <w:r>
        <w:separator/>
      </w:r>
    </w:p>
  </w:endnote>
  <w:endnote w:type="continuationSeparator" w:id="0">
    <w:p w14:paraId="38418EC4" w14:textId="77777777" w:rsidR="009E7EBC" w:rsidRDefault="009E7EBC" w:rsidP="00D10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ospace">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AD5EA9" w14:textId="77777777" w:rsidR="009E7EBC" w:rsidRDefault="009E7EBC" w:rsidP="00D1077F">
      <w:pPr>
        <w:spacing w:after="0" w:line="240" w:lineRule="auto"/>
      </w:pPr>
      <w:r>
        <w:separator/>
      </w:r>
    </w:p>
  </w:footnote>
  <w:footnote w:type="continuationSeparator" w:id="0">
    <w:p w14:paraId="7AB6B000" w14:textId="77777777" w:rsidR="009E7EBC" w:rsidRDefault="009E7EBC" w:rsidP="00D107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F158C"/>
    <w:multiLevelType w:val="hybridMultilevel"/>
    <w:tmpl w:val="B5ECBA2E"/>
    <w:lvl w:ilvl="0" w:tplc="48090001">
      <w:start w:val="1"/>
      <w:numFmt w:val="bullet"/>
      <w:lvlText w:val=""/>
      <w:lvlJc w:val="left"/>
      <w:pPr>
        <w:ind w:left="1080" w:hanging="360"/>
      </w:pPr>
      <w:rPr>
        <w:rFonts w:ascii="Symbol" w:hAnsi="Symbol" w:hint="default"/>
      </w:rPr>
    </w:lvl>
    <w:lvl w:ilvl="1" w:tplc="48090003">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 w15:restartNumberingAfterBreak="0">
    <w:nsid w:val="0E337C93"/>
    <w:multiLevelType w:val="multilevel"/>
    <w:tmpl w:val="4809001F"/>
    <w:styleLink w:val="Style1"/>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5562716"/>
    <w:multiLevelType w:val="hybridMultilevel"/>
    <w:tmpl w:val="5F52434C"/>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3" w15:restartNumberingAfterBreak="0">
    <w:nsid w:val="2C0A404C"/>
    <w:multiLevelType w:val="multilevel"/>
    <w:tmpl w:val="4809001F"/>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584440B"/>
    <w:multiLevelType w:val="multilevel"/>
    <w:tmpl w:val="4809001F"/>
    <w:numStyleLink w:val="Style1"/>
  </w:abstractNum>
  <w:abstractNum w:abstractNumId="5" w15:restartNumberingAfterBreak="0">
    <w:nsid w:val="3B223722"/>
    <w:multiLevelType w:val="hybridMultilevel"/>
    <w:tmpl w:val="AB685CFE"/>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6" w15:restartNumberingAfterBreak="0">
    <w:nsid w:val="43BB238A"/>
    <w:multiLevelType w:val="hybridMultilevel"/>
    <w:tmpl w:val="35845E74"/>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7" w15:restartNumberingAfterBreak="0">
    <w:nsid w:val="486B6E3B"/>
    <w:multiLevelType w:val="multilevel"/>
    <w:tmpl w:val="36F49D9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15:restartNumberingAfterBreak="0">
    <w:nsid w:val="4C8436C0"/>
    <w:multiLevelType w:val="hybridMultilevel"/>
    <w:tmpl w:val="4474665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5BFC10D4"/>
    <w:multiLevelType w:val="hybridMultilevel"/>
    <w:tmpl w:val="6CD20CF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C1B470C"/>
    <w:multiLevelType w:val="multilevel"/>
    <w:tmpl w:val="36F49D9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16cid:durableId="1552184999">
    <w:abstractNumId w:val="9"/>
  </w:num>
  <w:num w:numId="2" w16cid:durableId="695036696">
    <w:abstractNumId w:val="4"/>
  </w:num>
  <w:num w:numId="3" w16cid:durableId="1411580284">
    <w:abstractNumId w:val="1"/>
  </w:num>
  <w:num w:numId="4" w16cid:durableId="576983305">
    <w:abstractNumId w:val="8"/>
  </w:num>
  <w:num w:numId="5" w16cid:durableId="165705946">
    <w:abstractNumId w:val="7"/>
  </w:num>
  <w:num w:numId="6" w16cid:durableId="1811359211">
    <w:abstractNumId w:val="3"/>
  </w:num>
  <w:num w:numId="7" w16cid:durableId="1357076481">
    <w:abstractNumId w:val="10"/>
  </w:num>
  <w:num w:numId="8" w16cid:durableId="1609852185">
    <w:abstractNumId w:val="5"/>
  </w:num>
  <w:num w:numId="9" w16cid:durableId="885457694">
    <w:abstractNumId w:val="6"/>
  </w:num>
  <w:num w:numId="10" w16cid:durableId="1330326804">
    <w:abstractNumId w:val="0"/>
  </w:num>
  <w:num w:numId="11" w16cid:durableId="4212656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53A"/>
    <w:rsid w:val="00036ED2"/>
    <w:rsid w:val="00060ACC"/>
    <w:rsid w:val="00081402"/>
    <w:rsid w:val="00081A51"/>
    <w:rsid w:val="000E4FFF"/>
    <w:rsid w:val="0011059F"/>
    <w:rsid w:val="001634C5"/>
    <w:rsid w:val="00194E47"/>
    <w:rsid w:val="001A59BC"/>
    <w:rsid w:val="001D1F45"/>
    <w:rsid w:val="001F680D"/>
    <w:rsid w:val="00262F23"/>
    <w:rsid w:val="0029625E"/>
    <w:rsid w:val="003123D4"/>
    <w:rsid w:val="00331EC1"/>
    <w:rsid w:val="003B41A8"/>
    <w:rsid w:val="00427DAB"/>
    <w:rsid w:val="00472DC7"/>
    <w:rsid w:val="00484D1C"/>
    <w:rsid w:val="004C7F02"/>
    <w:rsid w:val="004F3104"/>
    <w:rsid w:val="00514BF2"/>
    <w:rsid w:val="00577BEA"/>
    <w:rsid w:val="00595D59"/>
    <w:rsid w:val="005E0ADD"/>
    <w:rsid w:val="00643CBC"/>
    <w:rsid w:val="0067171B"/>
    <w:rsid w:val="00710AAD"/>
    <w:rsid w:val="007544C8"/>
    <w:rsid w:val="00772DC0"/>
    <w:rsid w:val="00777F0C"/>
    <w:rsid w:val="00795484"/>
    <w:rsid w:val="007B553A"/>
    <w:rsid w:val="008137CD"/>
    <w:rsid w:val="0083133B"/>
    <w:rsid w:val="008633B7"/>
    <w:rsid w:val="0087256F"/>
    <w:rsid w:val="009634B0"/>
    <w:rsid w:val="00971910"/>
    <w:rsid w:val="00976308"/>
    <w:rsid w:val="009E7EBC"/>
    <w:rsid w:val="00AD19F5"/>
    <w:rsid w:val="00AE253D"/>
    <w:rsid w:val="00B56D24"/>
    <w:rsid w:val="00B77C52"/>
    <w:rsid w:val="00C43D9D"/>
    <w:rsid w:val="00C56444"/>
    <w:rsid w:val="00CA7ECA"/>
    <w:rsid w:val="00CC5552"/>
    <w:rsid w:val="00CC5DC0"/>
    <w:rsid w:val="00D1077F"/>
    <w:rsid w:val="00D278F3"/>
    <w:rsid w:val="00E24ACD"/>
    <w:rsid w:val="00EB7859"/>
    <w:rsid w:val="00EC1A43"/>
    <w:rsid w:val="00F208F4"/>
    <w:rsid w:val="00F21F80"/>
    <w:rsid w:val="00F224DB"/>
    <w:rsid w:val="00F351C4"/>
    <w:rsid w:val="00FB4359"/>
    <w:rsid w:val="085234D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829D1D"/>
  <w15:chartTrackingRefBased/>
  <w15:docId w15:val="{2E7D51C2-1213-4789-A148-207F87B7C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5DC0"/>
    <w:pPr>
      <w:keepNext/>
      <w:keepLines/>
      <w:spacing w:before="240" w:after="0"/>
      <w:outlineLvl w:val="0"/>
    </w:pPr>
    <w:rPr>
      <w:rFonts w:asciiTheme="majorHAnsi" w:eastAsiaTheme="majorEastAsia" w:hAnsiTheme="majorHAnsi" w:cstheme="majorBidi"/>
      <w:color w:val="2F5496" w:themeColor="accent1" w:themeShade="BF"/>
      <w:kern w:val="0"/>
      <w:sz w:val="32"/>
      <w:szCs w:val="32"/>
      <w:lang w:val="en-US" w:eastAsia="zh-CN"/>
      <w14:ligatures w14:val="none"/>
    </w:rPr>
  </w:style>
  <w:style w:type="paragraph" w:styleId="Heading2">
    <w:name w:val="heading 2"/>
    <w:basedOn w:val="Normal"/>
    <w:next w:val="Normal"/>
    <w:link w:val="Heading2Char"/>
    <w:uiPriority w:val="9"/>
    <w:unhideWhenUsed/>
    <w:qFormat/>
    <w:rsid w:val="00CC5D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C5D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5DC0"/>
    <w:pPr>
      <w:spacing w:after="0" w:line="240" w:lineRule="auto"/>
      <w:contextualSpacing/>
    </w:pPr>
    <w:rPr>
      <w:rFonts w:asciiTheme="majorHAnsi" w:eastAsiaTheme="majorEastAsia" w:hAnsiTheme="majorHAnsi" w:cstheme="majorBidi"/>
      <w:spacing w:val="-10"/>
      <w:kern w:val="28"/>
      <w:sz w:val="56"/>
      <w:szCs w:val="56"/>
      <w:lang w:val="en-US" w:eastAsia="zh-CN"/>
      <w14:ligatures w14:val="none"/>
    </w:rPr>
  </w:style>
  <w:style w:type="character" w:customStyle="1" w:styleId="TitleChar">
    <w:name w:val="Title Char"/>
    <w:basedOn w:val="DefaultParagraphFont"/>
    <w:link w:val="Title"/>
    <w:uiPriority w:val="10"/>
    <w:rsid w:val="00CC5DC0"/>
    <w:rPr>
      <w:rFonts w:asciiTheme="majorHAnsi" w:eastAsiaTheme="majorEastAsia" w:hAnsiTheme="majorHAnsi" w:cstheme="majorBidi"/>
      <w:spacing w:val="-10"/>
      <w:kern w:val="28"/>
      <w:sz w:val="56"/>
      <w:szCs w:val="56"/>
      <w:lang w:val="en-US" w:eastAsia="zh-CN"/>
      <w14:ligatures w14:val="none"/>
    </w:rPr>
  </w:style>
  <w:style w:type="character" w:customStyle="1" w:styleId="Heading1Char">
    <w:name w:val="Heading 1 Char"/>
    <w:basedOn w:val="DefaultParagraphFont"/>
    <w:link w:val="Heading1"/>
    <w:uiPriority w:val="9"/>
    <w:rsid w:val="00CC5DC0"/>
    <w:rPr>
      <w:rFonts w:asciiTheme="majorHAnsi" w:eastAsiaTheme="majorEastAsia" w:hAnsiTheme="majorHAnsi" w:cstheme="majorBidi"/>
      <w:color w:val="2F5496" w:themeColor="accent1" w:themeShade="BF"/>
      <w:kern w:val="0"/>
      <w:sz w:val="32"/>
      <w:szCs w:val="32"/>
      <w:lang w:val="en-US" w:eastAsia="zh-CN"/>
      <w14:ligatures w14:val="none"/>
    </w:rPr>
  </w:style>
  <w:style w:type="paragraph" w:styleId="ListParagraph">
    <w:name w:val="List Paragraph"/>
    <w:basedOn w:val="Normal"/>
    <w:uiPriority w:val="34"/>
    <w:qFormat/>
    <w:rsid w:val="00CC5DC0"/>
    <w:pPr>
      <w:ind w:left="720"/>
      <w:contextualSpacing/>
    </w:pPr>
  </w:style>
  <w:style w:type="character" w:customStyle="1" w:styleId="Heading3Char">
    <w:name w:val="Heading 3 Char"/>
    <w:basedOn w:val="DefaultParagraphFont"/>
    <w:link w:val="Heading3"/>
    <w:uiPriority w:val="9"/>
    <w:semiHidden/>
    <w:rsid w:val="00CC5DC0"/>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CC5DC0"/>
    <w:rPr>
      <w:rFonts w:asciiTheme="majorHAnsi" w:eastAsiaTheme="majorEastAsia" w:hAnsiTheme="majorHAnsi" w:cstheme="majorBidi"/>
      <w:color w:val="2F5496" w:themeColor="accent1" w:themeShade="BF"/>
      <w:sz w:val="26"/>
      <w:szCs w:val="26"/>
    </w:rPr>
  </w:style>
  <w:style w:type="numbering" w:customStyle="1" w:styleId="Style1">
    <w:name w:val="Style1"/>
    <w:uiPriority w:val="99"/>
    <w:rsid w:val="008633B7"/>
    <w:pPr>
      <w:numPr>
        <w:numId w:val="3"/>
      </w:numPr>
    </w:pPr>
  </w:style>
  <w:style w:type="character" w:styleId="Hyperlink">
    <w:name w:val="Hyperlink"/>
    <w:basedOn w:val="DefaultParagraphFont"/>
    <w:uiPriority w:val="99"/>
    <w:unhideWhenUsed/>
    <w:rsid w:val="00C43D9D"/>
    <w:rPr>
      <w:color w:val="0563C1" w:themeColor="hyperlink"/>
      <w:u w:val="single"/>
    </w:rPr>
  </w:style>
  <w:style w:type="character" w:styleId="UnresolvedMention">
    <w:name w:val="Unresolved Mention"/>
    <w:basedOn w:val="DefaultParagraphFont"/>
    <w:uiPriority w:val="99"/>
    <w:semiHidden/>
    <w:unhideWhenUsed/>
    <w:rsid w:val="00C43D9D"/>
    <w:rPr>
      <w:color w:val="605E5C"/>
      <w:shd w:val="clear" w:color="auto" w:fill="E1DFDD"/>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6Colorful-Accent1">
    <w:name w:val="Grid Table 6 Colorful Accent 1"/>
    <w:basedOn w:val="TableNormal"/>
    <w:uiPriority w:val="51"/>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042776">
      <w:bodyDiv w:val="1"/>
      <w:marLeft w:val="0"/>
      <w:marRight w:val="0"/>
      <w:marTop w:val="0"/>
      <w:marBottom w:val="0"/>
      <w:divBdr>
        <w:top w:val="none" w:sz="0" w:space="0" w:color="auto"/>
        <w:left w:val="none" w:sz="0" w:space="0" w:color="auto"/>
        <w:bottom w:val="none" w:sz="0" w:space="0" w:color="auto"/>
        <w:right w:val="none" w:sz="0" w:space="0" w:color="auto"/>
      </w:divBdr>
    </w:div>
    <w:div w:id="1005942818">
      <w:bodyDiv w:val="1"/>
      <w:marLeft w:val="0"/>
      <w:marRight w:val="0"/>
      <w:marTop w:val="0"/>
      <w:marBottom w:val="0"/>
      <w:divBdr>
        <w:top w:val="none" w:sz="0" w:space="0" w:color="auto"/>
        <w:left w:val="none" w:sz="0" w:space="0" w:color="auto"/>
        <w:bottom w:val="none" w:sz="0" w:space="0" w:color="auto"/>
        <w:right w:val="none" w:sz="0" w:space="0" w:color="auto"/>
      </w:divBdr>
    </w:div>
    <w:div w:id="1147547045">
      <w:bodyDiv w:val="1"/>
      <w:marLeft w:val="0"/>
      <w:marRight w:val="0"/>
      <w:marTop w:val="0"/>
      <w:marBottom w:val="0"/>
      <w:divBdr>
        <w:top w:val="none" w:sz="0" w:space="0" w:color="auto"/>
        <w:left w:val="none" w:sz="0" w:space="0" w:color="auto"/>
        <w:bottom w:val="none" w:sz="0" w:space="0" w:color="auto"/>
        <w:right w:val="none" w:sz="0" w:space="0" w:color="auto"/>
      </w:divBdr>
    </w:div>
    <w:div w:id="1330595223">
      <w:bodyDiv w:val="1"/>
      <w:marLeft w:val="0"/>
      <w:marRight w:val="0"/>
      <w:marTop w:val="0"/>
      <w:marBottom w:val="0"/>
      <w:divBdr>
        <w:top w:val="none" w:sz="0" w:space="0" w:color="auto"/>
        <w:left w:val="none" w:sz="0" w:space="0" w:color="auto"/>
        <w:bottom w:val="none" w:sz="0" w:space="0" w:color="auto"/>
        <w:right w:val="none" w:sz="0" w:space="0" w:color="auto"/>
      </w:divBdr>
    </w:div>
    <w:div w:id="1542551300">
      <w:bodyDiv w:val="1"/>
      <w:marLeft w:val="0"/>
      <w:marRight w:val="0"/>
      <w:marTop w:val="0"/>
      <w:marBottom w:val="0"/>
      <w:divBdr>
        <w:top w:val="none" w:sz="0" w:space="0" w:color="auto"/>
        <w:left w:val="none" w:sz="0" w:space="0" w:color="auto"/>
        <w:bottom w:val="none" w:sz="0" w:space="0" w:color="auto"/>
        <w:right w:val="none" w:sz="0" w:space="0" w:color="auto"/>
      </w:divBdr>
    </w:div>
    <w:div w:id="1636328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kaggle.com/code/ashusrivastava/kda-on-benchmark"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www.cs.cmu.edu/~keystroke/"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towardsdatascience.com/keystroke-dynamics-analysis-and-prediction-part-1-eda-3fe2d25bac0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www.kaggle.com/code/kartik2112/keystroke-dynamics-analysis-and-prediction-w-xgb" TargetMode="Externa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7</Pages>
  <Words>1066</Words>
  <Characters>6077</Characters>
  <Application>Microsoft Office Word</Application>
  <DocSecurity>0</DocSecurity>
  <Lines>50</Lines>
  <Paragraphs>14</Paragraphs>
  <ScaleCrop>false</ScaleCrop>
  <Company/>
  <LinksUpToDate>false</LinksUpToDate>
  <CharactersWithSpaces>7129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Abraham</dc:creator>
  <cp:keywords/>
  <dc:description/>
  <cp:lastModifiedBy>Jacob Abraham</cp:lastModifiedBy>
  <cp:revision>32</cp:revision>
  <dcterms:created xsi:type="dcterms:W3CDTF">2023-08-02T12:25:00Z</dcterms:created>
  <dcterms:modified xsi:type="dcterms:W3CDTF">2023-08-16T10:07:00Z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ef8e180-8f22-4ead-b44a-2d560df875da_Enabled">
    <vt:lpwstr>true</vt:lpwstr>
  </property>
  <property fmtid="{D5CDD505-2E9C-101B-9397-08002B2CF9AE}" pid="3" name="MSIP_Label_3ef8e180-8f22-4ead-b44a-2d560df875da_SetDate">
    <vt:lpwstr>2023-08-02T12:36:12Z</vt:lpwstr>
  </property>
  <property fmtid="{D5CDD505-2E9C-101B-9397-08002B2CF9AE}" pid="4" name="MSIP_Label_3ef8e180-8f22-4ead-b44a-2d560df875da_Method">
    <vt:lpwstr>Privileged</vt:lpwstr>
  </property>
  <property fmtid="{D5CDD505-2E9C-101B-9397-08002B2CF9AE}" pid="5" name="MSIP_Label_3ef8e180-8f22-4ead-b44a-2d560df875da_Name">
    <vt:lpwstr>Public</vt:lpwstr>
  </property>
  <property fmtid="{D5CDD505-2E9C-101B-9397-08002B2CF9AE}" pid="6" name="MSIP_Label_3ef8e180-8f22-4ead-b44a-2d560df875da_SiteId">
    <vt:lpwstr>64991f7f-44d6-4d8c-9cd4-7862e8cb94c6</vt:lpwstr>
  </property>
  <property fmtid="{D5CDD505-2E9C-101B-9397-08002B2CF9AE}" pid="7" name="MSIP_Label_3ef8e180-8f22-4ead-b44a-2d560df875da_ActionId">
    <vt:lpwstr>4abf2d7b-1d7f-45d5-83da-68efbf96c4c6</vt:lpwstr>
  </property>
  <property fmtid="{D5CDD505-2E9C-101B-9397-08002B2CF9AE}" pid="8" name="MSIP_Label_3ef8e180-8f22-4ead-b44a-2d560df875da_ContentBits">
    <vt:lpwstr>0</vt:lpwstr>
  </property>
</Properties>
</file>