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before="0" w:after="200"/>
        <w:jc w:val="center"/>
      </w:pPr>
      <w:r>
        <w:rPr>
          <w:rFonts w:ascii="Arial" w:cs="Arial" w:eastAsia="Arial" w:hAnsi="Arial"/>
          <w:b/>
          <w:bCs/>
          <w:color w:val="7B6EF6"/>
          <w:sz w:val="72"/>
          <w:szCs w:val="72"/>
        </w:rPr>
        <w:t xml:space="preserve">DevDesign</w:t>
      </w:r>
    </w:p>
    <w:p>
      <w:pPr>
        <w:spacing w:before="0" w:after="400"/>
        <w:jc w:val="center"/>
      </w:pPr>
      <w:r>
        <w:rPr>
          <w:rFonts w:ascii="Arial" w:cs="Arial" w:eastAsia="Arial" w:hAnsi="Arial"/>
          <w:color w:val="8E8E93"/>
          <w:sz w:val="32"/>
          <w:szCs w:val="32"/>
        </w:rPr>
        <w:t xml:space="preserve">iOS Developer &amp; Designer Toolkit</w:t>
      </w:r>
    </w:p>
    <w:p>
      <w:pPr>
        <w:spacing w:before="0" w:after="2400"/>
        <w:jc w:val="center"/>
      </w:pPr>
      <w:r>
        <w:rPr>
          <w:rFonts w:ascii="Arial" w:cs="Arial" w:eastAsia="Arial" w:hAnsi="Arial"/>
          <w:color w:val="8E8E93"/>
          <w:sz w:val="22"/>
          <w:szCs w:val="22"/>
        </w:rPr>
        <w:t xml:space="preserve">Technical Documentation  ·  Version 1.0</w:t>
      </w:r>
    </w:p>
    <w:p>
      <w:pPr>
        <w:jc w:val="center"/>
      </w:pPr>
      <w:r>
        <w:rPr>
          <w:rFonts w:ascii="Arial" w:cs="Arial" w:eastAsia="Arial" w:hAnsi="Arial"/>
          <w:color w:val="8E8E93"/>
          <w:sz w:val="20"/>
          <w:szCs w:val="20"/>
        </w:rPr>
        <w:t xml:space="preserve">iOS 17+  ·  iPhone  ·  Offline-first  ·  SwiftUI  ·  SwiftData</w:t>
      </w:r>
    </w:p>
    <w:p>
      <w:pPr>
        <w:spacing w:before="0" w:after="0"/>
      </w:pPr>
      <w:r>
        <w:br w:type="page"/>
      </w:r>
    </w:p>
    <w:p>
      <w:pPr>
        <w:sectPr>
          <w:pgSz w:w="12240" w:h="15840" w:orient="portrait"/>
          <w:pgMar w:top="1440" w:right="1440" w:bottom="1440" w:left="1440" w:header="708" w:footer="708" w:gutter="0"/>
          <w:pgNumType/>
          <w:docGrid w:linePitch="360"/>
        </w:sectPr>
      </w:pPr>
    </w:p>
    <w:p>
      <w:pPr>
        <w:pStyle w:val="Heading1"/>
        <w:spacing w:before="400" w:after="160"/>
      </w:pPr>
      <w:r>
        <w:rPr>
          <w:rFonts w:ascii="Arial" w:cs="Arial" w:eastAsia="Arial" w:hAnsi="Arial"/>
        </w:rPr>
        <w:t xml:space="preserve">1. Project Overview</w:t>
      </w:r>
    </w:p>
    <w:p>
      <w:pPr>
        <w:spacing w:before="0" w:after="120"/>
      </w:pPr>
      <w:r>
        <w:rPr>
          <w:rFonts w:ascii="Arial" w:cs="Arial" w:eastAsia="Arial" w:hAnsi="Arial"/>
        </w:rPr>
        <w:t xml:space="preserve">DevDesign is a native iPhone app for iOS 17+ that gives developers and designers an all-in-one reference toolkit — color palettes, typography, spacing, gradients, shadows, component snippets, layout tools, asset generators, and AI-powered palette generation — all without a network connection (except the optional AI feature).</w:t>
      </w:r>
    </w:p>
    <w:p>
      <w:pPr>
        <w:pStyle w:val="Heading2"/>
        <w:spacing w:before="320" w:after="120"/>
      </w:pPr>
      <w:r>
        <w:rPr>
          <w:rFonts w:ascii="Arial" w:cs="Arial" w:eastAsia="Arial" w:hAnsi="Arial"/>
        </w:rPr>
        <w:t xml:space="preserve">Core Philosophy</w:t>
      </w:r>
    </w:p>
    <w:p>
      <w:pPr>
        <w:pStyle w:val="ListParagraph"/>
        <w:numPr>
          <w:ilvl w:val="0"/>
          <w:numId w:val="2"/>
        </w:numPr>
        <w:spacing w:before="0" w:after="80"/>
      </w:pPr>
      <w:r>
        <w:rPr>
          <w:rFonts w:ascii="Arial" w:cs="Arial" w:eastAsia="Arial" w:hAnsi="Arial"/>
        </w:rPr>
        <w:t xml:space="preserve">Offline-first. Everything works without a connection except AI Palette.</w:t>
      </w:r>
    </w:p>
    <w:p>
      <w:pPr>
        <w:pStyle w:val="ListParagraph"/>
        <w:numPr>
          <w:ilvl w:val="0"/>
          <w:numId w:val="2"/>
        </w:numPr>
        <w:spacing w:before="0" w:after="80"/>
      </w:pPr>
      <w:r>
        <w:rPr>
          <w:rFonts w:ascii="Arial" w:cs="Arial" w:eastAsia="Arial" w:hAnsi="Arial"/>
        </w:rPr>
        <w:t xml:space="preserve">No backend. SwiftData + CloudKit for persistence, no custom server.</w:t>
      </w:r>
    </w:p>
    <w:p>
      <w:pPr>
        <w:pStyle w:val="ListParagraph"/>
        <w:numPr>
          <w:ilvl w:val="0"/>
          <w:numId w:val="2"/>
        </w:numPr>
        <w:spacing w:before="0" w:after="80"/>
      </w:pPr>
      <w:r>
        <w:rPr>
          <w:rFonts w:ascii="Arial" w:cs="Arial" w:eastAsia="Arial" w:hAnsi="Arial"/>
        </w:rPr>
        <w:t xml:space="preserve">Free now. Paywall hooks are built in but inactive.</w:t>
      </w:r>
    </w:p>
    <w:p>
      <w:pPr>
        <w:pStyle w:val="ListParagraph"/>
        <w:numPr>
          <w:ilvl w:val="0"/>
          <w:numId w:val="2"/>
        </w:numPr>
        <w:spacing w:before="0" w:after="80"/>
      </w:pPr>
      <w:r>
        <w:rPr>
          <w:rFonts w:ascii="Arial" w:cs="Arial" w:eastAsia="Arial" w:hAnsi="Arial"/>
        </w:rPr>
        <w:t xml:space="preserve">One audience. Designed for both developers and designers equally.</w:t>
      </w:r>
    </w:p>
    <w:p>
      <w:pPr>
        <w:pBdr>
          <w:bottom w:val="single" w:color="E5E5EA" w:sz="6" w:space="1"/>
        </w:pBdr>
        <w:spacing w:before="240" w:after="0"/>
      </w:pPr>
    </w:p>
    <w:p>
      <w:pPr>
        <w:pStyle w:val="Heading1"/>
        <w:spacing w:before="400" w:after="160"/>
      </w:pPr>
      <w:r>
        <w:rPr>
          <w:rFonts w:ascii="Arial" w:cs="Arial" w:eastAsia="Arial" w:hAnsi="Arial"/>
        </w:rPr>
        <w:t xml:space="preserve">2. Architecture &amp; Design Decisions</w:t>
      </w:r>
    </w:p>
    <w:p>
      <w:pPr>
        <w:pStyle w:val="Heading2"/>
        <w:spacing w:before="320" w:after="120"/>
      </w:pPr>
      <w:r>
        <w:rPr>
          <w:rFonts w:ascii="Arial" w:cs="Arial" w:eastAsia="Arial" w:hAnsi="Arial"/>
        </w:rPr>
        <w:t xml:space="preserve">Pattern: MVVM + Feature Modules</w:t>
      </w:r>
    </w:p>
    <w:p>
      <w:pPr>
        <w:spacing w:before="0" w:after="120"/>
      </w:pPr>
      <w:r>
        <w:rPr>
          <w:rFonts w:ascii="Arial" w:cs="Arial" w:eastAsia="Arial" w:hAnsi="Arial"/>
        </w:rPr>
        <w:t xml:space="preserve">Each feature lives in its own folder under Features/ with its own View, ViewModel, and supporting files. There is no shared "mega-ViewModel."</w:t>
      </w:r>
    </w:p>
    <w:p>
      <w:pPr>
        <w:shd w:fill="F5F5F7" w:val="clear"/>
        <w:spacing w:before="60" w:after="60"/>
        <w:ind w:left="360"/>
      </w:pPr>
      <w:r>
        <w:rPr>
          <w:rFonts w:ascii="Courier New" w:cs="Courier New" w:eastAsia="Courier New" w:hAnsi="Courier New"/>
          <w:sz w:val="18"/>
          <w:szCs w:val="18"/>
        </w:rPr>
        <w:t xml:space="preserve">Features/</w:t>
      </w:r>
    </w:p>
    <w:p>
      <w:pPr>
        <w:shd w:fill="F5F5F7" w:val="clear"/>
        <w:spacing w:before="60" w:after="60"/>
        <w:ind w:left="360"/>
      </w:pPr>
      <w:r>
        <w:rPr>
          <w:rFonts w:ascii="Courier New" w:cs="Courier New" w:eastAsia="Courier New" w:hAnsi="Courier New"/>
          <w:sz w:val="18"/>
          <w:szCs w:val="18"/>
        </w:rPr>
        <w:t xml:space="preserve">└── PaletteGenerator/</w:t>
      </w:r>
    </w:p>
    <w:p>
      <w:pPr>
        <w:shd w:fill="F5F5F7" w:val="clear"/>
        <w:spacing w:before="60" w:after="60"/>
        <w:ind w:left="360"/>
      </w:pPr>
      <w:r>
        <w:rPr>
          <w:rFonts w:ascii="Courier New" w:cs="Courier New" w:eastAsia="Courier New" w:hAnsi="Courier New"/>
          <w:sz w:val="18"/>
          <w:szCs w:val="18"/>
        </w:rPr>
        <w:t xml:space="preserve">    ├── PaletteGeneratorView.swift</w:t>
      </w:r>
    </w:p>
    <w:p>
      <w:pPr>
        <w:shd w:fill="F5F5F7" w:val="clear"/>
        <w:spacing w:before="60" w:after="60"/>
        <w:ind w:left="360"/>
      </w:pPr>
      <w:r>
        <w:rPr>
          <w:rFonts w:ascii="Courier New" w:cs="Courier New" w:eastAsia="Courier New" w:hAnsi="Courier New"/>
          <w:sz w:val="18"/>
          <w:szCs w:val="18"/>
        </w:rPr>
        <w:t xml:space="preserve">    ├── PaletteGeneratorViewModel.swift</w:t>
      </w:r>
    </w:p>
    <w:p>
      <w:pPr>
        <w:shd w:fill="F5F5F7" w:val="clear"/>
        <w:spacing w:before="60" w:after="60"/>
        <w:ind w:left="360"/>
      </w:pPr>
      <w:r>
        <w:rPr>
          <w:rFonts w:ascii="Courier New" w:cs="Courier New" w:eastAsia="Courier New" w:hAnsi="Courier New"/>
          <w:sz w:val="18"/>
          <w:szCs w:val="18"/>
        </w:rPr>
        <w:t xml:space="preserve">    └── PaletteGeneratorTests.swift</w:t>
      </w:r>
    </w:p>
    <w:p>
      <w:pPr>
        <w:spacing w:before="80" w:after="0"/>
      </w:pPr>
    </w:p>
    <w:p>
      <w:pPr>
        <w:pStyle w:val="Heading2"/>
        <w:spacing w:before="320" w:after="120"/>
      </w:pPr>
      <w:r>
        <w:rPr>
          <w:rFonts w:ascii="Arial" w:cs="Arial" w:eastAsia="Arial" w:hAnsi="Arial"/>
        </w:rPr>
        <w:t xml:space="preserve">State Management: @Observable</w:t>
      </w:r>
    </w:p>
    <w:p>
      <w:pPr>
        <w:spacing w:before="0" w:after="120"/>
      </w:pPr>
      <w:r>
        <w:rPr>
          <w:rFonts w:ascii="Arial" w:cs="Arial" w:eastAsia="Arial" w:hAnsi="Arial"/>
        </w:rPr>
        <w:t xml:space="preserve">All ViewModels use the Swift 5.9 @Observable macro (not ObservableObject). This requires care when mutating arrays of structs — see Section 6: Key Patterns.</w:t>
      </w:r>
    </w:p>
    <w:p>
      <w:pPr>
        <w:pStyle w:val="Heading2"/>
        <w:spacing w:before="320" w:after="120"/>
      </w:pPr>
      <w:r>
        <w:rPr>
          <w:rFonts w:ascii="Arial" w:cs="Arial" w:eastAsia="Arial" w:hAnsi="Arial"/>
        </w:rPr>
        <w:t xml:space="preserve">Persistence: SwiftData + CloudKit</w:t>
      </w:r>
    </w:p>
    <w:p>
      <w:pPr>
        <w:pStyle w:val="ListParagraph"/>
        <w:numPr>
          <w:ilvl w:val="0"/>
          <w:numId w:val="2"/>
        </w:numPr>
        <w:spacing w:before="0" w:after="80"/>
      </w:pPr>
      <w:r>
        <w:rPr>
          <w:rFonts w:ascii="Arial" w:cs="Arial" w:eastAsia="Arial" w:hAnsi="Arial"/>
        </w:rPr>
        <w:t xml:space="preserve">SavedPalette and SavedColor are the only persisted models.</w:t>
      </w:r>
    </w:p>
    <w:p>
      <w:pPr>
        <w:pStyle w:val="ListParagraph"/>
        <w:numPr>
          <w:ilvl w:val="0"/>
          <w:numId w:val="2"/>
        </w:numPr>
        <w:spacing w:before="0" w:after="80"/>
      </w:pPr>
      <w:r>
        <w:rPr>
          <w:rFonts w:ascii="Arial" w:cs="Arial" w:eastAsia="Arial" w:hAnsi="Arial"/>
        </w:rPr>
        <w:t xml:space="preserve">CloudKit sync is configured but not actively tested in v1.</w:t>
      </w:r>
    </w:p>
    <w:p>
      <w:pPr>
        <w:pStyle w:val="ListParagraph"/>
        <w:numPr>
          <w:ilvl w:val="0"/>
          <w:numId w:val="2"/>
        </w:numPr>
        <w:spacing w:before="0" w:after="80"/>
      </w:pPr>
      <w:r>
        <w:rPr>
          <w:rFonts w:ascii="Arial" w:cs="Arial" w:eastAsia="Arial" w:hAnsi="Arial"/>
        </w:rPr>
        <w:t xml:space="preserve">API keys and prompt history use UserDefaults (see Section 9).</w:t>
      </w:r>
    </w:p>
    <w:p>
      <w:pPr>
        <w:pStyle w:val="Heading2"/>
        <w:spacing w:before="320" w:after="120"/>
      </w:pPr>
      <w:r>
        <w:rPr>
          <w:rFonts w:ascii="Arial" w:cs="Arial" w:eastAsia="Arial" w:hAnsi="Arial"/>
        </w:rPr>
        <w:t xml:space="preserve">Navigation: Home Dashboard</w:t>
      </w:r>
    </w:p>
    <w:p>
      <w:pPr>
        <w:spacing w:before="0" w:after="120"/>
      </w:pPr>
      <w:r>
        <w:rPr>
          <w:rFonts w:ascii="Arial" w:cs="Arial" w:eastAsia="Arial" w:hAnsi="Arial"/>
        </w:rPr>
        <w:t xml:space="preserve">A single ContentView card grid routes to each feature via NavigationStack. No tab bar. No deep link routing in v1.</w:t>
      </w:r>
    </w:p>
    <w:p>
      <w:pPr>
        <w:pStyle w:val="Heading2"/>
        <w:spacing w:before="320" w:after="120"/>
      </w:pPr>
      <w:r>
        <w:rPr>
          <w:rFonts w:ascii="Arial" w:cs="Arial" w:eastAsia="Arial" w:hAnsi="Arial"/>
        </w:rPr>
        <w:t xml:space="preserve">Why no animations on gradient fills?</w:t>
      </w:r>
    </w:p>
    <w:p>
      <w:pPr>
        <w:spacing w:before="0" w:after="120"/>
      </w:pPr>
      <w:r>
        <w:rPr>
          <w:rFonts w:ascii="Arial" w:cs="Arial" w:eastAsia="Arial" w:hAnsi="Arial"/>
        </w:rPr>
        <w:t xml:space="preserve">Using .animation(value:) on a gradient that updates from user interaction causes render feedback loops. Gradients are updated without animation; transitions between states use opacity only.</w:t>
      </w:r>
    </w:p>
    <w:p>
      <w:pPr>
        <w:pBdr>
          <w:bottom w:val="single" w:color="E5E5EA" w:sz="6" w:space="1"/>
        </w:pBdr>
        <w:spacing w:before="240" w:after="0"/>
      </w:pPr>
    </w:p>
    <w:p>
      <w:pPr>
        <w:pStyle w:val="Heading1"/>
        <w:spacing w:before="400" w:after="160"/>
      </w:pPr>
      <w:r>
        <w:rPr>
          <w:rFonts w:ascii="Arial" w:cs="Arial" w:eastAsia="Arial" w:hAnsi="Arial"/>
        </w:rPr>
        <w:t xml:space="preserve">3. Feature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600"/>
        <w:gridCol w:w="1200"/>
        <w:gridCol w:w="4160"/>
      </w:tblGrid>
      <w:tr>
        <w:trPr>
          <w:tblHeader/>
        </w:trPr>
        <w:tc>
          <w:tcPr>
            <w:tcW w:type="dxa" w:w="400"/>
            <w:tcBorders>
              <w:top w:val="single" w:color="7B6EF6" w:sz="4"/>
              <w:left w:val="single" w:color="7B6EF6" w:sz="4"/>
              <w:bottom w:val="single" w:color="7B6EF6" w:sz="4"/>
              <w:right w:val="single" w:color="7B6EF6" w:sz="4"/>
            </w:tcBorders>
            <w:shd w:fill="7B6EF6" w:val="clear"/>
            <w:tcMar>
              <w:top w:type="dxa" w:w="100"/>
              <w:left w:type="dxa" w:w="160"/>
              <w:bottom w:type="dxa" w:w="100"/>
              <w:right w:type="dxa" w:w="160"/>
            </w:tcMar>
          </w:tcPr>
          <w:p>
            <w:pPr>
              <w:spacing w:before="0" w:after="0"/>
            </w:pPr>
            <w:r>
              <w:rPr>
                <w:rFonts w:ascii="Arial" w:cs="Arial" w:eastAsia="Arial" w:hAnsi="Arial"/>
                <w:b/>
                <w:bCs/>
                <w:color w:val="FFFFFF"/>
              </w:rPr>
              <w:t xml:space="preserve">#</w:t>
            </w:r>
          </w:p>
        </w:tc>
        <w:tc>
          <w:tcPr>
            <w:tcW w:type="dxa" w:w="2000"/>
            <w:tcBorders>
              <w:top w:val="single" w:color="7B6EF6" w:sz="4"/>
              <w:left w:val="single" w:color="7B6EF6" w:sz="4"/>
              <w:bottom w:val="single" w:color="7B6EF6" w:sz="4"/>
              <w:right w:val="single" w:color="7B6EF6" w:sz="4"/>
            </w:tcBorders>
            <w:shd w:fill="7B6EF6" w:val="clear"/>
            <w:tcMar>
              <w:top w:type="dxa" w:w="100"/>
              <w:left w:type="dxa" w:w="160"/>
              <w:bottom w:type="dxa" w:w="100"/>
              <w:right w:type="dxa" w:w="160"/>
            </w:tcMar>
          </w:tcPr>
          <w:p>
            <w:pPr>
              <w:spacing w:before="0" w:after="0"/>
            </w:pPr>
            <w:r>
              <w:rPr>
                <w:rFonts w:ascii="Arial" w:cs="Arial" w:eastAsia="Arial" w:hAnsi="Arial"/>
                <w:b/>
                <w:bCs/>
                <w:color w:val="FFFFFF"/>
              </w:rPr>
              <w:t xml:space="preserve">Feature</w:t>
            </w:r>
          </w:p>
        </w:tc>
        <w:tc>
          <w:tcPr>
            <w:tcW w:type="dxa" w:w="1600"/>
            <w:tcBorders>
              <w:top w:val="single" w:color="7B6EF6" w:sz="4"/>
              <w:left w:val="single" w:color="7B6EF6" w:sz="4"/>
              <w:bottom w:val="single" w:color="7B6EF6" w:sz="4"/>
              <w:right w:val="single" w:color="7B6EF6" w:sz="4"/>
            </w:tcBorders>
            <w:shd w:fill="7B6EF6" w:val="clear"/>
            <w:tcMar>
              <w:top w:type="dxa" w:w="100"/>
              <w:left w:type="dxa" w:w="160"/>
              <w:bottom w:type="dxa" w:w="100"/>
              <w:right w:type="dxa" w:w="160"/>
            </w:tcMar>
          </w:tcPr>
          <w:p>
            <w:pPr>
              <w:spacing w:before="0" w:after="0"/>
            </w:pPr>
            <w:r>
              <w:rPr>
                <w:rFonts w:ascii="Arial" w:cs="Arial" w:eastAsia="Arial" w:hAnsi="Arial"/>
                <w:b/>
                <w:bCs/>
                <w:color w:val="FFFFFF"/>
              </w:rPr>
              <w:t xml:space="preserve">Phase</w:t>
            </w:r>
          </w:p>
        </w:tc>
        <w:tc>
          <w:tcPr>
            <w:tcW w:type="dxa" w:w="1200"/>
            <w:tcBorders>
              <w:top w:val="single" w:color="7B6EF6" w:sz="4"/>
              <w:left w:val="single" w:color="7B6EF6" w:sz="4"/>
              <w:bottom w:val="single" w:color="7B6EF6" w:sz="4"/>
              <w:right w:val="single" w:color="7B6EF6" w:sz="4"/>
            </w:tcBorders>
            <w:shd w:fill="7B6EF6" w:val="clear"/>
            <w:tcMar>
              <w:top w:type="dxa" w:w="100"/>
              <w:left w:type="dxa" w:w="160"/>
              <w:bottom w:type="dxa" w:w="100"/>
              <w:right w:type="dxa" w:w="160"/>
            </w:tcMar>
          </w:tcPr>
          <w:p>
            <w:pPr>
              <w:spacing w:before="0" w:after="0"/>
            </w:pPr>
            <w:r>
              <w:rPr>
                <w:rFonts w:ascii="Arial" w:cs="Arial" w:eastAsia="Arial" w:hAnsi="Arial"/>
                <w:b/>
                <w:bCs/>
                <w:color w:val="FFFFFF"/>
              </w:rPr>
              <w:t xml:space="preserve">Accent</w:t>
            </w:r>
          </w:p>
        </w:tc>
        <w:tc>
          <w:tcPr>
            <w:tcW w:type="dxa" w:w="4160"/>
            <w:tcBorders>
              <w:top w:val="single" w:color="7B6EF6" w:sz="4"/>
              <w:left w:val="single" w:color="7B6EF6" w:sz="4"/>
              <w:bottom w:val="single" w:color="7B6EF6" w:sz="4"/>
              <w:right w:val="single" w:color="7B6EF6" w:sz="4"/>
            </w:tcBorders>
            <w:shd w:fill="7B6EF6" w:val="clear"/>
            <w:tcMar>
              <w:top w:type="dxa" w:w="100"/>
              <w:left w:type="dxa" w:w="160"/>
              <w:bottom w:type="dxa" w:w="100"/>
              <w:right w:type="dxa" w:w="160"/>
            </w:tcMar>
          </w:tcPr>
          <w:p>
            <w:pPr>
              <w:spacing w:before="0" w:after="0"/>
            </w:pPr>
            <w:r>
              <w:rPr>
                <w:rFonts w:ascii="Arial" w:cs="Arial" w:eastAsia="Arial" w:hAnsi="Arial"/>
                <w:b/>
                <w:bCs/>
                <w:color w:val="FFFFFF"/>
              </w:rPr>
              <w:t xml:space="preserve">Description</w:t>
            </w:r>
          </w:p>
        </w:tc>
      </w:tr>
      <w:tr>
        <w:tc>
          <w:tcPr>
            <w:tcW w:type="dxa" w:w="4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1</w:t>
            </w:r>
          </w:p>
        </w:tc>
        <w:tc>
          <w:tcPr>
            <w:tcW w:type="dxa" w:w="20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Palette Generator</w:t>
            </w:r>
          </w:p>
        </w:tc>
        <w:tc>
          <w:tcPr>
            <w:tcW w:type="dxa" w:w="16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1 — Color</w:t>
            </w:r>
          </w:p>
        </w:tc>
        <w:tc>
          <w:tcPr>
            <w:tcW w:type="dxa" w:w="1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7B6EF6"/>
                <w:sz w:val="18"/>
                <w:szCs w:val="18"/>
              </w:rPr>
              <w:t xml:space="preserve">#7B6EF6</w:t>
            </w:r>
          </w:p>
        </w:tc>
        <w:tc>
          <w:tcPr>
            <w:tcW w:type="dxa" w:w="416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Complementary, triadic, analogous &amp; more</w:t>
            </w:r>
          </w:p>
        </w:tc>
      </w:tr>
      <w:tr>
        <w:tc>
          <w:tcPr>
            <w:tcW w:type="dxa" w:w="4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2</w:t>
            </w:r>
          </w:p>
        </w:tc>
        <w:tc>
          <w:tcPr>
            <w:tcW w:type="dxa" w:w="20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Color Picker</w:t>
            </w:r>
          </w:p>
        </w:tc>
        <w:tc>
          <w:tcPr>
            <w:tcW w:type="dxa" w:w="16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1 — Color</w:t>
            </w:r>
          </w:p>
        </w:tc>
        <w:tc>
          <w:tcPr>
            <w:tcW w:type="dxa" w:w="1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color w:val="FF6B6B"/>
                <w:sz w:val="18"/>
                <w:szCs w:val="18"/>
              </w:rPr>
              <w:t xml:space="preserve">#FF6B6B</w:t>
            </w:r>
          </w:p>
        </w:tc>
        <w:tc>
          <w:tcPr>
            <w:tcW w:type="dxa" w:w="416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HEX · RGB · HSB · SwiftUI export</w:t>
            </w:r>
          </w:p>
        </w:tc>
      </w:tr>
      <w:tr>
        <w:tc>
          <w:tcPr>
            <w:tcW w:type="dxa" w:w="4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3</w:t>
            </w:r>
          </w:p>
        </w:tc>
        <w:tc>
          <w:tcPr>
            <w:tcW w:type="dxa" w:w="20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Contrast Checker</w:t>
            </w:r>
          </w:p>
        </w:tc>
        <w:tc>
          <w:tcPr>
            <w:tcW w:type="dxa" w:w="16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1 — Color</w:t>
            </w:r>
          </w:p>
        </w:tc>
        <w:tc>
          <w:tcPr>
            <w:tcW w:type="dxa" w:w="1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34C759"/>
                <w:sz w:val="18"/>
                <w:szCs w:val="18"/>
              </w:rPr>
              <w:t xml:space="preserve">#34C759</w:t>
            </w:r>
          </w:p>
        </w:tc>
        <w:tc>
          <w:tcPr>
            <w:tcW w:type="dxa" w:w="416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WCAG AA &amp; AAA compliance</w:t>
            </w:r>
          </w:p>
        </w:tc>
      </w:tr>
      <w:tr>
        <w:tc>
          <w:tcPr>
            <w:tcW w:type="dxa" w:w="4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4</w:t>
            </w:r>
          </w:p>
        </w:tc>
        <w:tc>
          <w:tcPr>
            <w:tcW w:type="dxa" w:w="20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Saved Palettes</w:t>
            </w:r>
          </w:p>
        </w:tc>
        <w:tc>
          <w:tcPr>
            <w:tcW w:type="dxa" w:w="16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1 — Color</w:t>
            </w:r>
          </w:p>
        </w:tc>
        <w:tc>
          <w:tcPr>
            <w:tcW w:type="dxa" w:w="1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color w:val="FF9F0A"/>
                <w:sz w:val="18"/>
                <w:szCs w:val="18"/>
              </w:rPr>
              <w:t xml:space="preserve">#FF9F0A</w:t>
            </w:r>
          </w:p>
        </w:tc>
        <w:tc>
          <w:tcPr>
            <w:tcW w:type="dxa" w:w="416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Bookmarked collections via SwiftData</w:t>
            </w:r>
          </w:p>
        </w:tc>
      </w:tr>
      <w:tr>
        <w:tc>
          <w:tcPr>
            <w:tcW w:type="dxa" w:w="4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5</w:t>
            </w:r>
          </w:p>
        </w:tc>
        <w:tc>
          <w:tcPr>
            <w:tcW w:type="dxa" w:w="20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Type Scale</w:t>
            </w:r>
          </w:p>
        </w:tc>
        <w:tc>
          <w:tcPr>
            <w:tcW w:type="dxa" w:w="16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2 — Typography</w:t>
            </w:r>
          </w:p>
        </w:tc>
        <w:tc>
          <w:tcPr>
            <w:tcW w:type="dxa" w:w="1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30D158"/>
                <w:sz w:val="18"/>
                <w:szCs w:val="18"/>
              </w:rPr>
              <w:t xml:space="preserve">#30D158</w:t>
            </w:r>
          </w:p>
        </w:tc>
        <w:tc>
          <w:tcPr>
            <w:tcW w:type="dxa" w:w="416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Modular scale generator</w:t>
            </w:r>
          </w:p>
        </w:tc>
      </w:tr>
      <w:tr>
        <w:tc>
          <w:tcPr>
            <w:tcW w:type="dxa" w:w="4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6</w:t>
            </w:r>
          </w:p>
        </w:tc>
        <w:tc>
          <w:tcPr>
            <w:tcW w:type="dxa" w:w="20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Font Pairing</w:t>
            </w:r>
          </w:p>
        </w:tc>
        <w:tc>
          <w:tcPr>
            <w:tcW w:type="dxa" w:w="16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2 — Typography</w:t>
            </w:r>
          </w:p>
        </w:tc>
        <w:tc>
          <w:tcPr>
            <w:tcW w:type="dxa" w:w="1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color w:val="FF6B6B"/>
                <w:sz w:val="18"/>
                <w:szCs w:val="18"/>
              </w:rPr>
              <w:t xml:space="preserve">#FF6B6B</w:t>
            </w:r>
          </w:p>
        </w:tc>
        <w:tc>
          <w:tcPr>
            <w:tcW w:type="dxa" w:w="416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Google Fonts + system fonts pairing</w:t>
            </w:r>
          </w:p>
        </w:tc>
      </w:tr>
      <w:tr>
        <w:tc>
          <w:tcPr>
            <w:tcW w:type="dxa" w:w="4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7</w:t>
            </w:r>
          </w:p>
        </w:tc>
        <w:tc>
          <w:tcPr>
            <w:tcW w:type="dxa" w:w="20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Spacing System</w:t>
            </w:r>
          </w:p>
        </w:tc>
        <w:tc>
          <w:tcPr>
            <w:tcW w:type="dxa" w:w="16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2 — Typography</w:t>
            </w:r>
          </w:p>
        </w:tc>
        <w:tc>
          <w:tcPr>
            <w:tcW w:type="dxa" w:w="1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0A84FF"/>
                <w:sz w:val="18"/>
                <w:szCs w:val="18"/>
              </w:rPr>
              <w:t xml:space="preserve">#0A84FF</w:t>
            </w:r>
          </w:p>
        </w:tc>
        <w:tc>
          <w:tcPr>
            <w:tcW w:type="dxa" w:w="416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4pt grid system visualizer</w:t>
            </w:r>
          </w:p>
        </w:tc>
      </w:tr>
      <w:tr>
        <w:tc>
          <w:tcPr>
            <w:tcW w:type="dxa" w:w="4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8</w:t>
            </w:r>
          </w:p>
        </w:tc>
        <w:tc>
          <w:tcPr>
            <w:tcW w:type="dxa" w:w="20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SF Symbols Browser</w:t>
            </w:r>
          </w:p>
        </w:tc>
        <w:tc>
          <w:tcPr>
            <w:tcW w:type="dxa" w:w="16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2 — Typography</w:t>
            </w:r>
          </w:p>
        </w:tc>
        <w:tc>
          <w:tcPr>
            <w:tcW w:type="dxa" w:w="1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color w:val="BF5AF2"/>
                <w:sz w:val="18"/>
                <w:szCs w:val="18"/>
              </w:rPr>
              <w:t xml:space="preserve">#BF5AF2</w:t>
            </w:r>
          </w:p>
        </w:tc>
        <w:tc>
          <w:tcPr>
            <w:tcW w:type="dxa" w:w="416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Search &amp; copy SF Symbols</w:t>
            </w:r>
          </w:p>
        </w:tc>
      </w:tr>
      <w:tr>
        <w:tc>
          <w:tcPr>
            <w:tcW w:type="dxa" w:w="4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9</w:t>
            </w:r>
          </w:p>
        </w:tc>
        <w:tc>
          <w:tcPr>
            <w:tcW w:type="dxa" w:w="20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Shadow Playground</w:t>
            </w:r>
          </w:p>
        </w:tc>
        <w:tc>
          <w:tcPr>
            <w:tcW w:type="dxa" w:w="16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3 — Components</w:t>
            </w:r>
          </w:p>
        </w:tc>
        <w:tc>
          <w:tcPr>
            <w:tcW w:type="dxa" w:w="1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FF9F0A"/>
                <w:sz w:val="18"/>
                <w:szCs w:val="18"/>
              </w:rPr>
              <w:t xml:space="preserve">#FF9F0A</w:t>
            </w:r>
          </w:p>
        </w:tc>
        <w:tc>
          <w:tcPr>
            <w:tcW w:type="dxa" w:w="416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Multi-layer shadow builder</w:t>
            </w:r>
          </w:p>
        </w:tc>
      </w:tr>
      <w:tr>
        <w:tc>
          <w:tcPr>
            <w:tcW w:type="dxa" w:w="4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10</w:t>
            </w:r>
          </w:p>
        </w:tc>
        <w:tc>
          <w:tcPr>
            <w:tcW w:type="dxa" w:w="20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Gradient Builder</w:t>
            </w:r>
          </w:p>
        </w:tc>
        <w:tc>
          <w:tcPr>
            <w:tcW w:type="dxa" w:w="16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3 — Components</w:t>
            </w:r>
          </w:p>
        </w:tc>
        <w:tc>
          <w:tcPr>
            <w:tcW w:type="dxa" w:w="1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color w:val="7B6EF6"/>
                <w:sz w:val="18"/>
                <w:szCs w:val="18"/>
              </w:rPr>
              <w:t xml:space="preserve">#7B6EF6</w:t>
            </w:r>
          </w:p>
        </w:tc>
        <w:tc>
          <w:tcPr>
            <w:tcW w:type="dxa" w:w="416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Linear &amp; radial gradient editor</w:t>
            </w:r>
          </w:p>
        </w:tc>
      </w:tr>
      <w:tr>
        <w:tc>
          <w:tcPr>
            <w:tcW w:type="dxa" w:w="4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11</w:t>
            </w:r>
          </w:p>
        </w:tc>
        <w:tc>
          <w:tcPr>
            <w:tcW w:type="dxa" w:w="20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Component Snippets</w:t>
            </w:r>
          </w:p>
        </w:tc>
        <w:tc>
          <w:tcPr>
            <w:tcW w:type="dxa" w:w="16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3 — Components</w:t>
            </w:r>
          </w:p>
        </w:tc>
        <w:tc>
          <w:tcPr>
            <w:tcW w:type="dxa" w:w="1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FF6B6B"/>
                <w:sz w:val="18"/>
                <w:szCs w:val="18"/>
              </w:rPr>
              <w:t xml:space="preserve">#FF6B6B</w:t>
            </w:r>
          </w:p>
        </w:tc>
        <w:tc>
          <w:tcPr>
            <w:tcW w:type="dxa" w:w="416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~80 SwiftUI snippets, 10 categories</w:t>
            </w:r>
          </w:p>
        </w:tc>
      </w:tr>
      <w:tr>
        <w:tc>
          <w:tcPr>
            <w:tcW w:type="dxa" w:w="4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12</w:t>
            </w:r>
          </w:p>
        </w:tc>
        <w:tc>
          <w:tcPr>
            <w:tcW w:type="dxa" w:w="20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Layout Inspector</w:t>
            </w:r>
          </w:p>
        </w:tc>
        <w:tc>
          <w:tcPr>
            <w:tcW w:type="dxa" w:w="16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3 — Components</w:t>
            </w:r>
          </w:p>
        </w:tc>
        <w:tc>
          <w:tcPr>
            <w:tcW w:type="dxa" w:w="1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color w:val="34C759"/>
                <w:sz w:val="18"/>
                <w:szCs w:val="18"/>
              </w:rPr>
              <w:t xml:space="preserve">#34C759</w:t>
            </w:r>
          </w:p>
        </w:tc>
        <w:tc>
          <w:tcPr>
            <w:tcW w:type="dxa" w:w="416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Safe area / padding visualizer</w:t>
            </w:r>
          </w:p>
        </w:tc>
      </w:tr>
      <w:tr>
        <w:tc>
          <w:tcPr>
            <w:tcW w:type="dxa" w:w="4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13</w:t>
            </w:r>
          </w:p>
        </w:tc>
        <w:tc>
          <w:tcPr>
            <w:tcW w:type="dxa" w:w="20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App Icon Generator</w:t>
            </w:r>
          </w:p>
        </w:tc>
        <w:tc>
          <w:tcPr>
            <w:tcW w:type="dxa" w:w="16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4 — Assets</w:t>
            </w:r>
          </w:p>
        </w:tc>
        <w:tc>
          <w:tcPr>
            <w:tcW w:type="dxa" w:w="1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0A84FF"/>
                <w:sz w:val="18"/>
                <w:szCs w:val="18"/>
              </w:rPr>
              <w:t xml:space="preserve">#0A84FF</w:t>
            </w:r>
          </w:p>
        </w:tc>
        <w:tc>
          <w:tcPr>
            <w:tcW w:type="dxa" w:w="416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All 14 iOS sizes, PNG &amp; JSON export</w:t>
            </w:r>
          </w:p>
        </w:tc>
      </w:tr>
      <w:tr>
        <w:tc>
          <w:tcPr>
            <w:tcW w:type="dxa" w:w="4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14</w:t>
            </w:r>
          </w:p>
        </w:tc>
        <w:tc>
          <w:tcPr>
            <w:tcW w:type="dxa" w:w="20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Animation Playground</w:t>
            </w:r>
          </w:p>
        </w:tc>
        <w:tc>
          <w:tcPr>
            <w:tcW w:type="dxa" w:w="16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4 — Assets</w:t>
            </w:r>
          </w:p>
        </w:tc>
        <w:tc>
          <w:tcPr>
            <w:tcW w:type="dxa" w:w="1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color w:val="FF6B6B"/>
                <w:sz w:val="18"/>
                <w:szCs w:val="18"/>
              </w:rPr>
              <w:t xml:space="preserve">#FF6B6B</w:t>
            </w:r>
          </w:p>
        </w:tc>
        <w:tc>
          <w:tcPr>
            <w:tcW w:type="dxa" w:w="416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Spring &amp; easing curve builder</w:t>
            </w:r>
          </w:p>
        </w:tc>
      </w:tr>
      <w:tr>
        <w:tc>
          <w:tcPr>
            <w:tcW w:type="dxa" w:w="4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15</w:t>
            </w:r>
          </w:p>
        </w:tc>
        <w:tc>
          <w:tcPr>
            <w:tcW w:type="dxa" w:w="20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Border &amp; Decoration</w:t>
            </w:r>
          </w:p>
        </w:tc>
        <w:tc>
          <w:tcPr>
            <w:tcW w:type="dxa" w:w="16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4 — Assets</w:t>
            </w:r>
          </w:p>
        </w:tc>
        <w:tc>
          <w:tcPr>
            <w:tcW w:type="dxa" w:w="1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FF9F0A"/>
                <w:sz w:val="18"/>
                <w:szCs w:val="18"/>
              </w:rPr>
              <w:t xml:space="preserve">#FF9F0A</w:t>
            </w:r>
          </w:p>
        </w:tc>
        <w:tc>
          <w:tcPr>
            <w:tcW w:type="dxa" w:w="416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Corners, strokes, glows &amp; patterns</w:t>
            </w:r>
          </w:p>
        </w:tc>
      </w:tr>
      <w:tr>
        <w:tc>
          <w:tcPr>
            <w:tcW w:type="dxa" w:w="4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16</w:t>
            </w:r>
          </w:p>
        </w:tc>
        <w:tc>
          <w:tcPr>
            <w:tcW w:type="dxa" w:w="20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Design Token Exporter</w:t>
            </w:r>
          </w:p>
        </w:tc>
        <w:tc>
          <w:tcPr>
            <w:tcW w:type="dxa" w:w="16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4 — Assets</w:t>
            </w:r>
          </w:p>
        </w:tc>
        <w:tc>
          <w:tcPr>
            <w:tcW w:type="dxa" w:w="1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color w:val="30D158"/>
                <w:sz w:val="18"/>
                <w:szCs w:val="18"/>
              </w:rPr>
              <w:t xml:space="preserve">#30D158</w:t>
            </w:r>
          </w:p>
        </w:tc>
        <w:tc>
          <w:tcPr>
            <w:tcW w:type="dxa" w:w="416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Swift · JSON · CSS token export</w:t>
            </w:r>
          </w:p>
        </w:tc>
      </w:tr>
      <w:tr>
        <w:tc>
          <w:tcPr>
            <w:tcW w:type="dxa" w:w="4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17</w:t>
            </w:r>
          </w:p>
        </w:tc>
        <w:tc>
          <w:tcPr>
            <w:tcW w:type="dxa" w:w="20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AI Palette</w:t>
            </w:r>
          </w:p>
        </w:tc>
        <w:tc>
          <w:tcPr>
            <w:tcW w:type="dxa" w:w="16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5 — AI</w:t>
            </w:r>
          </w:p>
        </w:tc>
        <w:tc>
          <w:tcPr>
            <w:tcW w:type="dxa" w:w="1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BF5AF2"/>
                <w:sz w:val="18"/>
                <w:szCs w:val="18"/>
              </w:rPr>
              <w:t xml:space="preserve">#BF5AF2</w:t>
            </w:r>
          </w:p>
        </w:tc>
        <w:tc>
          <w:tcPr>
            <w:tcW w:type="dxa" w:w="416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Generate palettes from any prompt</w:t>
            </w:r>
          </w:p>
        </w:tc>
      </w:tr>
    </w:tbl>
    <w:p>
      <w:pPr>
        <w:pBdr>
          <w:bottom w:val="single" w:color="E5E5EA" w:sz="6" w:space="1"/>
        </w:pBdr>
        <w:spacing w:before="240" w:after="0"/>
      </w:pPr>
    </w:p>
    <w:p>
      <w:pPr>
        <w:pStyle w:val="Heading1"/>
        <w:spacing w:before="400" w:after="160"/>
      </w:pPr>
      <w:r>
        <w:rPr>
          <w:rFonts w:ascii="Arial" w:cs="Arial" w:eastAsia="Arial" w:hAnsi="Arial"/>
        </w:rPr>
        <w:t xml:space="preserve">4. Project Setup &amp; Requirements</w:t>
      </w:r>
    </w:p>
    <w:p>
      <w:pPr>
        <w:pStyle w:val="Heading2"/>
        <w:spacing w:before="320" w:after="120"/>
      </w:pPr>
      <w:r>
        <w:rPr>
          <w:rFonts w:ascii="Arial" w:cs="Arial" w:eastAsia="Arial" w:hAnsi="Arial"/>
        </w:rP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7B6EF6" w:sz="4"/>
              <w:left w:val="single" w:color="7B6EF6" w:sz="4"/>
              <w:bottom w:val="single" w:color="7B6EF6" w:sz="4"/>
              <w:right w:val="single" w:color="7B6EF6" w:sz="4"/>
            </w:tcBorders>
            <w:shd w:fill="7B6EF6" w:val="clear"/>
            <w:tcMar>
              <w:top w:type="dxa" w:w="100"/>
              <w:left w:type="dxa" w:w="160"/>
              <w:bottom w:type="dxa" w:w="100"/>
              <w:right w:type="dxa" w:w="160"/>
            </w:tcMar>
          </w:tcPr>
          <w:p>
            <w:pPr>
              <w:spacing w:before="0" w:after="0"/>
            </w:pPr>
            <w:r>
              <w:rPr>
                <w:rFonts w:ascii="Arial" w:cs="Arial" w:eastAsia="Arial" w:hAnsi="Arial"/>
                <w:b/>
                <w:bCs/>
                <w:color w:val="FFFFFF"/>
              </w:rPr>
              <w:t xml:space="preserve">Requirement</w:t>
            </w:r>
          </w:p>
        </w:tc>
        <w:tc>
          <w:tcPr>
            <w:tcW w:type="dxa" w:w="6560"/>
            <w:tcBorders>
              <w:top w:val="single" w:color="7B6EF6" w:sz="4"/>
              <w:left w:val="single" w:color="7B6EF6" w:sz="4"/>
              <w:bottom w:val="single" w:color="7B6EF6" w:sz="4"/>
              <w:right w:val="single" w:color="7B6EF6" w:sz="4"/>
            </w:tcBorders>
            <w:shd w:fill="7B6EF6" w:val="clear"/>
            <w:tcMar>
              <w:top w:type="dxa" w:w="100"/>
              <w:left w:type="dxa" w:w="160"/>
              <w:bottom w:type="dxa" w:w="100"/>
              <w:right w:type="dxa" w:w="160"/>
            </w:tcMar>
          </w:tcPr>
          <w:p>
            <w:pPr>
              <w:spacing w:before="0" w:after="0"/>
            </w:pPr>
            <w:r>
              <w:rPr>
                <w:rFonts w:ascii="Arial" w:cs="Arial" w:eastAsia="Arial" w:hAnsi="Arial"/>
                <w:b/>
                <w:bCs/>
                <w:color w:val="FFFFFF"/>
              </w:rPr>
              <w:t xml:space="preserve">Value</w:t>
            </w:r>
          </w:p>
        </w:tc>
      </w:tr>
      <w:tr>
        <w:tc>
          <w:tcPr>
            <w:tcW w:type="dxa" w:w="28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Xcode</w:t>
            </w:r>
          </w:p>
        </w:tc>
        <w:tc>
          <w:tcPr>
            <w:tcW w:type="dxa" w:w="656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15.0+</w:t>
            </w:r>
          </w:p>
        </w:tc>
      </w:tr>
      <w:tr>
        <w:tc>
          <w:tcPr>
            <w:tcW w:type="dxa" w:w="28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iOS Deployment Target</w:t>
            </w:r>
          </w:p>
        </w:tc>
        <w:tc>
          <w:tcPr>
            <w:tcW w:type="dxa" w:w="656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iOS 17.0+</w:t>
            </w:r>
          </w:p>
        </w:tc>
      </w:tr>
      <w:tr>
        <w:tc>
          <w:tcPr>
            <w:tcW w:type="dxa" w:w="28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Swift</w:t>
            </w:r>
          </w:p>
        </w:tc>
        <w:tc>
          <w:tcPr>
            <w:tcW w:type="dxa" w:w="656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5.9+</w:t>
            </w:r>
          </w:p>
        </w:tc>
      </w:tr>
      <w:tr>
        <w:tc>
          <w:tcPr>
            <w:tcW w:type="dxa" w:w="28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Device</w:t>
            </w:r>
          </w:p>
        </w:tc>
        <w:tc>
          <w:tcPr>
            <w:tcW w:type="dxa" w:w="656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iPhone only (no iPad layout in v1)</w:t>
            </w:r>
          </w:p>
        </w:tc>
      </w:tr>
      <w:tr>
        <w:tc>
          <w:tcPr>
            <w:tcW w:type="dxa" w:w="28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Dependencies</w:t>
            </w:r>
          </w:p>
        </w:tc>
        <w:tc>
          <w:tcPr>
            <w:tcW w:type="dxa" w:w="656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None (no SPM packages)</w:t>
            </w:r>
          </w:p>
        </w:tc>
      </w:tr>
    </w:tbl>
    <w:p>
      <w:pPr>
        <w:spacing w:before="160" w:after="0"/>
      </w:pPr>
    </w:p>
    <w:p>
      <w:pPr>
        <w:pStyle w:val="Heading2"/>
        <w:spacing w:before="320" w:after="120"/>
      </w:pPr>
      <w:r>
        <w:rPr>
          <w:rFonts w:ascii="Arial" w:cs="Arial" w:eastAsia="Arial" w:hAnsi="Arial"/>
        </w:rPr>
        <w:t xml:space="preserve">First-time Setup</w:t>
      </w:r>
    </w:p>
    <w:p>
      <w:pPr>
        <w:shd w:fill="F5F5F7" w:val="clear"/>
        <w:spacing w:before="60" w:after="60"/>
        <w:ind w:left="360"/>
      </w:pPr>
      <w:r>
        <w:rPr>
          <w:rFonts w:ascii="Courier New" w:cs="Courier New" w:eastAsia="Courier New" w:hAnsi="Courier New"/>
          <w:sz w:val="18"/>
          <w:szCs w:val="18"/>
        </w:rPr>
        <w:t xml:space="preserve">git clone &lt;repo-url&gt;</w:t>
      </w:r>
    </w:p>
    <w:p>
      <w:pPr>
        <w:shd w:fill="F5F5F7" w:val="clear"/>
        <w:spacing w:before="60" w:after="60"/>
        <w:ind w:left="360"/>
      </w:pPr>
      <w:r>
        <w:rPr>
          <w:rFonts w:ascii="Courier New" w:cs="Courier New" w:eastAsia="Courier New" w:hAnsi="Courier New"/>
          <w:sz w:val="18"/>
          <w:szCs w:val="18"/>
        </w:rPr>
        <w:t xml:space="preserve">cd DevDesign</w:t>
      </w:r>
    </w:p>
    <w:p>
      <w:pPr>
        <w:shd w:fill="F5F5F7" w:val="clear"/>
        <w:spacing w:before="60" w:after="60"/>
        <w:ind w:left="360"/>
      </w:pPr>
      <w:r>
        <w:rPr>
          <w:rFonts w:ascii="Courier New" w:cs="Courier New" w:eastAsia="Courier New" w:hAnsi="Courier New"/>
          <w:sz w:val="18"/>
          <w:szCs w:val="18"/>
        </w:rPr>
        <w:t xml:space="preserve">open DevDesign.xcodeproj</w:t>
      </w:r>
    </w:p>
    <w:p>
      <w:pPr>
        <w:spacing w:before="0" w:after="120"/>
      </w:pPr>
      <w:r>
        <w:rPr>
          <w:rFonts w:ascii="Arial" w:cs="Arial" w:eastAsia="Arial" w:hAnsi="Arial"/>
        </w:rPr>
        <w:t xml:space="preserve">Select your development team in Signing &amp; Capabilities, then build and run.</w:t>
      </w:r>
    </w:p>
    <w:p>
      <w:pPr>
        <w:pStyle w:val="Heading2"/>
        <w:spacing w:before="320" w:after="120"/>
      </w:pPr>
      <w:r>
        <w:rPr>
          <w:rFonts w:ascii="Arial" w:cs="Arial" w:eastAsia="Arial" w:hAnsi="Arial"/>
        </w:rPr>
        <w:t xml:space="preserve">Required Info.plist Entries</w:t>
      </w:r>
    </w:p>
    <w:p>
      <w:pPr>
        <w:spacing w:before="0" w:after="120"/>
      </w:pPr>
      <w:r>
        <w:rPr>
          <w:rFonts w:ascii="Arial" w:cs="Arial" w:eastAsia="Arial" w:hAnsi="Arial"/>
        </w:rPr>
        <w:t xml:space="preserve">The Font Pairing feature loads fonts from Google Fonts and requires App Transport Security exceptions for fonts.googleapis.com and fonts.gstatic.com. All connections use HTTPS.</w:t>
      </w:r>
    </w:p>
    <w:p>
      <w:pPr>
        <w:spacing w:before="0" w:after="120"/>
      </w:pPr>
      <w:r>
        <w:rPr>
          <w:rFonts w:ascii="Arial" w:cs="Arial" w:eastAsia="Arial" w:hAnsi="Arial"/>
          <w:b/>
          <w:bCs/>
          <w:color w:val="7B6EF6"/>
        </w:rPr>
        <w:t xml:space="preserve">Note: </w:t>
      </w:r>
      <w:r>
        <w:rPr>
          <w:rFonts w:ascii="Arial" w:cs="Arial" w:eastAsia="Arial" w:hAnsi="Arial"/>
          <w:color w:val="8E8E93"/>
        </w:rPr>
        <w:t xml:space="preserve">These entries must be added manually. New contributors frequently miss this step.</w:t>
      </w:r>
    </w:p>
    <w:p>
      <w:pPr>
        <w:pBdr>
          <w:bottom w:val="single" w:color="E5E5EA" w:sz="6" w:space="1"/>
        </w:pBdr>
        <w:spacing w:before="240" w:after="0"/>
      </w:pPr>
    </w:p>
    <w:p>
      <w:pPr>
        <w:pStyle w:val="Heading1"/>
        <w:spacing w:before="400" w:after="160"/>
      </w:pPr>
      <w:r>
        <w:rPr>
          <w:rFonts w:ascii="Arial" w:cs="Arial" w:eastAsia="Arial" w:hAnsi="Arial"/>
        </w:rPr>
        <w:t xml:space="preserve">5. Folder Structure</w:t>
      </w:r>
    </w:p>
    <w:p>
      <w:pPr>
        <w:shd w:fill="F5F5F7" w:val="clear"/>
        <w:spacing w:before="60" w:after="60"/>
        <w:ind w:left="360"/>
      </w:pPr>
      <w:r>
        <w:rPr>
          <w:rFonts w:ascii="Courier New" w:cs="Courier New" w:eastAsia="Courier New" w:hAnsi="Courier New"/>
          <w:sz w:val="18"/>
          <w:szCs w:val="18"/>
        </w:rPr>
        <w:t xml:space="preserve">DevDesign/</w:t>
      </w:r>
    </w:p>
    <w:p>
      <w:pPr>
        <w:shd w:fill="F5F5F7" w:val="clear"/>
        <w:spacing w:before="60" w:after="60"/>
        <w:ind w:left="360"/>
      </w:pPr>
      <w:r>
        <w:rPr>
          <w:rFonts w:ascii="Courier New" w:cs="Courier New" w:eastAsia="Courier New" w:hAnsi="Courier New"/>
          <w:sz w:val="18"/>
          <w:szCs w:val="18"/>
        </w:rPr>
        <w:t xml:space="preserve">├── App/</w:t>
      </w:r>
    </w:p>
    <w:p>
      <w:pPr>
        <w:shd w:fill="F5F5F7" w:val="clear"/>
        <w:spacing w:before="60" w:after="60"/>
        <w:ind w:left="360"/>
      </w:pPr>
      <w:r>
        <w:rPr>
          <w:rFonts w:ascii="Courier New" w:cs="Courier New" w:eastAsia="Courier New" w:hAnsi="Courier New"/>
          <w:sz w:val="18"/>
          <w:szCs w:val="18"/>
        </w:rPr>
        <w:t xml:space="preserve">│   ├── DevDesignApp.swift        — entry point, SwiftData container</w:t>
      </w:r>
    </w:p>
    <w:p>
      <w:pPr>
        <w:shd w:fill="F5F5F7" w:val="clear"/>
        <w:spacing w:before="60" w:after="60"/>
        <w:ind w:left="360"/>
      </w:pPr>
      <w:r>
        <w:rPr>
          <w:rFonts w:ascii="Courier New" w:cs="Courier New" w:eastAsia="Courier New" w:hAnsi="Courier New"/>
          <w:sz w:val="18"/>
          <w:szCs w:val="18"/>
        </w:rPr>
        <w:t xml:space="preserve">│   └── ContentView.swift         — dashboard grid, all feature cards</w:t>
      </w:r>
    </w:p>
    <w:p>
      <w:pPr>
        <w:shd w:fill="F5F5F7" w:val="clear"/>
        <w:spacing w:before="60" w:after="60"/>
        <w:ind w:left="360"/>
      </w:pPr>
      <w:r>
        <w:rPr>
          <w:rFonts w:ascii="Courier New" w:cs="Courier New" w:eastAsia="Courier New" w:hAnsi="Courier New"/>
          <w:sz w:val="18"/>
          <w:szCs w:val="18"/>
        </w:rPr>
        <w:t xml:space="preserve">├── Core/</w:t>
      </w:r>
    </w:p>
    <w:p>
      <w:pPr>
        <w:shd w:fill="F5F5F7" w:val="clear"/>
        <w:spacing w:before="60" w:after="60"/>
        <w:ind w:left="360"/>
      </w:pPr>
      <w:r>
        <w:rPr>
          <w:rFonts w:ascii="Courier New" w:cs="Courier New" w:eastAsia="Courier New" w:hAnsi="Courier New"/>
          <w:sz w:val="18"/>
          <w:szCs w:val="18"/>
        </w:rPr>
        <w:t xml:space="preserve">│   ├── Models/                   — DevColor, SavedPalette, SavedColor</w:t>
      </w:r>
    </w:p>
    <w:p>
      <w:pPr>
        <w:shd w:fill="F5F5F7" w:val="clear"/>
        <w:spacing w:before="60" w:after="60"/>
        <w:ind w:left="360"/>
      </w:pPr>
      <w:r>
        <w:rPr>
          <w:rFonts w:ascii="Courier New" w:cs="Courier New" w:eastAsia="Courier New" w:hAnsi="Courier New"/>
          <w:sz w:val="18"/>
          <w:szCs w:val="18"/>
        </w:rPr>
        <w:t xml:space="preserve">│   ├── Extensions/               — Color+Hex, Color+Harmony, Color+Contrast</w:t>
      </w:r>
    </w:p>
    <w:p>
      <w:pPr>
        <w:shd w:fill="F5F5F7" w:val="clear"/>
        <w:spacing w:before="60" w:after="60"/>
        <w:ind w:left="360"/>
      </w:pPr>
      <w:r>
        <w:rPr>
          <w:rFonts w:ascii="Courier New" w:cs="Courier New" w:eastAsia="Courier New" w:hAnsi="Courier New"/>
          <w:sz w:val="18"/>
          <w:szCs w:val="18"/>
        </w:rPr>
        <w:t xml:space="preserve">│   └── Services/                 — HarmonyEngine, ContrastEngine, ExportService</w:t>
      </w:r>
    </w:p>
    <w:p>
      <w:pPr>
        <w:shd w:fill="F5F5F7" w:val="clear"/>
        <w:spacing w:before="60" w:after="60"/>
        <w:ind w:left="360"/>
      </w:pPr>
      <w:r>
        <w:rPr>
          <w:rFonts w:ascii="Courier New" w:cs="Courier New" w:eastAsia="Courier New" w:hAnsi="Courier New"/>
          <w:sz w:val="18"/>
          <w:szCs w:val="18"/>
        </w:rPr>
        <w:t xml:space="preserve">├── Features/                     — 17 feature modules</w:t>
      </w:r>
    </w:p>
    <w:p>
      <w:pPr>
        <w:shd w:fill="F5F5F7" w:val="clear"/>
        <w:spacing w:before="60" w:after="60"/>
        <w:ind w:left="360"/>
      </w:pPr>
      <w:r>
        <w:rPr>
          <w:rFonts w:ascii="Courier New" w:cs="Courier New" w:eastAsia="Courier New" w:hAnsi="Courier New"/>
          <w:sz w:val="18"/>
          <w:szCs w:val="18"/>
        </w:rPr>
        <w:t xml:space="preserve">│   └── AIPalette/</w:t>
      </w:r>
    </w:p>
    <w:p>
      <w:pPr>
        <w:shd w:fill="F5F5F7" w:val="clear"/>
        <w:spacing w:before="60" w:after="60"/>
        <w:ind w:left="360"/>
      </w:pPr>
      <w:r>
        <w:rPr>
          <w:rFonts w:ascii="Courier New" w:cs="Courier New" w:eastAsia="Courier New" w:hAnsi="Courier New"/>
          <w:sz w:val="18"/>
          <w:szCs w:val="18"/>
        </w:rPr>
        <w:t xml:space="preserve">│       ├── Models/               — one type per file</w:t>
      </w:r>
    </w:p>
    <w:p>
      <w:pPr>
        <w:shd w:fill="F5F5F7" w:val="clear"/>
        <w:spacing w:before="60" w:after="60"/>
        <w:ind w:left="360"/>
      </w:pPr>
      <w:r>
        <w:rPr>
          <w:rFonts w:ascii="Courier New" w:cs="Courier New" w:eastAsia="Courier New" w:hAnsi="Courier New"/>
          <w:sz w:val="18"/>
          <w:szCs w:val="18"/>
        </w:rPr>
        <w:t xml:space="preserve">│       ├── Networking/           — one API types file per provider</w:t>
      </w:r>
    </w:p>
    <w:p>
      <w:pPr>
        <w:shd w:fill="F5F5F7" w:val="clear"/>
        <w:spacing w:before="60" w:after="60"/>
        <w:ind w:left="360"/>
      </w:pPr>
      <w:r>
        <w:rPr>
          <w:rFonts w:ascii="Courier New" w:cs="Courier New" w:eastAsia="Courier New" w:hAnsi="Courier New"/>
          <w:sz w:val="18"/>
          <w:szCs w:val="18"/>
        </w:rPr>
        <w:t xml:space="preserve">│       ├── Errors/</w:t>
      </w:r>
    </w:p>
    <w:p>
      <w:pPr>
        <w:shd w:fill="F5F5F7" w:val="clear"/>
        <w:spacing w:before="60" w:after="60"/>
        <w:ind w:left="360"/>
      </w:pPr>
      <w:r>
        <w:rPr>
          <w:rFonts w:ascii="Courier New" w:cs="Courier New" w:eastAsia="Courier New" w:hAnsi="Courier New"/>
          <w:sz w:val="18"/>
          <w:szCs w:val="18"/>
        </w:rPr>
        <w:t xml:space="preserve">│       ├── Providers/</w:t>
      </w:r>
    </w:p>
    <w:p>
      <w:pPr>
        <w:shd w:fill="F5F5F7" w:val="clear"/>
        <w:spacing w:before="60" w:after="60"/>
        <w:ind w:left="360"/>
      </w:pPr>
      <w:r>
        <w:rPr>
          <w:rFonts w:ascii="Courier New" w:cs="Courier New" w:eastAsia="Courier New" w:hAnsi="Courier New"/>
          <w:sz w:val="18"/>
          <w:szCs w:val="18"/>
        </w:rPr>
        <w:t xml:space="preserve">│       ├── Services/</w:t>
      </w:r>
    </w:p>
    <w:p>
      <w:pPr>
        <w:shd w:fill="F5F5F7" w:val="clear"/>
        <w:spacing w:before="60" w:after="60"/>
        <w:ind w:left="360"/>
      </w:pPr>
      <w:r>
        <w:rPr>
          <w:rFonts w:ascii="Courier New" w:cs="Courier New" w:eastAsia="Courier New" w:hAnsi="Courier New"/>
          <w:sz w:val="18"/>
          <w:szCs w:val="18"/>
        </w:rPr>
        <w:t xml:space="preserve">│       ├── ViewModels/</w:t>
      </w:r>
    </w:p>
    <w:p>
      <w:pPr>
        <w:shd w:fill="F5F5F7" w:val="clear"/>
        <w:spacing w:before="60" w:after="60"/>
        <w:ind w:left="360"/>
      </w:pPr>
      <w:r>
        <w:rPr>
          <w:rFonts w:ascii="Courier New" w:cs="Courier New" w:eastAsia="Courier New" w:hAnsi="Courier New"/>
          <w:sz w:val="18"/>
          <w:szCs w:val="18"/>
        </w:rPr>
        <w:t xml:space="preserve">│       └── Views/</w:t>
      </w:r>
    </w:p>
    <w:p>
      <w:pPr>
        <w:shd w:fill="F5F5F7" w:val="clear"/>
        <w:spacing w:before="60" w:after="60"/>
        <w:ind w:left="360"/>
      </w:pPr>
      <w:r>
        <w:rPr>
          <w:rFonts w:ascii="Courier New" w:cs="Courier New" w:eastAsia="Courier New" w:hAnsi="Courier New"/>
          <w:sz w:val="18"/>
          <w:szCs w:val="18"/>
        </w:rPr>
        <w:t xml:space="preserve">│           ├── Components/</w:t>
      </w:r>
    </w:p>
    <w:p>
      <w:pPr>
        <w:shd w:fill="F5F5F7" w:val="clear"/>
        <w:spacing w:before="60" w:after="60"/>
        <w:ind w:left="360"/>
      </w:pPr>
      <w:r>
        <w:rPr>
          <w:rFonts w:ascii="Courier New" w:cs="Courier New" w:eastAsia="Courier New" w:hAnsi="Courier New"/>
          <w:sz w:val="18"/>
          <w:szCs w:val="18"/>
        </w:rPr>
        <w:t xml:space="preserve">│           └── Sheets/</w:t>
      </w:r>
    </w:p>
    <w:p>
      <w:pPr>
        <w:shd w:fill="F5F5F7" w:val="clear"/>
        <w:spacing w:before="60" w:after="60"/>
        <w:ind w:left="360"/>
      </w:pPr>
      <w:r>
        <w:rPr>
          <w:rFonts w:ascii="Courier New" w:cs="Courier New" w:eastAsia="Courier New" w:hAnsi="Courier New"/>
          <w:sz w:val="18"/>
          <w:szCs w:val="18"/>
        </w:rPr>
        <w:t xml:space="preserve">├── DesignSystem/                 — DSColors, DSTypography, DSSpacing</w:t>
      </w:r>
    </w:p>
    <w:p>
      <w:pPr>
        <w:shd w:fill="F5F5F7" w:val="clear"/>
        <w:spacing w:before="60" w:after="60"/>
        <w:ind w:left="360"/>
      </w:pPr>
      <w:r>
        <w:rPr>
          <w:rFonts w:ascii="Courier New" w:cs="Courier New" w:eastAsia="Courier New" w:hAnsi="Courier New"/>
          <w:sz w:val="18"/>
          <w:szCs w:val="18"/>
        </w:rPr>
        <w:t xml:space="preserve">└── Shared/                       — reusable views across features</w:t>
      </w:r>
    </w:p>
    <w:p>
      <w:pPr>
        <w:spacing w:before="80" w:after="0"/>
      </w:pPr>
    </w:p>
    <w:p>
      <w:pPr>
        <w:spacing w:before="0" w:after="120"/>
      </w:pPr>
      <w:r>
        <w:rPr>
          <w:rFonts w:ascii="Arial" w:cs="Arial" w:eastAsia="Arial" w:hAnsi="Arial"/>
          <w:b/>
          <w:bCs/>
          <w:color w:val="7B6EF6"/>
        </w:rPr>
        <w:t xml:space="preserve">Convention: </w:t>
      </w:r>
      <w:r>
        <w:rPr>
          <w:rFonts w:ascii="Arial" w:cs="Arial" w:eastAsia="Arial" w:hAnsi="Arial"/>
          <w:color w:val="8E8E93"/>
        </w:rPr>
        <w:t xml:space="preserve">Each feature folder is self-contained. Tests live inside the feature folder, not in a separate top-level Tests/ directory.</w:t>
      </w:r>
    </w:p>
    <w:p>
      <w:pPr>
        <w:pBdr>
          <w:bottom w:val="single" w:color="E5E5EA" w:sz="6" w:space="1"/>
        </w:pBdr>
        <w:spacing w:before="240" w:after="0"/>
      </w:pPr>
    </w:p>
    <w:p>
      <w:pPr>
        <w:pStyle w:val="Heading1"/>
        <w:spacing w:before="400" w:after="160"/>
      </w:pPr>
      <w:r>
        <w:rPr>
          <w:rFonts w:ascii="Arial" w:cs="Arial" w:eastAsia="Arial" w:hAnsi="Arial"/>
        </w:rPr>
        <w:t xml:space="preserve">6. Key Patterns &amp; Conventions</w:t>
      </w:r>
    </w:p>
    <w:p>
      <w:pPr>
        <w:pStyle w:val="Heading2"/>
        <w:spacing w:before="320" w:after="120"/>
      </w:pPr>
      <w:r>
        <w:rPr>
          <w:rFonts w:ascii="Arial" w:cs="Arial" w:eastAsia="Arial" w:hAnsi="Arial"/>
        </w:rPr>
        <w:t xml:space="preserve">@Observable + Array of Structs Mutation</w:t>
      </w:r>
    </w:p>
    <w:p>
      <w:pPr>
        <w:spacing w:before="0" w:after="120"/>
      </w:pPr>
      <w:r>
        <w:rPr>
          <w:rFonts w:ascii="Arial" w:cs="Arial" w:eastAsia="Arial" w:hAnsi="Arial"/>
        </w:rPr>
        <w:t xml:space="preserve">Never mutate a struct inside an @Observable array directly — SwiftUI will not detect the change. Always copy, mutate, then reassign:</w:t>
      </w:r>
    </w:p>
    <w:p>
      <w:pPr>
        <w:shd w:fill="F5F5F7" w:val="clear"/>
        <w:spacing w:before="60" w:after="60"/>
        <w:ind w:left="360"/>
      </w:pPr>
      <w:r>
        <w:rPr>
          <w:rFonts w:ascii="Courier New" w:cs="Courier New" w:eastAsia="Courier New" w:hAnsi="Courier New"/>
          <w:sz w:val="18"/>
          <w:szCs w:val="18"/>
        </w:rPr>
        <w:t xml:space="preserve">// ❌ Wrong — change not detected</w:t>
      </w:r>
    </w:p>
    <w:p>
      <w:pPr>
        <w:shd w:fill="F5F5F7" w:val="clear"/>
        <w:spacing w:before="60" w:after="60"/>
        <w:ind w:left="360"/>
      </w:pPr>
      <w:r>
        <w:rPr>
          <w:rFonts w:ascii="Courier New" w:cs="Courier New" w:eastAsia="Courier New" w:hAnsi="Courier New"/>
          <w:sz w:val="18"/>
          <w:szCs w:val="18"/>
        </w:rPr>
        <w:t xml:space="preserve">layers[i].opacity = 0.5</w:t>
      </w:r>
    </w:p>
    <w:p>
      <w:pPr>
        <w:spacing w:before="40" w:after="0"/>
      </w:pPr>
    </w:p>
    <w:p>
      <w:pPr>
        <w:shd w:fill="F5F5F7" w:val="clear"/>
        <w:spacing w:before="60" w:after="60"/>
        <w:ind w:left="360"/>
      </w:pPr>
      <w:r>
        <w:rPr>
          <w:rFonts w:ascii="Courier New" w:cs="Courier New" w:eastAsia="Courier New" w:hAnsi="Courier New"/>
          <w:sz w:val="18"/>
          <w:szCs w:val="18"/>
        </w:rPr>
        <w:t xml:space="preserve">// ✅ Correct</w:t>
      </w:r>
    </w:p>
    <w:p>
      <w:pPr>
        <w:shd w:fill="F5F5F7" w:val="clear"/>
        <w:spacing w:before="60" w:after="60"/>
        <w:ind w:left="360"/>
      </w:pPr>
      <w:r>
        <w:rPr>
          <w:rFonts w:ascii="Courier New" w:cs="Courier New" w:eastAsia="Courier New" w:hAnsi="Courier New"/>
          <w:sz w:val="18"/>
          <w:szCs w:val="18"/>
        </w:rPr>
        <w:t xml:space="preserve">var updated = layers</w:t>
      </w:r>
    </w:p>
    <w:p>
      <w:pPr>
        <w:shd w:fill="F5F5F7" w:val="clear"/>
        <w:spacing w:before="60" w:after="60"/>
        <w:ind w:left="360"/>
      </w:pPr>
      <w:r>
        <w:rPr>
          <w:rFonts w:ascii="Courier New" w:cs="Courier New" w:eastAsia="Courier New" w:hAnsi="Courier New"/>
          <w:sz w:val="18"/>
          <w:szCs w:val="18"/>
        </w:rPr>
        <w:t xml:space="preserve">updated[i].opacity = 0.5</w:t>
      </w:r>
    </w:p>
    <w:p>
      <w:pPr>
        <w:shd w:fill="F5F5F7" w:val="clear"/>
        <w:spacing w:before="60" w:after="60"/>
        <w:ind w:left="360"/>
      </w:pPr>
      <w:r>
        <w:rPr>
          <w:rFonts w:ascii="Courier New" w:cs="Courier New" w:eastAsia="Courier New" w:hAnsi="Courier New"/>
          <w:sz w:val="18"/>
          <w:szCs w:val="18"/>
        </w:rPr>
        <w:t xml:space="preserve">layers = updated</w:t>
      </w:r>
    </w:p>
    <w:p>
      <w:pPr>
        <w:spacing w:before="80" w:after="0"/>
      </w:pPr>
    </w:p>
    <w:p>
      <w:pPr>
        <w:pStyle w:val="Heading2"/>
        <w:spacing w:before="320" w:after="120"/>
      </w:pPr>
      <w:r>
        <w:rPr>
          <w:rFonts w:ascii="Arial" w:cs="Arial" w:eastAsia="Arial" w:hAnsi="Arial"/>
        </w:rPr>
        <w:t xml:space="preserve">forceSyncTrigger Counter</w:t>
      </w:r>
    </w:p>
    <w:p>
      <w:pPr>
        <w:spacing w:before="0" w:after="120"/>
      </w:pPr>
      <w:r>
        <w:rPr>
          <w:rFonts w:ascii="Arial" w:cs="Arial" w:eastAsia="Arial" w:hAnsi="Arial"/>
        </w:rPr>
        <w:t xml:space="preserve">Some views need to force a UI sync after programmatic state changes (e.g. applying a preset). A plain Int counter is incremented to signal downstream views:</w:t>
      </w:r>
    </w:p>
    <w:p>
      <w:pPr>
        <w:shd w:fill="F5F5F7" w:val="clear"/>
        <w:spacing w:before="60" w:after="60"/>
        <w:ind w:left="360"/>
      </w:pPr>
      <w:r>
        <w:rPr>
          <w:rFonts w:ascii="Courier New" w:cs="Courier New" w:eastAsia="Courier New" w:hAnsi="Courier New"/>
          <w:sz w:val="18"/>
          <w:szCs w:val="18"/>
        </w:rPr>
        <w:t xml:space="preserve">var forceSyncTrigger: Int = 0</w:t>
      </w:r>
    </w:p>
    <w:p>
      <w:pPr>
        <w:spacing w:before="40" w:after="0"/>
      </w:pPr>
    </w:p>
    <w:p>
      <w:pPr>
        <w:shd w:fill="F5F5F7" w:val="clear"/>
        <w:spacing w:before="60" w:after="60"/>
        <w:ind w:left="360"/>
      </w:pPr>
      <w:r>
        <w:rPr>
          <w:rFonts w:ascii="Courier New" w:cs="Courier New" w:eastAsia="Courier New" w:hAnsi="Courier New"/>
          <w:sz w:val="18"/>
          <w:szCs w:val="18"/>
        </w:rPr>
        <w:t xml:space="preserve">func applyPreset(_ preset: Preset) {</w:t>
      </w:r>
    </w:p>
    <w:p>
      <w:pPr>
        <w:shd w:fill="F5F5F7" w:val="clear"/>
        <w:spacing w:before="60" w:after="60"/>
        <w:ind w:left="360"/>
      </w:pPr>
      <w:r>
        <w:rPr>
          <w:rFonts w:ascii="Courier New" w:cs="Courier New" w:eastAsia="Courier New" w:hAnsi="Courier New"/>
          <w:sz w:val="18"/>
          <w:szCs w:val="18"/>
        </w:rPr>
        <w:t xml:space="preserve">    config = preset.config</w:t>
      </w:r>
    </w:p>
    <w:p>
      <w:pPr>
        <w:shd w:fill="F5F5F7" w:val="clear"/>
        <w:spacing w:before="60" w:after="60"/>
        <w:ind w:left="360"/>
      </w:pPr>
      <w:r>
        <w:rPr>
          <w:rFonts w:ascii="Courier New" w:cs="Courier New" w:eastAsia="Courier New" w:hAnsi="Courier New"/>
          <w:sz w:val="18"/>
          <w:szCs w:val="18"/>
        </w:rPr>
        <w:t xml:space="preserve">    forceSyncTrigger += 1</w:t>
      </w:r>
    </w:p>
    <w:p>
      <w:pPr>
        <w:shd w:fill="F5F5F7" w:val="clear"/>
        <w:spacing w:before="60" w:after="60"/>
        <w:ind w:left="360"/>
      </w:pPr>
      <w:r>
        <w:rPr>
          <w:rFonts w:ascii="Courier New" w:cs="Courier New" w:eastAsia="Courier New" w:hAnsi="Courier New"/>
          <w:sz w:val="18"/>
          <w:szCs w:val="18"/>
        </w:rPr>
        <w:t xml:space="preserve">}</w:t>
      </w:r>
    </w:p>
    <w:p>
      <w:pPr>
        <w:spacing w:before="80" w:after="0"/>
      </w:pPr>
    </w:p>
    <w:p>
      <w:pPr>
        <w:pStyle w:val="Heading2"/>
        <w:spacing w:before="320" w:after="120"/>
      </w:pPr>
      <w:r>
        <w:rPr>
          <w:rFonts w:ascii="Arial" w:cs="Arial" w:eastAsia="Arial" w:hAnsi="Arial"/>
        </w:rPr>
        <w:t xml:space="preserve">updateInPlace() vs regenerate()</w:t>
      </w:r>
    </w:p>
    <w:p>
      <w:pPr>
        <w:pStyle w:val="ListParagraph"/>
        <w:numPr>
          <w:ilvl w:val="0"/>
          <w:numId w:val="2"/>
        </w:numPr>
        <w:spacing w:before="0" w:after="80"/>
      </w:pPr>
      <w:r>
        <w:rPr>
          <w:rFonts w:ascii="Arial" w:cs="Arial" w:eastAsia="Arial" w:hAnsi="Arial"/>
        </w:rPr>
        <w:t xml:space="preserve">updateInPlace() — mutates existing items preserving UUIDs; produces smooth in-place animations.</w:t>
      </w:r>
    </w:p>
    <w:p>
      <w:pPr>
        <w:pStyle w:val="ListParagraph"/>
        <w:numPr>
          <w:ilvl w:val="0"/>
          <w:numId w:val="2"/>
        </w:numPr>
        <w:spacing w:before="0" w:after="80"/>
      </w:pPr>
      <w:r>
        <w:rPr>
          <w:rFonts w:ascii="Arial" w:cs="Arial" w:eastAsia="Arial" w:hAnsi="Arial"/>
        </w:rPr>
        <w:t xml:space="preserve">regenerate() — replaces items with new UUIDs; triggers insertion animations. Use when the user explicitly asks for a new result.</w:t>
      </w:r>
    </w:p>
    <w:p>
      <w:pPr>
        <w:spacing w:before="80" w:after="0"/>
      </w:pPr>
    </w:p>
    <w:p>
      <w:pPr>
        <w:pStyle w:val="Heading2"/>
        <w:spacing w:before="320" w:after="120"/>
      </w:pPr>
      <w:r>
        <w:rPr>
          <w:rFonts w:ascii="Arial" w:cs="Arial" w:eastAsia="Arial" w:hAnsi="Arial"/>
        </w:rPr>
        <w:t xml:space="preserve">onUpdate Closure Type in Row Components</w:t>
      </w:r>
    </w:p>
    <w:p>
      <w:pPr>
        <w:spacing w:before="0" w:after="120"/>
      </w:pPr>
      <w:r>
        <w:rPr>
          <w:rFonts w:ascii="Arial" w:cs="Arial" w:eastAsia="Arial" w:hAnsi="Arial"/>
        </w:rPr>
        <w:t xml:space="preserve">Row components that need to mutate their parent's array use this exact type signature to avoid binding ambiguity:</w:t>
      </w:r>
    </w:p>
    <w:p>
      <w:pPr>
        <w:shd w:fill="F5F5F7" w:val="clear"/>
        <w:spacing w:before="60" w:after="60"/>
        <w:ind w:left="360"/>
      </w:pPr>
      <w:r>
        <w:rPr>
          <w:rFonts w:ascii="Courier New" w:cs="Courier New" w:eastAsia="Courier New" w:hAnsi="Courier New"/>
          <w:sz w:val="18"/>
          <w:szCs w:val="18"/>
        </w:rPr>
        <w:t xml:space="preserve">var onUpdate: ((inout LayerType) -&gt; Void) -&gt; Void</w:t>
      </w:r>
    </w:p>
    <w:p>
      <w:pPr>
        <w:spacing w:before="80" w:after="0"/>
      </w:pPr>
    </w:p>
    <w:p>
      <w:pPr>
        <w:pStyle w:val="Heading2"/>
        <w:spacing w:before="320" w:after="120"/>
      </w:pPr>
      <w:r>
        <w:rPr>
          <w:rFonts w:ascii="Arial" w:cs="Arial" w:eastAsia="Arial" w:hAnsi="Arial"/>
        </w:rPr>
        <w:t xml:space="preserve">ColorPicker Binding — Extract to let</w:t>
      </w:r>
    </w:p>
    <w:p>
      <w:pPr>
        <w:spacing w:before="0" w:after="120"/>
      </w:pPr>
      <w:r>
        <w:rPr>
          <w:rFonts w:ascii="Arial" w:cs="Arial" w:eastAsia="Arial" w:hAnsi="Arial"/>
        </w:rPr>
        <w:t xml:space="preserve">SwiftUI's ColorPicker has trailing closure ambiguity with inline Binding construction. Always extract first:</w:t>
      </w:r>
    </w:p>
    <w:p>
      <w:pPr>
        <w:shd w:fill="F5F5F7" w:val="clear"/>
        <w:spacing w:before="60" w:after="60"/>
        <w:ind w:left="360"/>
      </w:pPr>
      <w:r>
        <w:rPr>
          <w:rFonts w:ascii="Courier New" w:cs="Courier New" w:eastAsia="Courier New" w:hAnsi="Courier New"/>
          <w:sz w:val="18"/>
          <w:szCs w:val="18"/>
        </w:rPr>
        <w:t xml:space="preserve">// ❌ Causes trailing closure ambiguity</w:t>
      </w:r>
    </w:p>
    <w:p>
      <w:pPr>
        <w:shd w:fill="F5F5F7" w:val="clear"/>
        <w:spacing w:before="60" w:after="60"/>
        <w:ind w:left="360"/>
      </w:pPr>
      <w:r>
        <w:rPr>
          <w:rFonts w:ascii="Courier New" w:cs="Courier New" w:eastAsia="Courier New" w:hAnsi="Courier New"/>
          <w:sz w:val="18"/>
          <w:szCs w:val="18"/>
        </w:rPr>
        <w:t xml:space="preserve">ColorPicker("Color", selection: Binding(get: { ... }, set: { ... }))</w:t>
      </w:r>
    </w:p>
    <w:p>
      <w:pPr>
        <w:spacing w:before="40" w:after="0"/>
      </w:pPr>
    </w:p>
    <w:p>
      <w:pPr>
        <w:shd w:fill="F5F5F7" w:val="clear"/>
        <w:spacing w:before="60" w:after="60"/>
        <w:ind w:left="360"/>
      </w:pPr>
      <w:r>
        <w:rPr>
          <w:rFonts w:ascii="Courier New" w:cs="Courier New" w:eastAsia="Courier New" w:hAnsi="Courier New"/>
          <w:sz w:val="18"/>
          <w:szCs w:val="18"/>
        </w:rPr>
        <w:t xml:space="preserve">// ✅ Extract first</w:t>
      </w:r>
    </w:p>
    <w:p>
      <w:pPr>
        <w:shd w:fill="F5F5F7" w:val="clear"/>
        <w:spacing w:before="60" w:after="60"/>
        <w:ind w:left="360"/>
      </w:pPr>
      <w:r>
        <w:rPr>
          <w:rFonts w:ascii="Courier New" w:cs="Courier New" w:eastAsia="Courier New" w:hAnsi="Courier New"/>
          <w:sz w:val="18"/>
          <w:szCs w:val="18"/>
        </w:rPr>
        <w:t xml:space="preserve">let binding = Binding(get: { config.color }, set: { config.color = $0 })</w:t>
      </w:r>
    </w:p>
    <w:p>
      <w:pPr>
        <w:shd w:fill="F5F5F7" w:val="clear"/>
        <w:spacing w:before="60" w:after="60"/>
        <w:ind w:left="360"/>
      </w:pPr>
      <w:r>
        <w:rPr>
          <w:rFonts w:ascii="Courier New" w:cs="Courier New" w:eastAsia="Courier New" w:hAnsi="Courier New"/>
          <w:sz w:val="18"/>
          <w:szCs w:val="18"/>
        </w:rPr>
        <w:t xml:space="preserve">ColorPicker("Color", selection: binding)</w:t>
      </w:r>
    </w:p>
    <w:p>
      <w:pPr>
        <w:spacing w:before="80" w:after="0"/>
      </w:pPr>
    </w:p>
    <w:p>
      <w:pPr>
        <w:pStyle w:val="Heading2"/>
        <w:spacing w:before="320" w:after="120"/>
      </w:pPr>
      <w:r>
        <w:rPr>
          <w:rFonts w:ascii="Arial" w:cs="Arial" w:eastAsia="Arial" w:hAnsi="Arial"/>
        </w:rPr>
        <w:t xml:space="preserve">.scrollDismissesKeyboard(.immediately)</w:t>
      </w:r>
    </w:p>
    <w:p>
      <w:pPr>
        <w:spacing w:before="0" w:after="120"/>
      </w:pPr>
      <w:r>
        <w:rPr>
          <w:rFonts w:ascii="Arial" w:cs="Arial" w:eastAsia="Arial" w:hAnsi="Arial"/>
        </w:rPr>
        <w:t xml:space="preserve">Applied to every ScrollView that sits below a search field or text input. Without it, keyboard dismissal on scroll requires two swipes on some devices.</w:t>
      </w:r>
    </w:p>
    <w:p>
      <w:pPr>
        <w:pStyle w:val="Heading2"/>
        <w:spacing w:before="320" w:after="120"/>
      </w:pPr>
      <w:r>
        <w:rPr>
          <w:rFonts w:ascii="Arial" w:cs="Arial" w:eastAsia="Arial" w:hAnsi="Arial"/>
        </w:rPr>
        <w:t xml:space="preserve">Design Token Exporter — SwiftData Sync</w:t>
      </w:r>
    </w:p>
    <w:p>
      <w:pPr>
        <w:spacing w:before="0" w:after="120"/>
      </w:pPr>
      <w:r>
        <w:rPr>
          <w:rFonts w:ascii="Arial" w:cs="Arial" w:eastAsia="Arial" w:hAnsi="Arial"/>
        </w:rPr>
        <w:t xml:space="preserve">updateColors(from:) is called in both .onChange(of: allPalettes) and .onAppear to keep the token list in sync with SwiftData. Typography and spacing tokens use deterministic defaults with no SwiftData backing.</w:t>
      </w:r>
    </w:p>
    <w:p>
      <w:pPr>
        <w:pBdr>
          <w:bottom w:val="single" w:color="E5E5EA" w:sz="6" w:space="1"/>
        </w:pBdr>
        <w:spacing w:before="240" w:after="0"/>
      </w:pPr>
    </w:p>
    <w:p>
      <w:pPr>
        <w:pStyle w:val="Heading1"/>
        <w:spacing w:before="400" w:after="160"/>
      </w:pPr>
      <w:r>
        <w:rPr>
          <w:rFonts w:ascii="Arial" w:cs="Arial" w:eastAsia="Arial" w:hAnsi="Arial"/>
        </w:rPr>
        <w:t xml:space="preserve">7. AI Palette Feature</w:t>
      </w:r>
    </w:p>
    <w:p>
      <w:pPr>
        <w:spacing w:before="0" w:after="120"/>
      </w:pPr>
      <w:r>
        <w:rPr>
          <w:rFonts w:ascii="Arial" w:cs="Arial" w:eastAsia="Arial" w:hAnsi="Arial"/>
        </w:rPr>
        <w:t xml:space="preserve">The AI Palette feature is the only feature that requires a network connection. It supports three AI providers.</w:t>
      </w:r>
    </w:p>
    <w:p>
      <w:pPr>
        <w:pStyle w:val="Heading2"/>
        <w:spacing w:before="320" w:after="120"/>
      </w:pPr>
      <w:r>
        <w:rPr>
          <w:rFonts w:ascii="Arial" w:cs="Arial" w:eastAsia="Arial" w:hAnsi="Arial"/>
        </w:rPr>
        <w:t xml:space="preserve">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7B6EF6" w:sz="4"/>
              <w:left w:val="single" w:color="7B6EF6" w:sz="4"/>
              <w:bottom w:val="single" w:color="7B6EF6" w:sz="4"/>
              <w:right w:val="single" w:color="7B6EF6" w:sz="4"/>
            </w:tcBorders>
            <w:shd w:fill="7B6EF6" w:val="clear"/>
            <w:tcMar>
              <w:top w:type="dxa" w:w="100"/>
              <w:left w:type="dxa" w:w="160"/>
              <w:bottom w:type="dxa" w:w="100"/>
              <w:right w:type="dxa" w:w="160"/>
            </w:tcMar>
          </w:tcPr>
          <w:p>
            <w:pPr>
              <w:spacing w:before="0" w:after="0"/>
            </w:pPr>
            <w:r>
              <w:rPr>
                <w:rFonts w:ascii="Arial" w:cs="Arial" w:eastAsia="Arial" w:hAnsi="Arial"/>
                <w:b/>
                <w:bCs/>
                <w:color w:val="FFFFFF"/>
              </w:rPr>
              <w:t xml:space="preserve">Provider</w:t>
            </w:r>
          </w:p>
        </w:tc>
        <w:tc>
          <w:tcPr>
            <w:tcW w:type="dxa" w:w="2200"/>
            <w:tcBorders>
              <w:top w:val="single" w:color="7B6EF6" w:sz="4"/>
              <w:left w:val="single" w:color="7B6EF6" w:sz="4"/>
              <w:bottom w:val="single" w:color="7B6EF6" w:sz="4"/>
              <w:right w:val="single" w:color="7B6EF6" w:sz="4"/>
            </w:tcBorders>
            <w:shd w:fill="7B6EF6" w:val="clear"/>
            <w:tcMar>
              <w:top w:type="dxa" w:w="100"/>
              <w:left w:type="dxa" w:w="160"/>
              <w:bottom w:type="dxa" w:w="100"/>
              <w:right w:type="dxa" w:w="160"/>
            </w:tcMar>
          </w:tcPr>
          <w:p>
            <w:pPr>
              <w:spacing w:before="0" w:after="0"/>
            </w:pPr>
            <w:r>
              <w:rPr>
                <w:rFonts w:ascii="Arial" w:cs="Arial" w:eastAsia="Arial" w:hAnsi="Arial"/>
                <w:b/>
                <w:bCs/>
                <w:color w:val="FFFFFF"/>
              </w:rPr>
              <w:t xml:space="preserve">Model</w:t>
            </w:r>
          </w:p>
        </w:tc>
        <w:tc>
          <w:tcPr>
            <w:tcW w:type="dxa" w:w="2000"/>
            <w:tcBorders>
              <w:top w:val="single" w:color="7B6EF6" w:sz="4"/>
              <w:left w:val="single" w:color="7B6EF6" w:sz="4"/>
              <w:bottom w:val="single" w:color="7B6EF6" w:sz="4"/>
              <w:right w:val="single" w:color="7B6EF6" w:sz="4"/>
            </w:tcBorders>
            <w:shd w:fill="7B6EF6" w:val="clear"/>
            <w:tcMar>
              <w:top w:type="dxa" w:w="100"/>
              <w:left w:type="dxa" w:w="160"/>
              <w:bottom w:type="dxa" w:w="100"/>
              <w:right w:type="dxa" w:w="160"/>
            </w:tcMar>
          </w:tcPr>
          <w:p>
            <w:pPr>
              <w:spacing w:before="0" w:after="0"/>
            </w:pPr>
            <w:r>
              <w:rPr>
                <w:rFonts w:ascii="Arial" w:cs="Arial" w:eastAsia="Arial" w:hAnsi="Arial"/>
                <w:b/>
                <w:bCs/>
                <w:color w:val="FFFFFF"/>
              </w:rPr>
              <w:t xml:space="preserve">API Key Required</w:t>
            </w:r>
          </w:p>
        </w:tc>
        <w:tc>
          <w:tcPr>
            <w:tcW w:type="dxa" w:w="2960"/>
            <w:tcBorders>
              <w:top w:val="single" w:color="7B6EF6" w:sz="4"/>
              <w:left w:val="single" w:color="7B6EF6" w:sz="4"/>
              <w:bottom w:val="single" w:color="7B6EF6" w:sz="4"/>
              <w:right w:val="single" w:color="7B6EF6" w:sz="4"/>
            </w:tcBorders>
            <w:shd w:fill="7B6EF6" w:val="clear"/>
            <w:tcMar>
              <w:top w:type="dxa" w:w="100"/>
              <w:left w:type="dxa" w:w="160"/>
              <w:bottom w:type="dxa" w:w="100"/>
              <w:right w:type="dxa" w:w="160"/>
            </w:tcMar>
          </w:tcPr>
          <w:p>
            <w:pPr>
              <w:spacing w:before="0" w:after="0"/>
            </w:pPr>
            <w:r>
              <w:rPr>
                <w:rFonts w:ascii="Arial" w:cs="Arial" w:eastAsia="Arial" w:hAnsi="Arial"/>
                <w:b/>
                <w:bCs/>
                <w:color w:val="FFFFFF"/>
              </w:rPr>
              <w:t xml:space="preserve">Free Tier</w:t>
            </w:r>
          </w:p>
        </w:tc>
      </w:tr>
      <w:tr>
        <w:tc>
          <w:tcPr>
            <w:tcW w:type="dxa" w:w="2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Claude (Anthropic)</w:t>
            </w:r>
          </w:p>
        </w:tc>
        <w:tc>
          <w:tcPr>
            <w:tcW w:type="dxa" w:w="2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claude-sonnet-4-5</w:t>
            </w:r>
          </w:p>
        </w:tc>
        <w:tc>
          <w:tcPr>
            <w:tcW w:type="dxa" w:w="20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Yes</w:t>
            </w:r>
          </w:p>
        </w:tc>
        <w:tc>
          <w:tcPr>
            <w:tcW w:type="dxa" w:w="296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No</w:t>
            </w:r>
          </w:p>
        </w:tc>
      </w:tr>
      <w:tr>
        <w:tc>
          <w:tcPr>
            <w:tcW w:type="dxa" w:w="2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Gemini (Google)</w:t>
            </w:r>
          </w:p>
        </w:tc>
        <w:tc>
          <w:tcPr>
            <w:tcW w:type="dxa" w:w="2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gemini-2.5-flash</w:t>
            </w:r>
          </w:p>
        </w:tc>
        <w:tc>
          <w:tcPr>
            <w:tcW w:type="dxa" w:w="20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Yes</w:t>
            </w:r>
          </w:p>
        </w:tc>
        <w:tc>
          <w:tcPr>
            <w:tcW w:type="dxa" w:w="296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rPr>
              <w:t xml:space="preserve">Yes (rate limited)</w:t>
            </w:r>
          </w:p>
        </w:tc>
      </w:tr>
      <w:tr>
        <w:tc>
          <w:tcPr>
            <w:tcW w:type="dxa" w:w="2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OpenRouter</w:t>
            </w:r>
          </w:p>
        </w:tc>
        <w:tc>
          <w:tcPr>
            <w:tcW w:type="dxa" w:w="2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llama-3.3-70b-instruct:free</w:t>
            </w:r>
          </w:p>
        </w:tc>
        <w:tc>
          <w:tcPr>
            <w:tcW w:type="dxa" w:w="20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No</w:t>
            </w:r>
          </w:p>
        </w:tc>
        <w:tc>
          <w:tcPr>
            <w:tcW w:type="dxa" w:w="296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rPr>
              <w:t xml:space="preserve">Yes — default</w:t>
            </w:r>
          </w:p>
        </w:tc>
      </w:tr>
    </w:tbl>
    <w:p>
      <w:pPr>
        <w:spacing w:before="120" w:after="0"/>
      </w:pPr>
    </w:p>
    <w:p>
      <w:pPr>
        <w:spacing w:before="0" w:after="120"/>
      </w:pPr>
      <w:r>
        <w:rPr>
          <w:rFonts w:ascii="Arial" w:cs="Arial" w:eastAsia="Arial" w:hAnsi="Arial"/>
          <w:b/>
          <w:bCs/>
          <w:color w:val="7B6EF6"/>
        </w:rPr>
        <w:t xml:space="preserve">Default: </w:t>
      </w:r>
      <w:r>
        <w:rPr>
          <w:rFonts w:ascii="Arial" w:cs="Arial" w:eastAsia="Arial" w:hAnsi="Arial"/>
          <w:color w:val="8E8E93"/>
        </w:rPr>
        <w:t xml:space="preserve">OpenRouter is the default provider. Users can generate palettes immediately without any setup.</w:t>
      </w:r>
    </w:p>
    <w:p>
      <w:pPr>
        <w:spacing w:before="80" w:after="0"/>
      </w:pPr>
    </w:p>
    <w:p>
      <w:pPr>
        <w:pStyle w:val="Heading2"/>
        <w:spacing w:before="320" w:after="120"/>
      </w:pPr>
      <w:r>
        <w:rPr>
          <w:rFonts w:ascii="Arial" w:cs="Arial" w:eastAsia="Arial" w:hAnsi="Arial"/>
        </w:rPr>
        <w:t xml:space="preserve">How Generation Works</w:t>
      </w:r>
    </w:p>
    <w:p>
      <w:pPr>
        <w:pStyle w:val="ListParagraph"/>
        <w:numPr>
          <w:ilvl w:val="0"/>
          <w:numId w:val="2"/>
        </w:numPr>
        <w:spacing w:before="0" w:after="80"/>
      </w:pPr>
      <w:r>
        <w:rPr>
          <w:rFonts w:ascii="Arial" w:cs="Arial" w:eastAsia="Arial" w:hAnsi="Arial"/>
        </w:rPr>
        <w:t xml:space="preserve">User enters a text prompt and selects a style and color count (4, 6, or 8).</w:t>
      </w:r>
    </w:p>
    <w:p>
      <w:pPr>
        <w:pStyle w:val="ListParagraph"/>
        <w:numPr>
          <w:ilvl w:val="0"/>
          <w:numId w:val="2"/>
        </w:numPr>
        <w:spacing w:before="0" w:after="80"/>
      </w:pPr>
      <w:r>
        <w:rPr>
          <w:rFonts w:ascii="Arial" w:cs="Arial" w:eastAsia="Arial" w:hAnsi="Arial"/>
        </w:rPr>
        <w:t xml:space="preserve">The app calls the selected provider's API with a structured system prompt constraining output to a specific JSON schema.</w:t>
      </w:r>
    </w:p>
    <w:p>
      <w:pPr>
        <w:pStyle w:val="ListParagraph"/>
        <w:numPr>
          <w:ilvl w:val="0"/>
          <w:numId w:val="2"/>
        </w:numPr>
        <w:spacing w:before="0" w:after="80"/>
      </w:pPr>
      <w:r>
        <w:rPr>
          <w:rFonts w:ascii="Arial" w:cs="Arial" w:eastAsia="Arial" w:hAnsi="Arial"/>
        </w:rPr>
        <w:t xml:space="preserve">The response is parsed and validated. Malformed JSON triggers a recovery attempt before failing.</w:t>
      </w:r>
    </w:p>
    <w:p>
      <w:pPr>
        <w:pStyle w:val="ListParagraph"/>
        <w:numPr>
          <w:ilvl w:val="0"/>
          <w:numId w:val="2"/>
        </w:numPr>
        <w:spacing w:before="0" w:after="80"/>
      </w:pPr>
      <w:r>
        <w:rPr>
          <w:rFonts w:ascii="Arial" w:cs="Arial" w:eastAsia="Arial" w:hAnsi="Arial"/>
        </w:rPr>
        <w:t xml:space="preserve">Colors are revealed with a staggered spring animation (0.12s per color).</w:t>
      </w:r>
    </w:p>
    <w:p>
      <w:pPr>
        <w:pStyle w:val="ListParagraph"/>
        <w:numPr>
          <w:ilvl w:val="0"/>
          <w:numId w:val="2"/>
        </w:numPr>
        <w:spacing w:before="0" w:after="80"/>
      </w:pPr>
      <w:r>
        <w:rPr>
          <w:rFonts w:ascii="Arial" w:cs="Arial" w:eastAsia="Arial" w:hAnsi="Arial"/>
        </w:rPr>
        <w:t xml:space="preserve">The generated palette can be saved to SwiftData or re-prompted.</w:t>
      </w:r>
    </w:p>
    <w:p>
      <w:pPr>
        <w:spacing w:before="80" w:after="0"/>
      </w:pPr>
    </w:p>
    <w:p>
      <w:pPr>
        <w:pStyle w:val="Heading2"/>
        <w:spacing w:before="320" w:after="120"/>
      </w:pPr>
      <w:r>
        <w:rPr>
          <w:rFonts w:ascii="Arial" w:cs="Arial" w:eastAsia="Arial" w:hAnsi="Arial"/>
        </w:rPr>
        <w:t xml:space="preserve">JSON Schema Contract</w:t>
      </w:r>
    </w:p>
    <w:p>
      <w:pPr>
        <w:spacing w:before="0" w:after="120"/>
      </w:pPr>
      <w:r>
        <w:rPr>
          <w:rFonts w:ascii="Arial" w:cs="Arial" w:eastAsia="Arial" w:hAnsi="Arial"/>
        </w:rPr>
        <w:t xml:space="preserve">The system prompt instructs the model to return only this structure:</w:t>
      </w:r>
    </w:p>
    <w:p>
      <w:pPr>
        <w:shd w:fill="F5F5F7" w:val="clear"/>
        <w:spacing w:before="60" w:after="60"/>
        <w:ind w:left="360"/>
      </w:pPr>
      <w:r>
        <w:rPr>
          <w:rFonts w:ascii="Courier New" w:cs="Courier New" w:eastAsia="Courier New" w:hAnsi="Courier New"/>
          <w:sz w:val="18"/>
          <w:szCs w:val="18"/>
        </w:rPr>
        <w:t xml:space="preserve">{</w:t>
      </w:r>
    </w:p>
    <w:p>
      <w:pPr>
        <w:shd w:fill="F5F5F7" w:val="clear"/>
        <w:spacing w:before="60" w:after="60"/>
        <w:ind w:left="360"/>
      </w:pPr>
      <w:r>
        <w:rPr>
          <w:rFonts w:ascii="Courier New" w:cs="Courier New" w:eastAsia="Courier New" w:hAnsi="Courier New"/>
          <w:sz w:val="18"/>
          <w:szCs w:val="18"/>
        </w:rPr>
        <w:t xml:space="preserve">  "name": "Palette name, 2–5 words",</w:t>
      </w:r>
    </w:p>
    <w:p>
      <w:pPr>
        <w:shd w:fill="F5F5F7" w:val="clear"/>
        <w:spacing w:before="60" w:after="60"/>
        <w:ind w:left="360"/>
      </w:pPr>
      <w:r>
        <w:rPr>
          <w:rFonts w:ascii="Courier New" w:cs="Courier New" w:eastAsia="Courier New" w:hAnsi="Courier New"/>
          <w:sz w:val="18"/>
          <w:szCs w:val="18"/>
        </w:rPr>
        <w:t xml:space="preserve">  "mood": "3–5 comma-separated keywords",</w:t>
      </w:r>
    </w:p>
    <w:p>
      <w:pPr>
        <w:shd w:fill="F5F5F7" w:val="clear"/>
        <w:spacing w:before="60" w:after="60"/>
        <w:ind w:left="360"/>
      </w:pPr>
      <w:r>
        <w:rPr>
          <w:rFonts w:ascii="Courier New" w:cs="Courier New" w:eastAsia="Courier New" w:hAnsi="Courier New"/>
          <w:sz w:val="18"/>
          <w:szCs w:val="18"/>
        </w:rPr>
        <w:t xml:space="preserve">  "colors": [</w:t>
      </w:r>
    </w:p>
    <w:p>
      <w:pPr>
        <w:shd w:fill="F5F5F7" w:val="clear"/>
        <w:spacing w:before="60" w:after="60"/>
        <w:ind w:left="360"/>
      </w:pPr>
      <w:r>
        <w:rPr>
          <w:rFonts w:ascii="Courier New" w:cs="Courier New" w:eastAsia="Courier New" w:hAnsi="Courier New"/>
          <w:sz w:val="18"/>
          <w:szCs w:val="18"/>
        </w:rPr>
        <w:t xml:space="preserve">    {</w:t>
      </w:r>
    </w:p>
    <w:p>
      <w:pPr>
        <w:shd w:fill="F5F5F7" w:val="clear"/>
        <w:spacing w:before="60" w:after="60"/>
        <w:ind w:left="360"/>
      </w:pPr>
      <w:r>
        <w:rPr>
          <w:rFonts w:ascii="Courier New" w:cs="Courier New" w:eastAsia="Courier New" w:hAnsi="Courier New"/>
          <w:sz w:val="18"/>
          <w:szCs w:val="18"/>
        </w:rPr>
        <w:t xml:space="preserve">      "hex": "#RRGGBB",</w:t>
      </w:r>
    </w:p>
    <w:p>
      <w:pPr>
        <w:shd w:fill="F5F5F7" w:val="clear"/>
        <w:spacing w:before="60" w:after="60"/>
        <w:ind w:left="360"/>
      </w:pPr>
      <w:r>
        <w:rPr>
          <w:rFonts w:ascii="Courier New" w:cs="Courier New" w:eastAsia="Courier New" w:hAnsi="Courier New"/>
          <w:sz w:val="18"/>
          <w:szCs w:val="18"/>
        </w:rPr>
        <w:t xml:space="preserve">      "name": "Poetic color name",</w:t>
      </w:r>
    </w:p>
    <w:p>
      <w:pPr>
        <w:shd w:fill="F5F5F7" w:val="clear"/>
        <w:spacing w:before="60" w:after="60"/>
        <w:ind w:left="360"/>
      </w:pPr>
      <w:r>
        <w:rPr>
          <w:rFonts w:ascii="Courier New" w:cs="Courier New" w:eastAsia="Courier New" w:hAnsi="Courier New"/>
          <w:sz w:val="18"/>
          <w:szCs w:val="18"/>
        </w:rPr>
        <w:t xml:space="preserve">      "role": "primary|background|accent|surface|text|highlight",</w:t>
      </w:r>
    </w:p>
    <w:p>
      <w:pPr>
        <w:shd w:fill="F5F5F7" w:val="clear"/>
        <w:spacing w:before="60" w:after="60"/>
        <w:ind w:left="360"/>
      </w:pPr>
      <w:r>
        <w:rPr>
          <w:rFonts w:ascii="Courier New" w:cs="Courier New" w:eastAsia="Courier New" w:hAnsi="Courier New"/>
          <w:sz w:val="18"/>
          <w:szCs w:val="18"/>
        </w:rPr>
        <w:t xml:space="preserve">      "usage": "Short practical hint, ≤8 words"</w:t>
      </w:r>
    </w:p>
    <w:p>
      <w:pPr>
        <w:shd w:fill="F5F5F7" w:val="clear"/>
        <w:spacing w:before="60" w:after="60"/>
        <w:ind w:left="360"/>
      </w:pPr>
      <w:r>
        <w:rPr>
          <w:rFonts w:ascii="Courier New" w:cs="Courier New" w:eastAsia="Courier New" w:hAnsi="Courier New"/>
          <w:sz w:val="18"/>
          <w:szCs w:val="18"/>
        </w:rPr>
        <w:t xml:space="preserve">    }</w:t>
      </w:r>
    </w:p>
    <w:p>
      <w:pPr>
        <w:shd w:fill="F5F5F7" w:val="clear"/>
        <w:spacing w:before="60" w:after="60"/>
        <w:ind w:left="360"/>
      </w:pPr>
      <w:r>
        <w:rPr>
          <w:rFonts w:ascii="Courier New" w:cs="Courier New" w:eastAsia="Courier New" w:hAnsi="Courier New"/>
          <w:sz w:val="18"/>
          <w:szCs w:val="18"/>
        </w:rPr>
        <w:t xml:space="preserve">  ]</w:t>
      </w:r>
    </w:p>
    <w:p>
      <w:pPr>
        <w:shd w:fill="F5F5F7" w:val="clear"/>
        <w:spacing w:before="60" w:after="60"/>
        <w:ind w:left="360"/>
      </w:pPr>
      <w:r>
        <w:rPr>
          <w:rFonts w:ascii="Courier New" w:cs="Courier New" w:eastAsia="Courier New" w:hAnsi="Courier New"/>
          <w:sz w:val="18"/>
          <w:szCs w:val="18"/>
        </w:rPr>
        <w:t xml:space="preserve">}</w:t>
      </w:r>
    </w:p>
    <w:p>
      <w:pPr>
        <w:spacing w:before="80" w:after="0"/>
      </w:pPr>
    </w:p>
    <w:p>
      <w:pPr>
        <w:pStyle w:val="Heading2"/>
        <w:spacing w:before="320" w:after="120"/>
      </w:pPr>
      <w:r>
        <w:rPr>
          <w:rFonts w:ascii="Arial" w:cs="Arial" w:eastAsia="Arial" w:hAnsi="Arial"/>
        </w:rPr>
        <w:t xml:space="preserve">Key Storage</w:t>
      </w:r>
    </w:p>
    <w:p>
      <w:pPr>
        <w:spacing w:before="0" w:after="120"/>
      </w:pPr>
      <w:r>
        <w:rPr>
          <w:rFonts w:ascii="Arial" w:cs="Arial" w:eastAsia="Arial" w:hAnsi="Arial"/>
        </w:rPr>
        <w:t xml:space="preserve">API keys are stored in UserDefaults in v1. The ProviderKeyStore enum is the only place to change for a Keychain migration. See Section 9 for details.</w:t>
      </w:r>
    </w:p>
    <w:p>
      <w:pPr>
        <w:pBdr>
          <w:bottom w:val="single" w:color="E5E5EA" w:sz="6" w:space="1"/>
        </w:pBdr>
        <w:spacing w:before="240" w:after="0"/>
      </w:pPr>
    </w:p>
    <w:p>
      <w:pPr>
        <w:pStyle w:val="Heading1"/>
        <w:spacing w:before="400" w:after="160"/>
      </w:pPr>
      <w:r>
        <w:rPr>
          <w:rFonts w:ascii="Arial" w:cs="Arial" w:eastAsia="Arial" w:hAnsi="Arial"/>
        </w:rPr>
        <w:t xml:space="preserve">8. Testing</w:t>
      </w:r>
    </w:p>
    <w:p>
      <w:pPr>
        <w:spacing w:before="0" w:after="120"/>
      </w:pPr>
      <w:r>
        <w:rPr>
          <w:rFonts w:ascii="Arial" w:cs="Arial" w:eastAsia="Arial" w:hAnsi="Arial"/>
        </w:rPr>
        <w:t xml:space="preserve">All tests live in DevDesignTests/. Each feature has a dedicated test file.</w:t>
      </w:r>
    </w:p>
    <w:p>
      <w:pPr>
        <w:pStyle w:val="Heading2"/>
        <w:spacing w:before="320" w:after="120"/>
      </w:pPr>
      <w:r>
        <w:rPr>
          <w:rFonts w:ascii="Arial" w:cs="Arial" w:eastAsia="Arial" w:hAnsi="Arial"/>
        </w:rPr>
        <w:t xml:space="preserve">Test Count by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80"/>
        <w:gridCol w:w="4680"/>
      </w:tblGrid>
      <w:tr>
        <w:trPr>
          <w:tblHeader/>
        </w:trPr>
        <w:tc>
          <w:tcPr>
            <w:tcW w:type="dxa" w:w="3200"/>
            <w:tcBorders>
              <w:top w:val="single" w:color="7B6EF6" w:sz="4"/>
              <w:left w:val="single" w:color="7B6EF6" w:sz="4"/>
              <w:bottom w:val="single" w:color="7B6EF6" w:sz="4"/>
              <w:right w:val="single" w:color="7B6EF6" w:sz="4"/>
            </w:tcBorders>
            <w:shd w:fill="7B6EF6" w:val="clear"/>
            <w:tcMar>
              <w:top w:type="dxa" w:w="100"/>
              <w:left w:type="dxa" w:w="160"/>
              <w:bottom w:type="dxa" w:w="100"/>
              <w:right w:type="dxa" w:w="160"/>
            </w:tcMar>
          </w:tcPr>
          <w:p>
            <w:pPr>
              <w:spacing w:before="0" w:after="0"/>
            </w:pPr>
            <w:r>
              <w:rPr>
                <w:rFonts w:ascii="Arial" w:cs="Arial" w:eastAsia="Arial" w:hAnsi="Arial"/>
                <w:b/>
                <w:bCs/>
                <w:color w:val="FFFFFF"/>
              </w:rPr>
              <w:t xml:space="preserve">Feature</w:t>
            </w:r>
          </w:p>
        </w:tc>
        <w:tc>
          <w:tcPr>
            <w:tcW w:type="dxa" w:w="1480"/>
            <w:tcBorders>
              <w:top w:val="single" w:color="7B6EF6" w:sz="4"/>
              <w:left w:val="single" w:color="7B6EF6" w:sz="4"/>
              <w:bottom w:val="single" w:color="7B6EF6" w:sz="4"/>
              <w:right w:val="single" w:color="7B6EF6" w:sz="4"/>
            </w:tcBorders>
            <w:shd w:fill="7B6EF6" w:val="clear"/>
            <w:tcMar>
              <w:top w:type="dxa" w:w="100"/>
              <w:left w:type="dxa" w:w="160"/>
              <w:bottom w:type="dxa" w:w="100"/>
              <w:right w:type="dxa" w:w="160"/>
            </w:tcMar>
          </w:tcPr>
          <w:p>
            <w:pPr>
              <w:spacing w:before="0" w:after="0"/>
            </w:pPr>
            <w:r>
              <w:rPr>
                <w:rFonts w:ascii="Arial" w:cs="Arial" w:eastAsia="Arial" w:hAnsi="Arial"/>
                <w:b/>
                <w:bCs/>
                <w:color w:val="FFFFFF"/>
              </w:rPr>
              <w:t xml:space="preserve">Tests</w:t>
            </w:r>
          </w:p>
        </w:tc>
        <w:tc>
          <w:tcPr>
            <w:tcW w:type="dxa" w:w="4680"/>
            <w:tcBorders>
              <w:top w:val="single" w:color="7B6EF6" w:sz="4"/>
              <w:left w:val="single" w:color="7B6EF6" w:sz="4"/>
              <w:bottom w:val="single" w:color="7B6EF6" w:sz="4"/>
              <w:right w:val="single" w:color="7B6EF6" w:sz="4"/>
            </w:tcBorders>
            <w:shd w:fill="7B6EF6" w:val="clear"/>
            <w:tcMar>
              <w:top w:type="dxa" w:w="100"/>
              <w:left w:type="dxa" w:w="160"/>
              <w:bottom w:type="dxa" w:w="100"/>
              <w:right w:type="dxa" w:w="160"/>
            </w:tcMar>
          </w:tcPr>
          <w:p>
            <w:pPr>
              <w:spacing w:before="0" w:after="0"/>
            </w:pPr>
            <w:r>
              <w:rPr>
                <w:rFonts w:ascii="Arial" w:cs="Arial" w:eastAsia="Arial" w:hAnsi="Arial"/>
                <w:b/>
                <w:bCs/>
                <w:color w:val="FFFFFF"/>
              </w:rPr>
              <w:t xml:space="preserve">File</w:t>
            </w:r>
          </w:p>
        </w:tc>
      </w:tr>
      <w:tr>
        <w:tc>
          <w:tcPr>
            <w:tcW w:type="dxa" w:w="3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rPr>
              <w:t xml:space="preserve">Core Models</w:t>
            </w:r>
          </w:p>
        </w:tc>
        <w:tc>
          <w:tcPr>
            <w:tcW w:type="dxa" w:w="14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29</w:t>
            </w:r>
          </w:p>
        </w:tc>
        <w:tc>
          <w:tcPr>
            <w:tcW w:type="dxa" w:w="46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DevColorTests</w:t>
            </w:r>
          </w:p>
        </w:tc>
      </w:tr>
      <w:tr>
        <w:tc>
          <w:tcPr>
            <w:tcW w:type="dxa" w:w="3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rPr>
              <w:t xml:space="preserve">Palette Generator</w:t>
            </w:r>
          </w:p>
        </w:tc>
        <w:tc>
          <w:tcPr>
            <w:tcW w:type="dxa" w:w="14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20</w:t>
            </w:r>
          </w:p>
        </w:tc>
        <w:tc>
          <w:tcPr>
            <w:tcW w:type="dxa" w:w="46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PaletteGeneratorTests</w:t>
            </w:r>
          </w:p>
        </w:tc>
      </w:tr>
      <w:tr>
        <w:tc>
          <w:tcPr>
            <w:tcW w:type="dxa" w:w="3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rPr>
              <w:t xml:space="preserve">Color Picker</w:t>
            </w:r>
          </w:p>
        </w:tc>
        <w:tc>
          <w:tcPr>
            <w:tcW w:type="dxa" w:w="14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22</w:t>
            </w:r>
          </w:p>
        </w:tc>
        <w:tc>
          <w:tcPr>
            <w:tcW w:type="dxa" w:w="46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ColorPickerTests</w:t>
            </w:r>
          </w:p>
        </w:tc>
      </w:tr>
      <w:tr>
        <w:tc>
          <w:tcPr>
            <w:tcW w:type="dxa" w:w="3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rPr>
              <w:t xml:space="preserve">Contrast Checker</w:t>
            </w:r>
          </w:p>
        </w:tc>
        <w:tc>
          <w:tcPr>
            <w:tcW w:type="dxa" w:w="14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28</w:t>
            </w:r>
          </w:p>
        </w:tc>
        <w:tc>
          <w:tcPr>
            <w:tcW w:type="dxa" w:w="46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ContrastCheckerTests</w:t>
            </w:r>
          </w:p>
        </w:tc>
      </w:tr>
      <w:tr>
        <w:tc>
          <w:tcPr>
            <w:tcW w:type="dxa" w:w="3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rPr>
              <w:t xml:space="preserve">Saved Palettes</w:t>
            </w:r>
          </w:p>
        </w:tc>
        <w:tc>
          <w:tcPr>
            <w:tcW w:type="dxa" w:w="14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20</w:t>
            </w:r>
          </w:p>
        </w:tc>
        <w:tc>
          <w:tcPr>
            <w:tcW w:type="dxa" w:w="46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SavedPalettesTests</w:t>
            </w:r>
          </w:p>
        </w:tc>
      </w:tr>
      <w:tr>
        <w:tc>
          <w:tcPr>
            <w:tcW w:type="dxa" w:w="3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rPr>
              <w:t xml:space="preserve">Type Scale</w:t>
            </w:r>
          </w:p>
        </w:tc>
        <w:tc>
          <w:tcPr>
            <w:tcW w:type="dxa" w:w="14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34</w:t>
            </w:r>
          </w:p>
        </w:tc>
        <w:tc>
          <w:tcPr>
            <w:tcW w:type="dxa" w:w="46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TypeScaleTests</w:t>
            </w:r>
          </w:p>
        </w:tc>
      </w:tr>
      <w:tr>
        <w:tc>
          <w:tcPr>
            <w:tcW w:type="dxa" w:w="3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rPr>
              <w:t xml:space="preserve">Font Pairing</w:t>
            </w:r>
          </w:p>
        </w:tc>
        <w:tc>
          <w:tcPr>
            <w:tcW w:type="dxa" w:w="14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30</w:t>
            </w:r>
          </w:p>
        </w:tc>
        <w:tc>
          <w:tcPr>
            <w:tcW w:type="dxa" w:w="46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FontPairingTests</w:t>
            </w:r>
          </w:p>
        </w:tc>
      </w:tr>
      <w:tr>
        <w:tc>
          <w:tcPr>
            <w:tcW w:type="dxa" w:w="3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rPr>
              <w:t xml:space="preserve">Spacing System</w:t>
            </w:r>
          </w:p>
        </w:tc>
        <w:tc>
          <w:tcPr>
            <w:tcW w:type="dxa" w:w="14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36</w:t>
            </w:r>
          </w:p>
        </w:tc>
        <w:tc>
          <w:tcPr>
            <w:tcW w:type="dxa" w:w="46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SpacingSystemTests</w:t>
            </w:r>
          </w:p>
        </w:tc>
      </w:tr>
      <w:tr>
        <w:tc>
          <w:tcPr>
            <w:tcW w:type="dxa" w:w="3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rPr>
              <w:t xml:space="preserve">SF Symbols</w:t>
            </w:r>
          </w:p>
        </w:tc>
        <w:tc>
          <w:tcPr>
            <w:tcW w:type="dxa" w:w="14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33</w:t>
            </w:r>
          </w:p>
        </w:tc>
        <w:tc>
          <w:tcPr>
            <w:tcW w:type="dxa" w:w="46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SFSymbolsTests</w:t>
            </w:r>
          </w:p>
        </w:tc>
      </w:tr>
      <w:tr>
        <w:tc>
          <w:tcPr>
            <w:tcW w:type="dxa" w:w="3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rPr>
              <w:t xml:space="preserve">Shadow Playground</w:t>
            </w:r>
          </w:p>
        </w:tc>
        <w:tc>
          <w:tcPr>
            <w:tcW w:type="dxa" w:w="14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38</w:t>
            </w:r>
          </w:p>
        </w:tc>
        <w:tc>
          <w:tcPr>
            <w:tcW w:type="dxa" w:w="46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ShadowPlaygroundTests</w:t>
            </w:r>
          </w:p>
        </w:tc>
      </w:tr>
      <w:tr>
        <w:tc>
          <w:tcPr>
            <w:tcW w:type="dxa" w:w="3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rPr>
              <w:t xml:space="preserve">Gradient Builder</w:t>
            </w:r>
          </w:p>
        </w:tc>
        <w:tc>
          <w:tcPr>
            <w:tcW w:type="dxa" w:w="14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52</w:t>
            </w:r>
          </w:p>
        </w:tc>
        <w:tc>
          <w:tcPr>
            <w:tcW w:type="dxa" w:w="46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GradientBuilderTests</w:t>
            </w:r>
          </w:p>
        </w:tc>
      </w:tr>
      <w:tr>
        <w:tc>
          <w:tcPr>
            <w:tcW w:type="dxa" w:w="3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rPr>
              <w:t xml:space="preserve">Component Snippets</w:t>
            </w:r>
          </w:p>
        </w:tc>
        <w:tc>
          <w:tcPr>
            <w:tcW w:type="dxa" w:w="14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44</w:t>
            </w:r>
          </w:p>
        </w:tc>
        <w:tc>
          <w:tcPr>
            <w:tcW w:type="dxa" w:w="46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ComponentSnippetsTests</w:t>
            </w:r>
          </w:p>
        </w:tc>
      </w:tr>
      <w:tr>
        <w:tc>
          <w:tcPr>
            <w:tcW w:type="dxa" w:w="3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rPr>
              <w:t xml:space="preserve">Layout Inspector</w:t>
            </w:r>
          </w:p>
        </w:tc>
        <w:tc>
          <w:tcPr>
            <w:tcW w:type="dxa" w:w="14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56</w:t>
            </w:r>
          </w:p>
        </w:tc>
        <w:tc>
          <w:tcPr>
            <w:tcW w:type="dxa" w:w="46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LayoutInspectorTests</w:t>
            </w:r>
          </w:p>
        </w:tc>
      </w:tr>
      <w:tr>
        <w:tc>
          <w:tcPr>
            <w:tcW w:type="dxa" w:w="3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rPr>
              <w:t xml:space="preserve">App Icon Generator</w:t>
            </w:r>
          </w:p>
        </w:tc>
        <w:tc>
          <w:tcPr>
            <w:tcW w:type="dxa" w:w="14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55</w:t>
            </w:r>
          </w:p>
        </w:tc>
        <w:tc>
          <w:tcPr>
            <w:tcW w:type="dxa" w:w="46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AppIconGeneratorTests</w:t>
            </w:r>
          </w:p>
        </w:tc>
      </w:tr>
      <w:tr>
        <w:tc>
          <w:tcPr>
            <w:tcW w:type="dxa" w:w="3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rPr>
              <w:t xml:space="preserve">Animation Playground</w:t>
            </w:r>
          </w:p>
        </w:tc>
        <w:tc>
          <w:tcPr>
            <w:tcW w:type="dxa" w:w="14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58</w:t>
            </w:r>
          </w:p>
        </w:tc>
        <w:tc>
          <w:tcPr>
            <w:tcW w:type="dxa" w:w="46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AnimationPlaygroundTests</w:t>
            </w:r>
          </w:p>
        </w:tc>
      </w:tr>
      <w:tr>
        <w:tc>
          <w:tcPr>
            <w:tcW w:type="dxa" w:w="3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rPr>
              <w:t xml:space="preserve">Border &amp; Decoration</w:t>
            </w:r>
          </w:p>
        </w:tc>
        <w:tc>
          <w:tcPr>
            <w:tcW w:type="dxa" w:w="14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62</w:t>
            </w:r>
          </w:p>
        </w:tc>
        <w:tc>
          <w:tcPr>
            <w:tcW w:type="dxa" w:w="46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BorderDecorationTests</w:t>
            </w:r>
          </w:p>
        </w:tc>
      </w:tr>
      <w:tr>
        <w:tc>
          <w:tcPr>
            <w:tcW w:type="dxa" w:w="320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rPr>
              <w:t xml:space="preserve">Design Token Exporter</w:t>
            </w:r>
          </w:p>
        </w:tc>
        <w:tc>
          <w:tcPr>
            <w:tcW w:type="dxa" w:w="14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76</w:t>
            </w:r>
          </w:p>
        </w:tc>
        <w:tc>
          <w:tcPr>
            <w:tcW w:type="dxa" w:w="4680"/>
            <w:tcBorders>
              <w:top w:val="single" w:color="E5E5EA" w:sz="4"/>
              <w:left w:val="single" w:color="E5E5EA" w:sz="4"/>
              <w:bottom w:val="single" w:color="E5E5EA" w:sz="4"/>
              <w:right w:val="single" w:color="E5E5EA" w:sz="4"/>
            </w:tcBorders>
            <w:shd w:fill="FFFFFF"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DesignTokenExporterTests</w:t>
            </w:r>
          </w:p>
        </w:tc>
      </w:tr>
      <w:tr>
        <w:tc>
          <w:tcPr>
            <w:tcW w:type="dxa" w:w="320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rPr>
              <w:t xml:space="preserve">AI Palette</w:t>
            </w:r>
          </w:p>
        </w:tc>
        <w:tc>
          <w:tcPr>
            <w:tcW w:type="dxa" w:w="14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Arial" w:cs="Arial" w:eastAsia="Arial" w:hAnsi="Arial"/>
                <w:b w:val="false"/>
                <w:bCs w:val="false"/>
                <w:color w:val="1C1C1E"/>
              </w:rPr>
              <w:t xml:space="preserve">68</w:t>
            </w:r>
          </w:p>
        </w:tc>
        <w:tc>
          <w:tcPr>
            <w:tcW w:type="dxa" w:w="4680"/>
            <w:tcBorders>
              <w:top w:val="single" w:color="E5E5EA" w:sz="4"/>
              <w:left w:val="single" w:color="E5E5EA" w:sz="4"/>
              <w:bottom w:val="single" w:color="E5E5EA" w:sz="4"/>
              <w:right w:val="single" w:color="E5E5EA" w:sz="4"/>
            </w:tcBorders>
            <w:shd w:fill="F5F5F7"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AIPaletteTests</w:t>
            </w:r>
          </w:p>
        </w:tc>
      </w:tr>
      <w:tr>
        <w:tc>
          <w:tcPr>
            <w:tcW w:type="dxa" w:w="3200"/>
            <w:tcBorders>
              <w:top w:val="single" w:color="E5E5EA" w:sz="4"/>
              <w:left w:val="single" w:color="E5E5EA" w:sz="4"/>
              <w:bottom w:val="single" w:color="E5E5EA" w:sz="4"/>
              <w:right w:val="single" w:color="E5E5EA" w:sz="4"/>
            </w:tcBorders>
            <w:shd w:fill="EDE9FF" w:val="clear"/>
            <w:tcMar>
              <w:top w:type="dxa" w:w="100"/>
              <w:left w:type="dxa" w:w="160"/>
              <w:bottom w:type="dxa" w:w="100"/>
              <w:right w:type="dxa" w:w="160"/>
            </w:tcMar>
          </w:tcPr>
          <w:p>
            <w:pPr>
              <w:spacing w:before="0" w:after="0"/>
            </w:pPr>
            <w:r>
              <w:rPr>
                <w:rFonts w:ascii="Arial" w:cs="Arial" w:eastAsia="Arial" w:hAnsi="Arial"/>
                <w:b/>
                <w:bCs/>
              </w:rPr>
              <w:t xml:space="preserve">Total</w:t>
            </w:r>
          </w:p>
        </w:tc>
        <w:tc>
          <w:tcPr>
            <w:tcW w:type="dxa" w:w="1480"/>
            <w:tcBorders>
              <w:top w:val="single" w:color="E5E5EA" w:sz="4"/>
              <w:left w:val="single" w:color="E5E5EA" w:sz="4"/>
              <w:bottom w:val="single" w:color="E5E5EA" w:sz="4"/>
              <w:right w:val="single" w:color="E5E5EA" w:sz="4"/>
            </w:tcBorders>
            <w:shd w:fill="EDE9FF" w:val="clear"/>
            <w:tcMar>
              <w:top w:type="dxa" w:w="100"/>
              <w:left w:type="dxa" w:w="160"/>
              <w:bottom w:type="dxa" w:w="100"/>
              <w:right w:type="dxa" w:w="160"/>
            </w:tcMar>
          </w:tcPr>
          <w:p>
            <w:pPr>
              <w:spacing w:before="0" w:after="0"/>
            </w:pPr>
            <w:r>
              <w:rPr>
                <w:rFonts w:ascii="Arial" w:cs="Arial" w:eastAsia="Arial" w:hAnsi="Arial"/>
                <w:b/>
                <w:bCs/>
                <w:color w:val="7B6EF6"/>
              </w:rPr>
              <w:t xml:space="preserve">~741</w:t>
            </w:r>
          </w:p>
        </w:tc>
        <w:tc>
          <w:tcPr>
            <w:tcW w:type="dxa" w:w="4680"/>
            <w:tcBorders>
              <w:top w:val="single" w:color="E5E5EA" w:sz="4"/>
              <w:left w:val="single" w:color="E5E5EA" w:sz="4"/>
              <w:bottom w:val="single" w:color="E5E5EA" w:sz="4"/>
              <w:right w:val="single" w:color="E5E5EA" w:sz="4"/>
            </w:tcBorders>
            <w:shd w:fill="EDE9FF"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
            </w:r>
          </w:p>
        </w:tc>
      </w:tr>
    </w:tbl>
    <w:p>
      <w:pPr>
        <w:spacing w:before="160" w:after="0"/>
      </w:pPr>
    </w:p>
    <w:p>
      <w:pPr>
        <w:pStyle w:val="Heading2"/>
        <w:spacing w:before="320" w:after="120"/>
      </w:pPr>
      <w:r>
        <w:rPr>
          <w:rFonts w:ascii="Arial" w:cs="Arial" w:eastAsia="Arial" w:hAnsi="Arial"/>
        </w:rPr>
        <w:t xml:space="preserve">Running Tests</w:t>
      </w:r>
    </w:p>
    <w:p>
      <w:pPr>
        <w:shd w:fill="F5F5F7" w:val="clear"/>
        <w:spacing w:before="60" w:after="60"/>
        <w:ind w:left="360"/>
      </w:pPr>
      <w:r>
        <w:rPr>
          <w:rFonts w:ascii="Courier New" w:cs="Courier New" w:eastAsia="Courier New" w:hAnsi="Courier New"/>
          <w:sz w:val="18"/>
          <w:szCs w:val="18"/>
        </w:rPr>
        <w:t xml:space="preserve"># In Xcode</w:t>
      </w:r>
    </w:p>
    <w:p>
      <w:pPr>
        <w:shd w:fill="F5F5F7" w:val="clear"/>
        <w:spacing w:before="60" w:after="60"/>
        <w:ind w:left="360"/>
      </w:pPr>
      <w:r>
        <w:rPr>
          <w:rFonts w:ascii="Courier New" w:cs="Courier New" w:eastAsia="Courier New" w:hAnsi="Courier New"/>
          <w:sz w:val="18"/>
          <w:szCs w:val="18"/>
        </w:rPr>
        <w:t xml:space="preserve">Cmd + U</w:t>
      </w:r>
    </w:p>
    <w:p>
      <w:pPr>
        <w:spacing w:before="40" w:after="0"/>
      </w:pPr>
    </w:p>
    <w:p>
      <w:pPr>
        <w:shd w:fill="F5F5F7" w:val="clear"/>
        <w:spacing w:before="60" w:after="60"/>
        <w:ind w:left="360"/>
      </w:pPr>
      <w:r>
        <w:rPr>
          <w:rFonts w:ascii="Courier New" w:cs="Courier New" w:eastAsia="Courier New" w:hAnsi="Courier New"/>
          <w:sz w:val="18"/>
          <w:szCs w:val="18"/>
        </w:rPr>
        <w:t xml:space="preserve"># Via CLI</w:t>
      </w:r>
    </w:p>
    <w:p>
      <w:pPr>
        <w:shd w:fill="F5F5F7" w:val="clear"/>
        <w:spacing w:before="60" w:after="60"/>
        <w:ind w:left="360"/>
      </w:pPr>
      <w:r>
        <w:rPr>
          <w:rFonts w:ascii="Courier New" w:cs="Courier New" w:eastAsia="Courier New" w:hAnsi="Courier New"/>
          <w:sz w:val="18"/>
          <w:szCs w:val="18"/>
        </w:rPr>
        <w:t xml:space="preserve">xcodebuild test -scheme DevDesign \</w:t>
      </w:r>
    </w:p>
    <w:p>
      <w:pPr>
        <w:shd w:fill="F5F5F7" w:val="clear"/>
        <w:spacing w:before="60" w:after="60"/>
        <w:ind w:left="360"/>
      </w:pPr>
      <w:r>
        <w:rPr>
          <w:rFonts w:ascii="Courier New" w:cs="Courier New" w:eastAsia="Courier New" w:hAnsi="Courier New"/>
          <w:sz w:val="18"/>
          <w:szCs w:val="18"/>
        </w:rPr>
        <w:t xml:space="preserve">  -destination 'platform=iOS Simulator,name=iPhone 15'</w:t>
      </w:r>
    </w:p>
    <w:p>
      <w:pPr>
        <w:spacing w:before="80" w:after="0"/>
      </w:pPr>
    </w:p>
    <w:p>
      <w:pPr>
        <w:pStyle w:val="Heading2"/>
        <w:spacing w:before="320" w:after="120"/>
      </w:pPr>
      <w:r>
        <w:rPr>
          <w:rFonts w:ascii="Arial" w:cs="Arial" w:eastAsia="Arial" w:hAnsi="Arial"/>
        </w:rPr>
        <w:t xml:space="preserve">Coverage</w:t>
      </w:r>
    </w:p>
    <w:p>
      <w:pPr>
        <w:spacing w:before="0" w:after="120"/>
      </w:pPr>
      <w:r>
        <w:rPr>
          <w:rFonts w:ascii="Arial" w:cs="Arial" w:eastAsia="Arial" w:hAnsi="Arial"/>
        </w:rPr>
        <w:t xml:space="preserve">Covered: model logic, service parsing, ViewModel state transitions, export string generation, hex validation, history store, API key store, WCAG contrast ratios, harmony algorithms.</w:t>
      </w:r>
    </w:p>
    <w:p>
      <w:pPr>
        <w:spacing w:before="0" w:after="120"/>
      </w:pPr>
      <w:r>
        <w:rPr>
          <w:rFonts w:ascii="Arial" w:cs="Arial" w:eastAsia="Arial" w:hAnsi="Arial"/>
        </w:rPr>
        <w:t xml:space="preserve">Not covered: UI tests (no XCUITest suite in v1), CloudKit sync, network integration tests (AI Palette tests exercise error paths only — no live API calls).</w:t>
      </w:r>
    </w:p>
    <w:p>
      <w:pPr>
        <w:pBdr>
          <w:bottom w:val="single" w:color="E5E5EA" w:sz="6" w:space="1"/>
        </w:pBdr>
        <w:spacing w:before="240" w:after="0"/>
      </w:pPr>
    </w:p>
    <w:p>
      <w:pPr>
        <w:pStyle w:val="Heading1"/>
        <w:spacing w:before="400" w:after="160"/>
      </w:pPr>
      <w:r>
        <w:rPr>
          <w:rFonts w:ascii="Arial" w:cs="Arial" w:eastAsia="Arial" w:hAnsi="Arial"/>
        </w:rPr>
        <w:t xml:space="preserve">9. Known Limitations &amp; v2 Considerations</w:t>
      </w:r>
    </w:p>
    <w:p>
      <w:pPr>
        <w:pStyle w:val="Heading2"/>
        <w:spacing w:before="320" w:after="120"/>
      </w:pPr>
      <w:r>
        <w:rPr>
          <w:rFonts w:ascii="Arial" w:cs="Arial" w:eastAsia="Arial" w:hAnsi="Arial"/>
        </w:rPr>
        <w:t xml:space="preserve">API Keys in UserDefaults</w:t>
      </w:r>
    </w:p>
    <w:p>
      <w:pPr>
        <w:spacing w:before="0" w:after="120"/>
      </w:pPr>
      <w:r>
        <w:rPr>
          <w:rFonts w:ascii="Arial" w:cs="Arial" w:eastAsia="Arial" w:hAnsi="Arial"/>
        </w:rPr>
        <w:t xml:space="preserve">AI provider keys are stored in UserDefaults for simplicity. In production they should be migrated to the iOS Keychain. The ProviderKeyStore enum is the only place to update — the rest of the app is already abstracted.</w:t>
      </w:r>
    </w:p>
    <w:p>
      <w:pPr>
        <w:shd w:fill="F5F5F7" w:val="clear"/>
        <w:spacing w:before="60" w:after="60"/>
        <w:ind w:left="360"/>
      </w:pPr>
      <w:r>
        <w:rPr>
          <w:rFonts w:ascii="Courier New" w:cs="Courier New" w:eastAsia="Courier New" w:hAnsi="Courier New"/>
          <w:sz w:val="18"/>
          <w:szCs w:val="18"/>
        </w:rPr>
        <w:t xml:space="preserve">// v2 upgrade: replace UserDefaults calls in ProviderKeyStore</w:t>
      </w:r>
    </w:p>
    <w:p>
      <w:pPr>
        <w:shd w:fill="F5F5F7" w:val="clear"/>
        <w:spacing w:before="60" w:after="60"/>
        <w:ind w:left="360"/>
      </w:pPr>
      <w:r>
        <w:rPr>
          <w:rFonts w:ascii="Courier New" w:cs="Courier New" w:eastAsia="Courier New" w:hAnsi="Courier New"/>
          <w:sz w:val="18"/>
          <w:szCs w:val="18"/>
        </w:rPr>
        <w:t xml:space="preserve">// with KeychainItem from Security framework</w:t>
      </w:r>
    </w:p>
    <w:p>
      <w:pPr>
        <w:spacing w:before="80" w:after="0"/>
      </w:pPr>
    </w:p>
    <w:p>
      <w:pPr>
        <w:pStyle w:val="Heading2"/>
        <w:spacing w:before="320" w:after="120"/>
      </w:pPr>
      <w:r>
        <w:rPr>
          <w:rFonts w:ascii="Arial" w:cs="Arial" w:eastAsia="Arial" w:hAnsi="Arial"/>
        </w:rPr>
        <w:t xml:space="preserve">No iPad Layout</w:t>
      </w:r>
    </w:p>
    <w:p>
      <w:pPr>
        <w:spacing w:before="0" w:after="120"/>
      </w:pPr>
      <w:r>
        <w:rPr>
          <w:rFonts w:ascii="Arial" w:cs="Arial" w:eastAsia="Arial" w:hAnsi="Arial"/>
        </w:rPr>
        <w:t xml:space="preserve">All layouts assume compact width classes. iPadOS support would require SplitView navigation and adaptive grid layouts. Not planned for v1.</w:t>
      </w:r>
    </w:p>
    <w:p>
      <w:pPr>
        <w:pStyle w:val="Heading2"/>
        <w:spacing w:before="320" w:after="120"/>
      </w:pPr>
      <w:r>
        <w:rPr>
          <w:rFonts w:ascii="Arial" w:cs="Arial" w:eastAsia="Arial" w:hAnsi="Arial"/>
        </w:rPr>
        <w:t xml:space="preserve">Google Fonts — ATS Exceptions Required</w:t>
      </w:r>
    </w:p>
    <w:p>
      <w:pPr>
        <w:spacing w:before="0" w:after="120"/>
      </w:pPr>
      <w:r>
        <w:rPr>
          <w:rFonts w:ascii="Arial" w:cs="Arial" w:eastAsia="Arial" w:hAnsi="Arial"/>
        </w:rPr>
        <w:t xml:space="preserve">The Font Pairing feature requires manual Info.plist entries. This is a known friction point for new contributors — see Section 4.</w:t>
      </w:r>
    </w:p>
    <w:p>
      <w:pPr>
        <w:pStyle w:val="Heading2"/>
        <w:spacing w:before="320" w:after="120"/>
      </w:pPr>
      <w:r>
        <w:rPr>
          <w:rFonts w:ascii="Arial" w:cs="Arial" w:eastAsia="Arial" w:hAnsi="Arial"/>
        </w:rPr>
        <w:t xml:space="preserve">Paywall Hooks Inactive</w:t>
      </w:r>
    </w:p>
    <w:p>
      <w:pPr>
        <w:spacing w:before="0" w:after="120"/>
      </w:pPr>
      <w:r>
        <w:rPr>
          <w:rFonts w:ascii="Arial" w:cs="Arial" w:eastAsia="Arial" w:hAnsi="Arial"/>
        </w:rPr>
        <w:t xml:space="preserve">Paywall logic is stubbed but not wired to any purchase flow. Several ViewModels check an isPro flag that always returns false. StoreKit integration is the primary v2 prerequisite.</w:t>
      </w:r>
    </w:p>
    <w:p>
      <w:pPr>
        <w:pStyle w:val="Heading2"/>
        <w:spacing w:before="320" w:after="120"/>
      </w:pPr>
      <w:r>
        <w:rPr>
          <w:rFonts w:ascii="Arial" w:cs="Arial" w:eastAsia="Arial" w:hAnsi="Arial"/>
        </w:rPr>
        <w:t xml:space="preserve">CloudKit Sync Untested</w:t>
      </w:r>
    </w:p>
    <w:p>
      <w:pPr>
        <w:spacing w:before="0" w:after="120"/>
      </w:pPr>
      <w:r>
        <w:rPr>
          <w:rFonts w:ascii="Arial" w:cs="Arial" w:eastAsia="Arial" w:hAnsi="Arial"/>
        </w:rPr>
        <w:t xml:space="preserve">SwiftData's CloudKit container is configured but not tested against a real iCloud account. Conflict resolution behavior is undefined in v1.</w:t>
      </w:r>
    </w:p>
    <w:p>
      <w:pPr>
        <w:pStyle w:val="Heading2"/>
        <w:spacing w:before="320" w:after="120"/>
      </w:pPr>
      <w:r>
        <w:rPr>
          <w:rFonts w:ascii="Arial" w:cs="Arial" w:eastAsia="Arial" w:hAnsi="Arial"/>
        </w:rPr>
        <w:t xml:space="preserve">OpenRouter Free Tier Latency</w:t>
      </w:r>
    </w:p>
    <w:p>
      <w:pPr>
        <w:spacing w:before="0" w:after="120"/>
      </w:pPr>
      <w:r>
        <w:rPr>
          <w:rFonts w:ascii="Arial" w:cs="Arial" w:eastAsia="Arial" w:hAnsi="Arial"/>
        </w:rPr>
        <w:t xml:space="preserve">The OpenRouter free tier can be slower than Anthropic or Gemini during peak hours. The timeout is set to 60 seconds (vs 30 for other providers). Users may see "Generation failed" on slow connections — a retry is always safe.</w:t>
      </w:r>
    </w:p>
    <w:p>
      <w:pPr>
        <w:pBdr>
          <w:bottom w:val="single" w:color="E5E5EA" w:sz="6" w:space="1"/>
        </w:pBdr>
        <w:spacing w:before="240" w:after="0"/>
      </w:pPr>
    </w:p>
    <w:p>
      <w:pPr>
        <w:pStyle w:val="Heading1"/>
        <w:spacing w:before="400" w:after="160"/>
      </w:pPr>
      <w:r>
        <w:rPr>
          <w:rFonts w:ascii="Arial" w:cs="Arial" w:eastAsia="Arial" w:hAnsi="Arial"/>
        </w:rPr>
        <w:t xml:space="preserve">10. Changelog</w:t>
      </w:r>
    </w:p>
    <w:p>
      <w:pPr>
        <w:pStyle w:val="Heading2"/>
        <w:spacing w:before="320" w:after="120"/>
      </w:pPr>
      <w:r>
        <w:rPr>
          <w:rFonts w:ascii="Arial" w:cs="Arial" w:eastAsia="Arial" w:hAnsi="Arial"/>
        </w:rPr>
        <w:t xml:space="preserve">v1.0.0</w:t>
      </w:r>
    </w:p>
    <w:p>
      <w:pPr>
        <w:pStyle w:val="Heading3"/>
        <w:spacing w:before="240" w:after="80"/>
      </w:pPr>
      <w:r>
        <w:rPr>
          <w:rFonts w:ascii="Arial" w:cs="Arial" w:eastAsia="Arial" w:hAnsi="Arial"/>
        </w:rPr>
        <w:t xml:space="preserve">Phase 1 — Color Tools</w:t>
      </w:r>
    </w:p>
    <w:p>
      <w:pPr>
        <w:pStyle w:val="ListParagraph"/>
        <w:numPr>
          <w:ilvl w:val="0"/>
          <w:numId w:val="2"/>
        </w:numPr>
        <w:spacing w:before="0" w:after="80"/>
      </w:pPr>
      <w:r>
        <w:rPr>
          <w:rFonts w:ascii="Arial" w:cs="Arial" w:eastAsia="Arial" w:hAnsi="Arial"/>
        </w:rPr>
        <w:t xml:space="preserve">Palette Generator: complementary, triadic, analogous, split-complementary, tetradic</w:t>
      </w:r>
    </w:p>
    <w:p>
      <w:pPr>
        <w:pStyle w:val="ListParagraph"/>
        <w:numPr>
          <w:ilvl w:val="0"/>
          <w:numId w:val="2"/>
        </w:numPr>
        <w:spacing w:before="0" w:after="80"/>
      </w:pPr>
      <w:r>
        <w:rPr>
          <w:rFonts w:ascii="Arial" w:cs="Arial" w:eastAsia="Arial" w:hAnsi="Arial"/>
        </w:rPr>
        <w:t xml:space="preserve">Color Picker: HEX · RGB · HSB · SwiftUI code export</w:t>
      </w:r>
    </w:p>
    <w:p>
      <w:pPr>
        <w:pStyle w:val="ListParagraph"/>
        <w:numPr>
          <w:ilvl w:val="0"/>
          <w:numId w:val="2"/>
        </w:numPr>
        <w:spacing w:before="0" w:after="80"/>
      </w:pPr>
      <w:r>
        <w:rPr>
          <w:rFonts w:ascii="Arial" w:cs="Arial" w:eastAsia="Arial" w:hAnsi="Arial"/>
        </w:rPr>
        <w:t xml:space="preserve">Contrast Checker: WCAG AA &amp; AAA with suggested passing colors</w:t>
      </w:r>
    </w:p>
    <w:p>
      <w:pPr>
        <w:pStyle w:val="ListParagraph"/>
        <w:numPr>
          <w:ilvl w:val="0"/>
          <w:numId w:val="2"/>
        </w:numPr>
        <w:spacing w:before="0" w:after="80"/>
      </w:pPr>
      <w:r>
        <w:rPr>
          <w:rFonts w:ascii="Arial" w:cs="Arial" w:eastAsia="Arial" w:hAnsi="Arial"/>
        </w:rPr>
        <w:t xml:space="preserve">Saved Palettes: SwiftData persistence with CloudKit sync</w:t>
      </w:r>
    </w:p>
    <w:p>
      <w:pPr>
        <w:pStyle w:val="Heading3"/>
        <w:spacing w:before="240" w:after="80"/>
      </w:pPr>
      <w:r>
        <w:rPr>
          <w:rFonts w:ascii="Arial" w:cs="Arial" w:eastAsia="Arial" w:hAnsi="Arial"/>
        </w:rPr>
        <w:t xml:space="preserve">Phase 2 — Typography &amp; Spacing</w:t>
      </w:r>
    </w:p>
    <w:p>
      <w:pPr>
        <w:pStyle w:val="ListParagraph"/>
        <w:numPr>
          <w:ilvl w:val="0"/>
          <w:numId w:val="2"/>
        </w:numPr>
        <w:spacing w:before="0" w:after="80"/>
      </w:pPr>
      <w:r>
        <w:rPr>
          <w:rFonts w:ascii="Arial" w:cs="Arial" w:eastAsia="Arial" w:hAnsi="Arial"/>
        </w:rPr>
        <w:t xml:space="preserve">Type Scale Generator: modular scale with 8 ratio presets</w:t>
      </w:r>
    </w:p>
    <w:p>
      <w:pPr>
        <w:pStyle w:val="ListParagraph"/>
        <w:numPr>
          <w:ilvl w:val="0"/>
          <w:numId w:val="2"/>
        </w:numPr>
        <w:spacing w:before="0" w:after="80"/>
      </w:pPr>
      <w:r>
        <w:rPr>
          <w:rFonts w:ascii="Arial" w:cs="Arial" w:eastAsia="Arial" w:hAnsi="Arial"/>
        </w:rPr>
        <w:t xml:space="preserve">Font Pairing: Google Fonts + system fonts with live preview</w:t>
      </w:r>
    </w:p>
    <w:p>
      <w:pPr>
        <w:pStyle w:val="ListParagraph"/>
        <w:numPr>
          <w:ilvl w:val="0"/>
          <w:numId w:val="2"/>
        </w:numPr>
        <w:spacing w:before="0" w:after="80"/>
      </w:pPr>
      <w:r>
        <w:rPr>
          <w:rFonts w:ascii="Arial" w:cs="Arial" w:eastAsia="Arial" w:hAnsi="Arial"/>
        </w:rPr>
        <w:t xml:space="preserve">Spacing System: 4pt grid visualizer with comparison tool</w:t>
      </w:r>
    </w:p>
    <w:p>
      <w:pPr>
        <w:pStyle w:val="ListParagraph"/>
        <w:numPr>
          <w:ilvl w:val="0"/>
          <w:numId w:val="2"/>
        </w:numPr>
        <w:spacing w:before="0" w:after="80"/>
      </w:pPr>
      <w:r>
        <w:rPr>
          <w:rFonts w:ascii="Arial" w:cs="Arial" w:eastAsia="Arial" w:hAnsi="Arial"/>
        </w:rPr>
        <w:t xml:space="preserve">SF Symbols Browser: search, filter by category, copy name or SwiftUI code</w:t>
      </w:r>
    </w:p>
    <w:p>
      <w:pPr>
        <w:pStyle w:val="Heading3"/>
        <w:spacing w:before="240" w:after="80"/>
      </w:pPr>
      <w:r>
        <w:rPr>
          <w:rFonts w:ascii="Arial" w:cs="Arial" w:eastAsia="Arial" w:hAnsi="Arial"/>
        </w:rPr>
        <w:t xml:space="preserve">Phase 3 — Components &amp; Layout</w:t>
      </w:r>
    </w:p>
    <w:p>
      <w:pPr>
        <w:pStyle w:val="ListParagraph"/>
        <w:numPr>
          <w:ilvl w:val="0"/>
          <w:numId w:val="2"/>
        </w:numPr>
        <w:spacing w:before="0" w:after="80"/>
      </w:pPr>
      <w:r>
        <w:rPr>
          <w:rFonts w:ascii="Arial" w:cs="Arial" w:eastAsia="Arial" w:hAnsi="Arial"/>
        </w:rPr>
        <w:t xml:space="preserve">Shadow Playground: multi-layer shadow builder with code export</w:t>
      </w:r>
    </w:p>
    <w:p>
      <w:pPr>
        <w:pStyle w:val="ListParagraph"/>
        <w:numPr>
          <w:ilvl w:val="0"/>
          <w:numId w:val="2"/>
        </w:numPr>
        <w:spacing w:before="0" w:after="80"/>
      </w:pPr>
      <w:r>
        <w:rPr>
          <w:rFonts w:ascii="Arial" w:cs="Arial" w:eastAsia="Arial" w:hAnsi="Arial"/>
        </w:rPr>
        <w:t xml:space="preserve">Gradient Builder: linear &amp; radial gradient editor</w:t>
      </w:r>
    </w:p>
    <w:p>
      <w:pPr>
        <w:pStyle w:val="ListParagraph"/>
        <w:numPr>
          <w:ilvl w:val="0"/>
          <w:numId w:val="2"/>
        </w:numPr>
        <w:spacing w:before="0" w:after="80"/>
      </w:pPr>
      <w:r>
        <w:rPr>
          <w:rFonts w:ascii="Arial" w:cs="Arial" w:eastAsia="Arial" w:hAnsi="Arial"/>
        </w:rPr>
        <w:t xml:space="preserve">Component Snippets: ~80 SwiftUI snippets, 10 categories, {{ACCENT}} substitution</w:t>
      </w:r>
    </w:p>
    <w:p>
      <w:pPr>
        <w:pStyle w:val="ListParagraph"/>
        <w:numPr>
          <w:ilvl w:val="0"/>
          <w:numId w:val="2"/>
        </w:numPr>
        <w:spacing w:before="0" w:after="80"/>
      </w:pPr>
      <w:r>
        <w:rPr>
          <w:rFonts w:ascii="Arial" w:cs="Arial" w:eastAsia="Arial" w:hAnsi="Arial"/>
        </w:rPr>
        <w:t xml:space="preserve">Layout Inspector: safe area and padding playground with device presets</w:t>
      </w:r>
    </w:p>
    <w:p>
      <w:pPr>
        <w:pStyle w:val="Heading3"/>
        <w:spacing w:before="240" w:after="80"/>
      </w:pPr>
      <w:r>
        <w:rPr>
          <w:rFonts w:ascii="Arial" w:cs="Arial" w:eastAsia="Arial" w:hAnsi="Arial"/>
        </w:rPr>
        <w:t xml:space="preserve">Phase 4 — Assets &amp; Motion</w:t>
      </w:r>
    </w:p>
    <w:p>
      <w:pPr>
        <w:pStyle w:val="ListParagraph"/>
        <w:numPr>
          <w:ilvl w:val="0"/>
          <w:numId w:val="2"/>
        </w:numPr>
        <w:spacing w:before="0" w:after="80"/>
      </w:pPr>
      <w:r>
        <w:rPr>
          <w:rFonts w:ascii="Arial" w:cs="Arial" w:eastAsia="Arial" w:hAnsi="Arial"/>
        </w:rPr>
        <w:t xml:space="preserve">App Icon Generator: all 14 iOS sizes, Contents.json, PNG export</w:t>
      </w:r>
    </w:p>
    <w:p>
      <w:pPr>
        <w:pStyle w:val="ListParagraph"/>
        <w:numPr>
          <w:ilvl w:val="0"/>
          <w:numId w:val="2"/>
        </w:numPr>
        <w:spacing w:before="0" w:after="80"/>
      </w:pPr>
      <w:r>
        <w:rPr>
          <w:rFonts w:ascii="Arial" w:cs="Arial" w:eastAsia="Arial" w:hAnsi="Arial"/>
        </w:rPr>
        <w:t xml:space="preserve">Animation Playground: spring &amp; easing curve builder, 6 live preview targets</w:t>
      </w:r>
    </w:p>
    <w:p>
      <w:pPr>
        <w:pStyle w:val="ListParagraph"/>
        <w:numPr>
          <w:ilvl w:val="0"/>
          <w:numId w:val="2"/>
        </w:numPr>
        <w:spacing w:before="0" w:after="80"/>
      </w:pPr>
      <w:r>
        <w:rPr>
          <w:rFonts w:ascii="Arial" w:cs="Arial" w:eastAsia="Arial" w:hAnsi="Arial"/>
        </w:rPr>
        <w:t xml:space="preserve">Border &amp; Decoration: corners, borders, glows, overlay patterns</w:t>
      </w:r>
    </w:p>
    <w:p>
      <w:pPr>
        <w:pStyle w:val="ListParagraph"/>
        <w:numPr>
          <w:ilvl w:val="0"/>
          <w:numId w:val="2"/>
        </w:numPr>
        <w:spacing w:before="0" w:after="80"/>
      </w:pPr>
      <w:r>
        <w:rPr>
          <w:rFonts w:ascii="Arial" w:cs="Arial" w:eastAsia="Arial" w:hAnsi="Arial"/>
        </w:rPr>
        <w:t xml:space="preserve">Design Token Exporter: Swift enum · W3C JSON · CSS custom properties</w:t>
      </w:r>
    </w:p>
    <w:p>
      <w:pPr>
        <w:pStyle w:val="Heading3"/>
        <w:spacing w:before="240" w:after="80"/>
      </w:pPr>
      <w:r>
        <w:rPr>
          <w:rFonts w:ascii="Arial" w:cs="Arial" w:eastAsia="Arial" w:hAnsi="Arial"/>
        </w:rPr>
        <w:t xml:space="preserve">Phase 5 — AI</w:t>
      </w:r>
    </w:p>
    <w:p>
      <w:pPr>
        <w:pStyle w:val="ListParagraph"/>
        <w:numPr>
          <w:ilvl w:val="0"/>
          <w:numId w:val="2"/>
        </w:numPr>
        <w:spacing w:before="0" w:after="80"/>
      </w:pPr>
      <w:r>
        <w:rPr>
          <w:rFonts w:ascii="Arial" w:cs="Arial" w:eastAsia="Arial" w:hAnsi="Arial"/>
        </w:rPr>
        <w:t xml:space="preserve">AI Palette: text-prompt palette generation via Claude, Gemini, or OpenRouter</w:t>
      </w:r>
    </w:p>
    <w:p>
      <w:pPr>
        <w:pStyle w:val="ListParagraph"/>
        <w:numPr>
          <w:ilvl w:val="0"/>
          <w:numId w:val="2"/>
        </w:numPr>
        <w:spacing w:before="0" w:after="80"/>
      </w:pPr>
      <w:r>
        <w:rPr>
          <w:rFonts w:ascii="Arial" w:cs="Arial" w:eastAsia="Arial" w:hAnsi="Arial"/>
        </w:rPr>
        <w:t xml:space="preserve">Multi-provider support with per-provider key storage</w:t>
      </w:r>
    </w:p>
    <w:p>
      <w:pPr>
        <w:pStyle w:val="ListParagraph"/>
        <w:numPr>
          <w:ilvl w:val="0"/>
          <w:numId w:val="2"/>
        </w:numPr>
        <w:spacing w:before="0" w:after="80"/>
      </w:pPr>
      <w:r>
        <w:rPr>
          <w:rFonts w:ascii="Arial" w:cs="Arial" w:eastAsia="Arial" w:hAnsi="Arial"/>
        </w:rPr>
        <w:t xml:space="preserve">25 prompt suggestions across 5 categories</w:t>
      </w:r>
    </w:p>
    <w:p>
      <w:pPr>
        <w:pStyle w:val="ListParagraph"/>
        <w:numPr>
          <w:ilvl w:val="0"/>
          <w:numId w:val="2"/>
        </w:numPr>
        <w:spacing w:before="0" w:after="80"/>
      </w:pPr>
      <w:r>
        <w:rPr>
          <w:rFonts w:ascii="Arial" w:cs="Arial" w:eastAsia="Arial" w:hAnsi="Arial"/>
        </w:rPr>
        <w:t xml:space="preserve">Prompt history with palette snapshots and re-generation</w:t>
      </w:r>
    </w:p>
    <w:p>
      <w:pPr>
        <w:pStyle w:val="ListParagraph"/>
        <w:numPr>
          <w:ilvl w:val="0"/>
          <w:numId w:val="2"/>
        </w:numPr>
        <w:spacing w:before="0" w:after="80"/>
      </w:pPr>
      <w:r>
        <w:rPr>
          <w:rFonts w:ascii="Arial" w:cs="Arial" w:eastAsia="Arial" w:hAnsi="Arial"/>
        </w:rPr>
        <w:t xml:space="preserve">Staggered color reveal animation (0.12s per color)</w:t>
      </w:r>
    </w:p>
    <w:p>
      <w:pPr>
        <w:pStyle w:val="ListParagraph"/>
        <w:numPr>
          <w:ilvl w:val="0"/>
          <w:numId w:val="2"/>
        </w:numPr>
        <w:spacing w:before="0" w:after="80"/>
      </w:pPr>
      <w:r>
        <w:rPr>
          <w:rFonts w:ascii="Arial" w:cs="Arial" w:eastAsia="Arial" w:hAnsi="Arial"/>
        </w:rPr>
        <w:t xml:space="preserve">Save generated palettes directly to Saved Palettes</w:t>
      </w:r>
    </w:p>
    <w:p>
      <w:pPr>
        <w:spacing w:before="240" w:after="0"/>
      </w:pPr>
    </w:p>
    <w:p>
      <w:pPr>
        <w:jc w:val="center"/>
      </w:pPr>
      <w:r>
        <w:rPr>
          <w:rFonts w:ascii="Arial" w:cs="Arial" w:eastAsia="Arial" w:hAnsi="Arial"/>
          <w:color w:val="8E8E93"/>
          <w:sz w:val="18"/>
          <w:szCs w:val="18"/>
        </w:rPr>
        <w:t xml:space="preserve">DevDesign v1.0  ·  iOS 17+  ·  iPhone only  ·  Offline-first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A" w:sz="6" w:space="1"/>
      </w:pBdr>
      <w:tabs>
        <w:tab w:val="right" w:pos="9026"/>
      </w:tabs>
      <w:spacing w:before="120" w:after="0"/>
    </w:pPr>
    <w:r>
      <w:rPr>
        <w:rFonts w:ascii="Arial" w:cs="Arial" w:eastAsia="Arial" w:hAnsi="Arial"/>
        <w:color w:val="8E8E93"/>
        <w:sz w:val="18"/>
        <w:szCs w:val="18"/>
      </w:rPr>
      <w:t xml:space="preserve">iOS 17+  ·  iPhone  ·  Offline-first</w:t>
    </w:r>
    <w:r>
      <w:rPr>
        <w:rFonts w:ascii="Arial" w:cs="Arial" w:eastAsia="Arial" w:hAnsi="Arial"/>
        <w:color w:val="8E8E93"/>
        <w:sz w:val="18"/>
        <w:szCs w:val="18"/>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A" w:sz="6" w:space="1"/>
      </w:pBdr>
      <w:spacing w:before="0" w:after="120"/>
    </w:pPr>
    <w:r>
      <w:rPr>
        <w:rFonts w:ascii="Arial" w:cs="Arial" w:eastAsia="Arial" w:hAnsi="Arial"/>
        <w:b/>
        <w:bCs/>
        <w:color w:val="7B6EF6"/>
      </w:rPr>
      <w:t xml:space="preserve">DevDesign</w:t>
    </w:r>
    <w:r>
      <w:rPr>
        <w:rFonts w:ascii="Arial" w:cs="Arial" w:eastAsia="Arial" w:hAnsi="Arial"/>
        <w:color w:val="8E8E93"/>
      </w:rPr>
      <w:t xml:space="preserve">  ·  Technical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C1C1E"/>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7B6EF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C1C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2026-03-09T17:08:15.560Z</dcterms:created>
  <dcterms:modified xsi:type="dcterms:W3CDTF">2026-03-09T17:08:15.561Z</dcterms:modified>
</cp:coreProperties>
</file>

<file path=docProps/custom.xml><?xml version="1.0" encoding="utf-8"?>
<Properties xmlns="http://schemas.openxmlformats.org/officeDocument/2006/custom-properties" xmlns:vt="http://schemas.openxmlformats.org/officeDocument/2006/docPropsVTypes"/>
</file>