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Αναλυτική Περιγραφή Use Cases και UML Diagram</w:t>
      </w:r>
    </w:p>
    <w:p>
      <w:pPr>
        <w:pStyle w:val="Heading2"/>
      </w:pPr>
      <w:r>
        <w:t>Μέλος Ομάδας</w:t>
      </w:r>
    </w:p>
    <w:p>
      <w:r>
        <w:t>Άτομο 1: Πιπ Νικ</w:t>
      </w:r>
    </w:p>
    <w:p>
      <w:pPr>
        <w:pStyle w:val="Heading2"/>
      </w:pPr>
      <w:r>
        <w:t>Use Case 1: Εγγραφή Χρήστη (UC-01)</w:t>
      </w:r>
    </w:p>
    <w:p>
      <w:pPr>
        <w:pStyle w:val="Heading3"/>
      </w:pPr>
      <w:r>
        <w:t>Συνοπτική Περιγραφή</w:t>
      </w:r>
    </w:p>
    <w:p>
      <w:r>
        <w:t>Ο χρήστης, ο οποίος δεν διαθέτει ακόμα λογαριασμό στην πλατφόρμα/εφαρμογή, επιθυμεί να εγγραφεί ώστε να αποκτήσει πρόσβαση στις διαθέσιμες υπηρεσίες (π.χ. ιατρικά αρχεία, ραντεβού, συνταγογραφήσεις κ.λπ.).</w:t>
      </w:r>
    </w:p>
    <w:p>
      <w:pPr>
        <w:pStyle w:val="Heading3"/>
      </w:pPr>
      <w:r>
        <w:t>Actors</w:t>
      </w:r>
    </w:p>
    <w:p>
      <w:r>
        <w:t>• Χρήστης</w:t>
        <w:br/>
        <w:t>• Σύστημα (Server/Back-end)</w:t>
      </w:r>
    </w:p>
    <w:p>
      <w:pPr>
        <w:pStyle w:val="Heading3"/>
      </w:pPr>
      <w:r>
        <w:t>Προϋποθέσεις (Preconditions)</w:t>
      </w:r>
    </w:p>
    <w:p>
      <w:r>
        <w:t>• Ο Χρήστης δεν έχει ήδη λογαριασμό (Email ή AMKA μη καταχωρημένα στη βάση).</w:t>
        <w:br/>
        <w:t>• Η εφαρμογή είναι προσβάσιμη (δεν υπάρχουν προβλήματα συνδεσιμότητας/συντήρησης).</w:t>
      </w:r>
    </w:p>
    <w:p>
      <w:pPr>
        <w:pStyle w:val="Heading3"/>
      </w:pPr>
      <w:r>
        <w:t>Κύρια Ροή (Main Flow)</w:t>
      </w:r>
    </w:p>
    <w:p>
      <w:r>
        <w:t>1. Ο Χρήστης ανοίγει την εφαρμογή και επιλέγει «Εγγραφή».</w:t>
        <w:br/>
        <w:t>2. Το Σύστημα εμφανίζει φόρμα εγγραφής, ζητώντας τα εξής στοιχεία: Όνομα, Επώνυμο, ΑΜΚΑ, Email, Κωδικό πρόσβασης.</w:t>
        <w:br/>
        <w:t>3. Ο Χρήστης συμπληρώνει τη φόρμα και πατάει «Εγγραφή».</w:t>
        <w:br/>
        <w:t>4. Το Σύστημα πραγματοποιεί ελέγχους εγκυρότητας (email, ΑΜΚΑ, κωδικού).</w:t>
        <w:br/>
        <w:t>5. Αν οι έλεγχοι επιτύχουν, δημιουργεί τον νέο λογαριασμό και αποθηκεύει τα στοιχεία.</w:t>
        <w:br/>
        <w:t>6. Αποστέλλεται email επιβεβαίωσης στον Χρήστη.</w:t>
        <w:br/>
        <w:t>7. Ο Χρήστης επιβεβαιώνει μέσω του email.</w:t>
        <w:br/>
        <w:t>8. Το Σύστημα ενεργοποιεί τον λογαριασμό και ενημερώνει τον Χρήστη.</w:t>
      </w:r>
    </w:p>
    <w:p>
      <w:pPr>
        <w:pStyle w:val="Heading3"/>
      </w:pPr>
      <w:r>
        <w:t>Εναλλακτικές Ροές (Alternative Flows)</w:t>
      </w:r>
    </w:p>
    <w:p>
      <w:r>
        <w:t>• A1: Το email υπάρχει ήδη – μήνυμα λάθους και εισαγωγή νέου email.</w:t>
        <w:br/>
        <w:t>• A2: Ο ΑΜΚΑ είναι λανθασμένος – μήνυμα σφάλματος και επαναεισαγωγή.</w:t>
        <w:br/>
        <w:t>• A3: Ο κωδικός είναι αδύναμος – μήνυμα για ισχυρότερο κωδικό.</w:t>
      </w:r>
    </w:p>
    <w:p>
      <w:pPr>
        <w:pStyle w:val="Heading3"/>
      </w:pPr>
      <w:r>
        <w:t>Μετασυνθήκες (Postconditions)</w:t>
      </w:r>
    </w:p>
    <w:p>
      <w:r>
        <w:t>• Ο Χρήστης διαθέτει πλέον ενεργό λογαριασμό και μπορεί να συνδεθεί (login) στην εφαρμογή.</w:t>
      </w:r>
    </w:p>
    <w:p>
      <w:pPr>
        <w:pStyle w:val="Heading2"/>
      </w:pPr>
      <w:r>
        <w:t>Use Case 2: Προβολή Ιατρικών Αρχείων (UC-02)</w:t>
      </w:r>
    </w:p>
    <w:p>
      <w:pPr>
        <w:pStyle w:val="Heading3"/>
      </w:pPr>
      <w:r>
        <w:t>Συνοπτική Περιγραφή</w:t>
      </w:r>
    </w:p>
    <w:p>
      <w:r>
        <w:t>Ο Χρήστης, αφού έχει συνδεθεί στην εφαρμογή, επιθυμεί να δει τα ιατρικά αρχεία του (π.χ. συνταγές, αποτελέσματα εξετάσεων, παραπεμπτικά, κ.λπ.).</w:t>
      </w:r>
    </w:p>
    <w:p>
      <w:pPr>
        <w:pStyle w:val="Heading3"/>
      </w:pPr>
      <w:r>
        <w:t>Actors</w:t>
      </w:r>
    </w:p>
    <w:p>
      <w:r>
        <w:t>• Χρήστης (συνδεδεμένος)</w:t>
        <w:br/>
        <w:t>• Σύστημα (Server/Back-end)</w:t>
        <w:br/>
        <w:t>• Βάση Δεδομένων</w:t>
      </w:r>
    </w:p>
    <w:p>
      <w:pPr>
        <w:pStyle w:val="Heading3"/>
      </w:pPr>
      <w:r>
        <w:t>Προϋποθέσεις (Preconditions)</w:t>
      </w:r>
    </w:p>
    <w:p>
      <w:r>
        <w:t>• Ο Χρήστης είναι ήδη συνδεδεμένος.</w:t>
        <w:br/>
        <w:t>• Υπάρχουν αποθηκευμένα αρχεία για τον Χρήστη στη βάση.</w:t>
      </w:r>
    </w:p>
    <w:p>
      <w:pPr>
        <w:pStyle w:val="Heading3"/>
      </w:pPr>
      <w:r>
        <w:t>Κύρια Ροή (Main Flow)</w:t>
      </w:r>
    </w:p>
    <w:p>
      <w:r>
        <w:t>1. Ο Χρήστης επιλέγει «Ιατρικά Αρχεία».</w:t>
        <w:br/>
        <w:t>2. Το Σύστημα ζητάει τα αρχεία από τη Βάση Δεδομένων.</w:t>
        <w:br/>
        <w:t>3. Η Βάση επιστρέφει τη λίστα αρχείων.</w:t>
        <w:br/>
        <w:t>4. Ο Χρήστης βλέπει τη λίστα και επιλέγει αρχείο.</w:t>
        <w:br/>
        <w:t>5. Το Σύστημα εμφανίζει λεπτομέρειες του αρχείου.</w:t>
        <w:br/>
        <w:t>6. Ο Χρήστης μπορεί να κατεβάσει το αρχείο.</w:t>
      </w:r>
    </w:p>
    <w:p>
      <w:pPr>
        <w:pStyle w:val="Heading3"/>
      </w:pPr>
      <w:r>
        <w:t>Εναλλακτικές Ροές (Alternative Flows)</w:t>
      </w:r>
    </w:p>
    <w:p>
      <w:r>
        <w:t>• B1: Δεν υπάρχουν αρχεία – μήνυμα «Δεν βρέθηκαν αρχεία».</w:t>
        <w:br/>
        <w:t>• B2: Πρόβλημα σύνδεσης – μήνυμα «Αποτυχία φόρτωσης».</w:t>
      </w:r>
    </w:p>
    <w:p>
      <w:pPr>
        <w:pStyle w:val="Heading3"/>
      </w:pPr>
      <w:r>
        <w:t>Μετασυνθήκες (Postconditions)</w:t>
      </w:r>
    </w:p>
    <w:p>
      <w:r>
        <w:t>• Ο Χρήστης έχει προβάλει ή/και κατεβάσει τα ιατρικά αρχεία που τον αφορούν.</w:t>
      </w:r>
    </w:p>
    <w:p>
      <w:pPr>
        <w:pStyle w:val="Heading2"/>
      </w:pPr>
      <w:r>
        <w:t>UML Use Case Diagram</w:t>
      </w:r>
    </w:p>
    <w:p>
      <w:r>
        <w:drawing>
          <wp:inline xmlns:a="http://schemas.openxmlformats.org/drawingml/2006/main" xmlns:pic="http://schemas.openxmlformats.org/drawingml/2006/picture">
            <wp:extent cx="5486400" cy="792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tical_use_case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22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