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8067F" w14:textId="77777777" w:rsidR="003E1714" w:rsidRPr="00A5540F" w:rsidRDefault="003E1714" w:rsidP="003E1714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28EDED5C" w14:textId="77777777" w:rsidR="003E1714" w:rsidRDefault="003E1714" w:rsidP="003E1714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ការរាយការណ៍អំពីសមិទ្ធផលការងារ</w:t>
      </w:r>
    </w:p>
    <w:p w14:paraId="4AB7B73E" w14:textId="6916090F" w:rsidR="003E1714" w:rsidRPr="00A5540F" w:rsidRDefault="003E1714" w:rsidP="003E1714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ប្រចាំ</w:t>
      </w:r>
      <w:r>
        <w:rPr>
          <w:rFonts w:ascii="Khmer MEF2" w:hAnsi="Khmer MEF2" w:cs="Khmer MEF2" w:hint="cs"/>
          <w:sz w:val="28"/>
          <w:szCs w:val="28"/>
          <w:cs/>
        </w:rPr>
        <w:t>សប្ដាហ៍ទី០</w:t>
      </w:r>
      <w:r w:rsidR="00304556">
        <w:rPr>
          <w:rFonts w:ascii="Khmer MEF2" w:hAnsi="Khmer MEF2" w:cs="Khmer MEF2" w:hint="cs"/>
          <w:sz w:val="28"/>
          <w:szCs w:val="28"/>
          <w:cs/>
        </w:rPr>
        <w:t>៤</w:t>
      </w:r>
      <w:r>
        <w:rPr>
          <w:rFonts w:ascii="Khmer MEF2" w:hAnsi="Khmer MEF2" w:cs="Khmer MEF2" w:hint="cs"/>
          <w:sz w:val="28"/>
          <w:szCs w:val="28"/>
          <w:cs/>
        </w:rPr>
        <w:t xml:space="preserve"> </w:t>
      </w:r>
      <w:r w:rsidRPr="00A5540F">
        <w:rPr>
          <w:rFonts w:ascii="Khmer MEF2" w:hAnsi="Khmer MEF2" w:cs="Khmer MEF2" w:hint="cs"/>
          <w:sz w:val="28"/>
          <w:szCs w:val="28"/>
          <w:cs/>
        </w:rPr>
        <w:t>ខែ</w:t>
      </w:r>
      <w:r>
        <w:rPr>
          <w:rFonts w:ascii="Khmer MEF2" w:hAnsi="Khmer MEF2" w:cs="Khmer MEF2" w:hint="cs"/>
          <w:sz w:val="28"/>
          <w:szCs w:val="28"/>
          <w:cs/>
        </w:rPr>
        <w:t>មិថុនា</w:t>
      </w:r>
      <w:r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04FD90AE" w14:textId="77777777" w:rsidR="003E1714" w:rsidRPr="00A5540F" w:rsidRDefault="003E1714" w:rsidP="003E1714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>
        <w:rPr>
          <w:rFonts w:ascii="Khmer MEF2" w:hAnsi="Khmer MEF2" w:cs="Khmer MEF2" w:hint="cs"/>
          <w:sz w:val="28"/>
          <w:szCs w:val="28"/>
          <w:cs/>
        </w:rPr>
        <w:t>ការិយាល័យគ្រប់គ្រងព័ត៌មានវិទ្យា</w:t>
      </w:r>
    </w:p>
    <w:p w14:paraId="0EA41DCF" w14:textId="77777777" w:rsidR="003E1714" w:rsidRPr="00D832E9" w:rsidRDefault="003E1714" w:rsidP="003E1714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48"/>
          <w:szCs w:val="48"/>
        </w:rPr>
      </w:pPr>
      <w:r w:rsidRPr="00D832E9">
        <w:rPr>
          <w:rFonts w:ascii="Tacteing" w:hAnsi="Tacteing"/>
          <w:b/>
          <w:bCs/>
          <w:sz w:val="48"/>
          <w:szCs w:val="48"/>
        </w:rPr>
        <w:t>4</w:t>
      </w:r>
      <w:bookmarkStart w:id="0" w:name="_Toc154060116"/>
    </w:p>
    <w:bookmarkEnd w:id="0"/>
    <w:p w14:paraId="49184353" w14:textId="77777777" w:rsidR="003E1714" w:rsidRPr="00A5540F" w:rsidRDefault="003E1714" w:rsidP="003E1714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ការិយាល័យ</w:t>
      </w:r>
      <w:r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42DB98AD" w14:textId="76AE9CD6" w:rsidR="003E1714" w:rsidRPr="00A5540F" w:rsidRDefault="003E1714" w:rsidP="003E1714">
      <w:pPr>
        <w:ind w:firstLine="284"/>
        <w:rPr>
          <w:rFonts w:ascii="Khmer MEF2" w:hAnsi="Khmer MEF2" w:cs="Khmer MEF2"/>
          <w:cs/>
        </w:rPr>
      </w:pPr>
      <w:r w:rsidRPr="00A5540F">
        <w:rPr>
          <w:rFonts w:ascii="Khmer MEF2" w:hAnsi="Khmer MEF2" w:cs="Khmer MEF2"/>
          <w:cs/>
        </w:rPr>
        <w:t>លោក</w:t>
      </w:r>
      <w:r w:rsidR="00363EC1">
        <w:rPr>
          <w:rFonts w:ascii="Khmer MEF2" w:hAnsi="Khmer MEF2" w:cs="Khmer MEF2"/>
        </w:rPr>
        <w:t xml:space="preserve"> </w:t>
      </w:r>
      <w:r w:rsidR="00363EC1">
        <w:rPr>
          <w:rFonts w:ascii="Khmer MEF2" w:hAnsi="Khmer MEF2" w:cs="Khmer MEF2" w:hint="cs"/>
          <w:cs/>
        </w:rPr>
        <w:t>ចិន វាសនា</w:t>
      </w:r>
    </w:p>
    <w:p w14:paraId="7D7CF04C" w14:textId="48EA599C" w:rsidR="003E1714" w:rsidRPr="003E1714" w:rsidRDefault="003E1714" w:rsidP="003E1714">
      <w:pPr>
        <w:ind w:firstLine="284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>
        <w:rPr>
          <w:rFonts w:hint="cs"/>
          <w:cs/>
        </w:rPr>
        <w:t>សប្ដាហ៍ទី០</w:t>
      </w:r>
      <w:r w:rsidR="00D617E3">
        <w:rPr>
          <w:rFonts w:hint="cs"/>
          <w:cs/>
        </w:rPr>
        <w:t>៤</w:t>
      </w:r>
      <w:r>
        <w:rPr>
          <w:rFonts w:hint="cs"/>
          <w:cs/>
        </w:rPr>
        <w:t xml:space="preserve"> </w:t>
      </w:r>
      <w:r w:rsidRPr="00A5540F">
        <w:rPr>
          <w:cs/>
        </w:rPr>
        <w:t>ខែ</w:t>
      </w:r>
      <w:r>
        <w:rPr>
          <w:rFonts w:hint="cs"/>
          <w:cs/>
        </w:rPr>
        <w:t xml:space="preserve">មិថុនា </w:t>
      </w:r>
      <w:r w:rsidRPr="00A5540F">
        <w:rPr>
          <w:cs/>
        </w:rPr>
        <w:t xml:space="preserve">ឆ្នាំ២០២៤ នេះ </w:t>
      </w:r>
      <w:r w:rsidRPr="003E1714">
        <w:rPr>
          <w:b/>
          <w:bCs/>
          <w:cs/>
          <w:lang w:val="ca-ES"/>
        </w:rPr>
        <w:t>លោក</w:t>
      </w:r>
      <w:r w:rsidR="00363EC1">
        <w:rPr>
          <w:rFonts w:hint="cs"/>
          <w:b/>
          <w:bCs/>
          <w:cs/>
          <w:lang w:val="ca-ES"/>
        </w:rPr>
        <w:t xml:space="preserve"> ចិន វាសនា</w:t>
      </w:r>
      <w:r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D617E3">
        <w:rPr>
          <w:rFonts w:hint="cs"/>
          <w:b/>
          <w:bCs/>
          <w:cs/>
        </w:rPr>
        <w:t>១០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</w:t>
      </w:r>
      <w:r>
        <w:rPr>
          <w:rFonts w:hint="cs"/>
          <w:cs/>
        </w:rPr>
        <w:t xml:space="preserve"> និងសកម្មភាព</w:t>
      </w:r>
      <w:r w:rsidR="001D7843">
        <w:rPr>
          <w:rFonts w:hint="cs"/>
          <w:cs/>
        </w:rPr>
        <w:t>ការងារអនុវត្តផ្ទាល់</w:t>
      </w:r>
      <w:r>
        <w:rPr>
          <w:rFonts w:hint="cs"/>
          <w:cs/>
        </w:rPr>
        <w:t>ចំ</w:t>
      </w:r>
      <w:bookmarkStart w:id="1" w:name="_GoBack"/>
      <w:bookmarkEnd w:id="1"/>
      <w:r>
        <w:rPr>
          <w:rFonts w:hint="cs"/>
          <w:cs/>
        </w:rPr>
        <w:t xml:space="preserve">នួន​ </w:t>
      </w:r>
      <w:r w:rsidR="00D617E3">
        <w:rPr>
          <w:rFonts w:hint="cs"/>
          <w:b/>
          <w:bCs/>
          <w:cs/>
        </w:rPr>
        <w:t>៥</w:t>
      </w:r>
      <w:r>
        <w:rPr>
          <w:rFonts w:hint="cs"/>
          <w:cs/>
        </w:rPr>
        <w:t xml:space="preserve"> </w:t>
      </w:r>
      <w:r w:rsidR="001D7843">
        <w:rPr>
          <w:rFonts w:hint="cs"/>
          <w:cs/>
        </w:rPr>
        <w:t xml:space="preserve">និងសកម្មភាពត្រូវដឹកនាំចំនួន </w:t>
      </w:r>
      <w:r w:rsidR="00136E3E" w:rsidRPr="008D264E">
        <w:rPr>
          <w:rFonts w:hint="cs"/>
          <w:b/>
          <w:bCs/>
          <w:cs/>
        </w:rPr>
        <w:t>៥</w:t>
      </w:r>
      <w:r w:rsidRPr="00A5540F">
        <w:rPr>
          <w:cs/>
        </w:rPr>
        <w:t xml:space="preserve"> រួមមាន</w:t>
      </w:r>
      <w:r w:rsidRPr="00A5540F">
        <w:rPr>
          <w:rFonts w:hint="cs"/>
          <w:cs/>
        </w:rPr>
        <w:t>៖</w:t>
      </w:r>
    </w:p>
    <w:tbl>
      <w:tblPr>
        <w:tblStyle w:val="TableGrid"/>
        <w:tblW w:w="14287" w:type="dxa"/>
        <w:tblInd w:w="-432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845"/>
        <w:gridCol w:w="4350"/>
        <w:gridCol w:w="6398"/>
        <w:gridCol w:w="1694"/>
      </w:tblGrid>
      <w:tr w:rsidR="001D7843" w:rsidRPr="00A5540F" w14:paraId="4833AC43" w14:textId="77777777" w:rsidTr="00363EC1">
        <w:tc>
          <w:tcPr>
            <w:tcW w:w="1845" w:type="dxa"/>
            <w:vMerge w:val="restart"/>
            <w:shd w:val="clear" w:color="auto" w:fill="FFFFFF" w:themeFill="background1"/>
          </w:tcPr>
          <w:p w14:paraId="4166A31B" w14:textId="1A0CBA15" w:rsidR="001D7843" w:rsidRPr="007C7B44" w:rsidRDefault="001D7843" w:rsidP="00363EC1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  <w:r w:rsidRPr="00AB4E09">
              <w:rPr>
                <w:rFonts w:eastAsia="Calibri"/>
                <w:b/>
                <w:bCs/>
                <w:color w:val="000000"/>
                <w:cs/>
                <w:lang w:val="ca-ES"/>
              </w:rPr>
              <w:t>លោក ចិន វាសនា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198C1D2D" w14:textId="7A2ECADF" w:rsidR="001D7843" w:rsidRDefault="001D7843" w:rsidP="00363EC1">
            <w:pPr>
              <w:rPr>
                <w:b/>
                <w:bCs/>
                <w:spacing w:val="-4"/>
                <w:cs/>
              </w:rPr>
            </w:pPr>
            <w:r w:rsidRPr="00AB4E09">
              <w:rPr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2F47FD13" w14:textId="7029C711" w:rsidR="001D7843" w:rsidRDefault="001D7843" w:rsidP="00363EC1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 w:rsidRPr="00AB4E09">
              <w:rPr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1694" w:type="dxa"/>
            <w:shd w:val="clear" w:color="auto" w:fill="FFFFFF" w:themeFill="background1"/>
          </w:tcPr>
          <w:p w14:paraId="77C47E71" w14:textId="77777777" w:rsidR="001D7843" w:rsidRPr="00A5540F" w:rsidRDefault="001D7843" w:rsidP="00363EC1">
            <w:pPr>
              <w:rPr>
                <w:spacing w:val="-4"/>
              </w:rPr>
            </w:pPr>
          </w:p>
        </w:tc>
      </w:tr>
      <w:tr w:rsidR="001D7843" w:rsidRPr="00A5540F" w14:paraId="2E30A5CF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3A76EE7F" w14:textId="77777777" w:rsidR="001D7843" w:rsidRPr="00AB4E09" w:rsidRDefault="001D7843" w:rsidP="00363EC1">
            <w:pPr>
              <w:rPr>
                <w:rFonts w:eastAsia="Calibri"/>
                <w:b/>
                <w:bCs/>
                <w:color w:val="000000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A8471D" w14:textId="03570FC1" w:rsidR="001D7843" w:rsidRPr="00AB4E09" w:rsidRDefault="001D7843" w:rsidP="00363EC1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១.ការ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6398" w:type="dxa"/>
            <w:shd w:val="clear" w:color="auto" w:fill="FFFFFF" w:themeFill="background1"/>
          </w:tcPr>
          <w:p w14:paraId="75BD2096" w14:textId="6E8947E6" w:rsidR="001D7843" w:rsidRPr="00363EC1" w:rsidRDefault="001D7843" w:rsidP="00363EC1">
            <w:pPr>
              <w:spacing w:line="216" w:lineRule="auto"/>
              <w:rPr>
                <w:caps/>
                <w:c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</w:t>
            </w:r>
            <w:r w:rsidR="00152487">
              <w:rPr>
                <w:rFonts w:hint="cs"/>
                <w:caps/>
                <w:cs/>
              </w:rPr>
              <w:t>រៀបចំ</w:t>
            </w:r>
            <w:r>
              <w:rPr>
                <w:rFonts w:hint="cs"/>
                <w:caps/>
                <w:cs/>
              </w:rPr>
              <w:t xml:space="preserve">របាយការណ៍សិក្សាការរៀបចំរចនាសម្ព័ន្ធការងារសវនកម្មប្រព័ន្ធព័ត៌មានវិទ្យា </w:t>
            </w:r>
          </w:p>
        </w:tc>
        <w:tc>
          <w:tcPr>
            <w:tcW w:w="1694" w:type="dxa"/>
            <w:shd w:val="clear" w:color="auto" w:fill="FFFFFF" w:themeFill="background1"/>
          </w:tcPr>
          <w:p w14:paraId="739820D6" w14:textId="77777777" w:rsidR="001D7843" w:rsidRPr="00A5540F" w:rsidRDefault="001D7843" w:rsidP="00363EC1">
            <w:pPr>
              <w:rPr>
                <w:spacing w:val="-4"/>
              </w:rPr>
            </w:pPr>
          </w:p>
        </w:tc>
      </w:tr>
      <w:tr w:rsidR="001D7843" w:rsidRPr="00A5540F" w14:paraId="6D7C342D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7C147316" w14:textId="77777777" w:rsidR="001D7843" w:rsidRPr="00AB4E09" w:rsidRDefault="001D7843" w:rsidP="00F35B49">
            <w:pPr>
              <w:rPr>
                <w:rFonts w:eastAsia="Calibri"/>
                <w:b/>
                <w:bCs/>
                <w:color w:val="000000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78FFB12" w14:textId="3BE2ACB2" w:rsidR="001D7843" w:rsidRDefault="001D7843" w:rsidP="00F35B49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២.</w:t>
            </w: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</w:t>
            </w:r>
            <w:r>
              <w:rPr>
                <w:rFonts w:hint="cs"/>
                <w:spacing w:val="-4"/>
                <w:cs/>
              </w:rPr>
              <w:t>ី</w:t>
            </w:r>
            <w:r>
              <w:rPr>
                <w:spacing w:val="-4"/>
                <w:cs/>
              </w:rPr>
              <w:t>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299FA08E" w14:textId="1668AF23" w:rsidR="001D7843" w:rsidRPr="00F35B49" w:rsidRDefault="001D7843" w:rsidP="00F35B49">
            <w:pPr>
              <w:spacing w:line="216" w:lineRule="auto"/>
              <w:rPr>
                <w:cap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="007B78EE">
              <w:rPr>
                <w:rFonts w:hint="cs"/>
                <w:caps/>
                <w:cs/>
                <w:lang w:val="ca-ES"/>
              </w:rPr>
              <w:t>រៀបចំ</w:t>
            </w:r>
            <w:r>
              <w:rPr>
                <w:rFonts w:hint="cs"/>
                <w:caps/>
                <w:cs/>
                <w:lang w:val="ca-ES"/>
              </w:rPr>
              <w:t>សេចក្តីព្រាងរបាយការណ៍កម្រិតការិយាល័យស្តីពីការសិក្សាកម្មវិធីរៀបចំរបាយការណ៍សវនកម្មនៃការពិនិត្យឡើងវិញឌីជីថល</w:t>
            </w:r>
          </w:p>
        </w:tc>
        <w:tc>
          <w:tcPr>
            <w:tcW w:w="1694" w:type="dxa"/>
            <w:shd w:val="clear" w:color="auto" w:fill="FFFFFF" w:themeFill="background1"/>
          </w:tcPr>
          <w:p w14:paraId="6BDF3835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1D7843" w:rsidRPr="00A5540F" w14:paraId="79EF1E08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01645FE2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2BF16E7" w14:textId="04F96735" w:rsidR="001D7843" w:rsidRDefault="001D7843" w:rsidP="00F35B49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៣</w:t>
            </w:r>
            <w:r w:rsidRPr="00AB4E09">
              <w:rPr>
                <w:spacing w:val="-4"/>
                <w:cs/>
              </w:rPr>
              <w:t>.ការ</w:t>
            </w:r>
            <w:r w:rsidRPr="00AB4E09"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3FCA889C" w14:textId="2CF05925" w:rsidR="001D7843" w:rsidRDefault="001D7843" w:rsidP="00F35B49">
            <w:pPr>
              <w:rPr>
                <w:rFonts w:eastAsia="Times New Roman"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77DE5F6D" w14:textId="2435A1F2" w:rsidR="001D7843" w:rsidRPr="007B78EE" w:rsidRDefault="001D7843" w:rsidP="00F35B49">
            <w:pPr>
              <w:spacing w:line="216" w:lineRule="auto"/>
              <w:rPr>
                <w:rFonts w:hint="cs"/>
                <w:caps/>
              </w:rPr>
            </w:pPr>
            <w:r>
              <w:rPr>
                <w:rFonts w:hint="cs"/>
                <w:caps/>
                <w:cs/>
                <w:lang w:val="ca-ES"/>
              </w:rPr>
              <w:t xml:space="preserve">តេឡេក្រាម ចំនួន៖ </w:t>
            </w:r>
            <w:r w:rsidR="00304556">
              <w:rPr>
                <w:rFonts w:hint="cs"/>
                <w:caps/>
                <w:cs/>
                <w:lang w:val="ca-ES"/>
              </w:rPr>
              <w:t>៣</w:t>
            </w:r>
            <w:r>
              <w:rPr>
                <w:rFonts w:hint="cs"/>
                <w:caps/>
                <w:cs/>
                <w:lang w:val="ca-ES"/>
              </w:rPr>
              <w:t xml:space="preserve"> លើក</w:t>
            </w:r>
            <w:r>
              <w:rPr>
                <w:rFonts w:hint="cs"/>
                <w:caps/>
                <w:cs/>
                <w:lang w:val="ca-ES"/>
              </w:rPr>
              <w:br/>
              <w:t xml:space="preserve">អ៊ីនដ្យាក្រាម ចំនួន៖ </w:t>
            </w:r>
            <w:r w:rsidR="00304556">
              <w:rPr>
                <w:rFonts w:hint="cs"/>
                <w:caps/>
                <w:cs/>
                <w:lang w:val="ca-ES"/>
              </w:rPr>
              <w:t>៣</w:t>
            </w:r>
            <w:r>
              <w:rPr>
                <w:rFonts w:hint="cs"/>
                <w:caps/>
                <w:cs/>
                <w:lang w:val="ca-ES"/>
              </w:rPr>
              <w:t xml:space="preserve"> លើក</w:t>
            </w:r>
          </w:p>
        </w:tc>
        <w:tc>
          <w:tcPr>
            <w:tcW w:w="1694" w:type="dxa"/>
            <w:shd w:val="clear" w:color="auto" w:fill="FFFFFF" w:themeFill="background1"/>
          </w:tcPr>
          <w:p w14:paraId="28FFD730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304556" w:rsidRPr="00A5540F" w14:paraId="423375B0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153D6420" w14:textId="77777777" w:rsidR="00304556" w:rsidRPr="007C7B44" w:rsidRDefault="00304556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F36E2D5" w14:textId="00399104" w:rsidR="00304556" w:rsidRDefault="006E59DA" w:rsidP="00F35B49">
            <w:pPr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៤</w:t>
            </w:r>
            <w:r w:rsidR="00304556">
              <w:rPr>
                <w:rFonts w:hint="cs"/>
                <w:spacing w:val="-4"/>
                <w:cs/>
              </w:rPr>
              <w:t>. សិក្សាកម្មវិធីសម្រាប់រៀបចំរបាយការណ៍ការពិនិត្យឡើងវិញ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27A902F6" w14:textId="71D9FECA" w:rsidR="00304556" w:rsidRDefault="00304556" w:rsidP="00F35B49">
            <w:r>
              <w:t>-</w:t>
            </w:r>
            <w:r>
              <w:rPr>
                <w:rFonts w:hint="cs"/>
                <w:cs/>
              </w:rPr>
              <w:t>បាន</w:t>
            </w:r>
            <w:r w:rsidR="0078246C">
              <w:rPr>
                <w:rFonts w:hint="cs"/>
                <w:cs/>
              </w:rPr>
              <w:t>រៀបចំ</w:t>
            </w:r>
            <w:r>
              <w:rPr>
                <w:rFonts w:hint="cs"/>
                <w:cs/>
              </w:rPr>
              <w:t>របាយការណ៍សិក្សាជូនថ្នាក់ដឹកនាំ</w:t>
            </w:r>
          </w:p>
        </w:tc>
        <w:tc>
          <w:tcPr>
            <w:tcW w:w="1694" w:type="dxa"/>
            <w:shd w:val="clear" w:color="auto" w:fill="FFFFFF" w:themeFill="background1"/>
          </w:tcPr>
          <w:p w14:paraId="19E35B54" w14:textId="77777777" w:rsidR="00304556" w:rsidRPr="00A5540F" w:rsidRDefault="00304556" w:rsidP="00F35B49">
            <w:pPr>
              <w:rPr>
                <w:spacing w:val="-4"/>
              </w:rPr>
            </w:pPr>
          </w:p>
        </w:tc>
      </w:tr>
      <w:tr w:rsidR="001D7843" w:rsidRPr="00A5540F" w14:paraId="49A6C93E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36FD0DAC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5024445" w14:textId="42C9A570" w:rsidR="001D7843" w:rsidRPr="00AB4E09" w:rsidRDefault="006E59DA" w:rsidP="00F35B49">
            <w:pPr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1D7843" w:rsidRPr="00AB4E09">
              <w:rPr>
                <w:b/>
                <w:bCs/>
                <w:spacing w:val="-4"/>
                <w:cs/>
              </w:rPr>
              <w:t>.</w:t>
            </w:r>
            <w:r w:rsidR="001D7843" w:rsidRPr="00AB4E09">
              <w:rPr>
                <w:spacing w:val="-4"/>
                <w:cs/>
              </w:rPr>
              <w:t>ការ</w:t>
            </w:r>
            <w:r w:rsidR="001D7843" w:rsidRPr="00AB4E09">
              <w:rPr>
                <w:caps/>
                <w:cs/>
                <w:lang w:val="ca-ES"/>
              </w:rPr>
              <w:t xml:space="preserve">ចូលរួមកិច្ចប្រជុំសិក្ខាសាលា និងវគ្គបណ្តុះបណ្តាលនានា របស់អង្គភាពសវនកម្មផ្ទៃក្នុងនៃ </w:t>
            </w:r>
            <w:r w:rsidR="001D7843" w:rsidRPr="00AB4E09"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6301DB2A" w14:textId="5C5D6645" w:rsidR="001D7843" w:rsidRPr="00304556" w:rsidRDefault="00152487" w:rsidP="00304556">
            <w:pPr>
              <w:spacing w:line="216" w:lineRule="auto"/>
              <w:rPr>
                <w:rFonts w:hint="cs"/>
              </w:rPr>
            </w:pPr>
            <w:r>
              <w:rPr>
                <w:cs/>
              </w:rPr>
              <w:t>-ចូលរួមប្រជុំសប្តាហ៍របស់ការិយាល័យ</w:t>
            </w:r>
          </w:p>
        </w:tc>
        <w:tc>
          <w:tcPr>
            <w:tcW w:w="1694" w:type="dxa"/>
            <w:shd w:val="clear" w:color="auto" w:fill="FFFFFF" w:themeFill="background1"/>
          </w:tcPr>
          <w:p w14:paraId="5941BAC4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1D7843" w:rsidRPr="00A5540F" w14:paraId="718AF5B9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7B1764B0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7EBAA9" w14:textId="7B01AD98" w:rsidR="001D7843" w:rsidRPr="00AB4E09" w:rsidRDefault="001D7843" w:rsidP="00F35B49">
            <w:pPr>
              <w:rPr>
                <w:b/>
                <w:bCs/>
                <w:cs/>
                <w:lang w:val="ca-ES"/>
              </w:rPr>
            </w:pPr>
            <w:r w:rsidRPr="00AB4E09">
              <w:rPr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57CBAFA6" w14:textId="0A6D95EF" w:rsidR="001D7843" w:rsidRPr="00AB4E09" w:rsidRDefault="001D7843" w:rsidP="00F35B49">
            <w:pPr>
              <w:spacing w:line="216" w:lineRule="auto"/>
              <w:rPr>
                <w:rFonts w:eastAsia="Calibri"/>
                <w:kern w:val="24"/>
                <w:cs/>
              </w:rPr>
            </w:pPr>
            <w:r w:rsidRPr="00AB4E09">
              <w:rPr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1694" w:type="dxa"/>
            <w:shd w:val="clear" w:color="auto" w:fill="FFFFFF" w:themeFill="background1"/>
          </w:tcPr>
          <w:p w14:paraId="3C1E4D5E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1D7843" w:rsidRPr="00A5540F" w14:paraId="515F8999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6AC7E953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24F09F8" w14:textId="592E8AD9" w:rsidR="001D7843" w:rsidRPr="00AB4E09" w:rsidRDefault="001D7843" w:rsidP="00F35B49">
            <w:pPr>
              <w:rPr>
                <w:b/>
                <w:bCs/>
                <w:color w:val="000000" w:themeColor="text1"/>
                <w:cs/>
              </w:rPr>
            </w:pPr>
            <w:r w:rsidRPr="00AB4E09">
              <w:rPr>
                <w:b/>
                <w:bCs/>
                <w:spacing w:val="-4"/>
                <w:cs/>
              </w:rPr>
              <w:t>១.</w:t>
            </w:r>
            <w:r w:rsidRPr="00AB4E09">
              <w:rPr>
                <w:spacing w:val="-4"/>
                <w:cs/>
              </w:rPr>
              <w:t>ការ</w:t>
            </w:r>
            <w:r w:rsidRPr="00AB4E09">
              <w:rPr>
                <w:caps/>
                <w:cs/>
                <w:lang w:val="ca-ES"/>
              </w:rPr>
              <w:t>រៀបចំអភិវឌ្ឍប្រព័ន្ធគ្រប់គ្រងទិន្នន័យ     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7D3E2976" w14:textId="0C45E99F" w:rsidR="001D7843" w:rsidRPr="00AB4E09" w:rsidRDefault="001D7843" w:rsidP="00F35B49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បានតាមដានការអភិវឌ្ឍប្រព័ន្ធ</w:t>
            </w:r>
            <w:r w:rsidR="0001283E">
              <w:rPr>
                <w:rFonts w:hint="cs"/>
                <w:spacing w:val="-4"/>
                <w:cs/>
              </w:rPr>
              <w:t>កម្មវិធី</w:t>
            </w:r>
            <w:r>
              <w:rPr>
                <w:spacing w:val="-4"/>
                <w:cs/>
              </w:rPr>
              <w:t>របស់មន្រ្តី</w:t>
            </w:r>
          </w:p>
        </w:tc>
        <w:tc>
          <w:tcPr>
            <w:tcW w:w="1694" w:type="dxa"/>
            <w:shd w:val="clear" w:color="auto" w:fill="FFFFFF" w:themeFill="background1"/>
          </w:tcPr>
          <w:p w14:paraId="54C980D0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1D7843" w:rsidRPr="00A5540F" w14:paraId="3F9DA158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1EE47B4B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E5AC1A8" w14:textId="1D43780D" w:rsidR="001D7843" w:rsidRPr="00AB4E09" w:rsidRDefault="001D7843" w:rsidP="00F35B49">
            <w:pPr>
              <w:rPr>
                <w:b/>
                <w:bCs/>
                <w:spacing w:val="-4"/>
                <w:cs/>
              </w:rPr>
            </w:pPr>
            <w:r w:rsidRPr="00AB4E09">
              <w:rPr>
                <w:b/>
                <w:bCs/>
                <w:spacing w:val="-4"/>
                <w:cs/>
              </w:rPr>
              <w:t>២.</w:t>
            </w:r>
            <w:r w:rsidRPr="00AB4E09">
              <w:rPr>
                <w:spacing w:val="-4"/>
                <w:cs/>
              </w:rPr>
              <w:t>ការ</w:t>
            </w:r>
            <w:r w:rsidRPr="00AB4E09"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3AC41752" w14:textId="5B1FBEB1" w:rsidR="001D7843" w:rsidRPr="00AB4E09" w:rsidRDefault="001D7843" w:rsidP="00F35B49">
            <w:pPr>
              <w:spacing w:line="216" w:lineRule="auto"/>
              <w:rPr>
                <w:c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 w:rsidR="0001283E">
              <w:rPr>
                <w:spacing w:val="-4"/>
                <w:cs/>
              </w:rPr>
              <w:t>បានតាមដានការអភិវឌ្ឍប្រព័ន្ធ</w:t>
            </w:r>
            <w:r w:rsidR="0001283E">
              <w:rPr>
                <w:rFonts w:hint="cs"/>
                <w:spacing w:val="-4"/>
                <w:cs/>
              </w:rPr>
              <w:t>កម្មវិធី</w:t>
            </w:r>
            <w:r w:rsidR="0001283E">
              <w:rPr>
                <w:spacing w:val="-4"/>
                <w:cs/>
              </w:rPr>
              <w:t>របស់មន្រ្តី</w:t>
            </w:r>
          </w:p>
        </w:tc>
        <w:tc>
          <w:tcPr>
            <w:tcW w:w="1694" w:type="dxa"/>
            <w:shd w:val="clear" w:color="auto" w:fill="FFFFFF" w:themeFill="background1"/>
          </w:tcPr>
          <w:p w14:paraId="0FBF7950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1D7843" w:rsidRPr="00A5540F" w14:paraId="132B9798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19CFCDCC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416C5A1" w14:textId="0A6355D9" w:rsidR="001D7843" w:rsidRPr="00AB4E09" w:rsidRDefault="001D7843" w:rsidP="00F35B49">
            <w:pPr>
              <w:rPr>
                <w:b/>
                <w:bCs/>
                <w:spacing w:val="-4"/>
                <w:cs/>
              </w:rPr>
            </w:pPr>
            <w:r w:rsidRPr="00AB4E09">
              <w:rPr>
                <w:b/>
                <w:bCs/>
                <w:spacing w:val="-4"/>
                <w:cs/>
              </w:rPr>
              <w:t>៣.</w:t>
            </w:r>
            <w:r w:rsidRPr="00AB4E09">
              <w:rPr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8A88603" w14:textId="0D1D2CE7" w:rsidR="001D7843" w:rsidRPr="00AB4E09" w:rsidRDefault="001D7843" w:rsidP="00F35B49">
            <w:pPr>
              <w:spacing w:line="216" w:lineRule="auto"/>
              <w:rPr>
                <w:c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 w:rsidR="0001283E">
              <w:rPr>
                <w:spacing w:val="-4"/>
                <w:cs/>
              </w:rPr>
              <w:t>បានតាមដានការអភិវឌ្ឍប្រព័ន្ធ</w:t>
            </w:r>
            <w:r w:rsidR="0001283E">
              <w:rPr>
                <w:rFonts w:hint="cs"/>
                <w:spacing w:val="-4"/>
                <w:cs/>
              </w:rPr>
              <w:t>កម្មវិធី</w:t>
            </w:r>
            <w:r w:rsidR="0001283E">
              <w:rPr>
                <w:spacing w:val="-4"/>
                <w:cs/>
              </w:rPr>
              <w:t>របស់មន្រ្តី</w:t>
            </w:r>
          </w:p>
        </w:tc>
        <w:tc>
          <w:tcPr>
            <w:tcW w:w="1694" w:type="dxa"/>
            <w:shd w:val="clear" w:color="auto" w:fill="FFFFFF" w:themeFill="background1"/>
          </w:tcPr>
          <w:p w14:paraId="4429D05F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1D7843" w:rsidRPr="00A5540F" w14:paraId="5B1C690F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38CA86F0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CA77CEE" w14:textId="6BF74614" w:rsidR="001D7843" w:rsidRPr="00AB4E09" w:rsidRDefault="001D7843" w:rsidP="00F35B49">
            <w:pPr>
              <w:rPr>
                <w:b/>
                <w:bCs/>
                <w:spacing w:val="-4"/>
                <w:cs/>
              </w:rPr>
            </w:pPr>
            <w:r w:rsidRPr="00AB4E09">
              <w:rPr>
                <w:b/>
                <w:bCs/>
                <w:spacing w:val="-4"/>
                <w:cs/>
              </w:rPr>
              <w:t>៤.</w:t>
            </w:r>
            <w:r w:rsidRPr="00AB4E09">
              <w:rPr>
                <w:spacing w:val="-4"/>
                <w:cs/>
              </w:rPr>
              <w:t>ការ</w:t>
            </w:r>
            <w:r w:rsidRPr="00AB4E09">
              <w:rPr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507084D6" w14:textId="29517D67" w:rsidR="001D7843" w:rsidRPr="00AB4E09" w:rsidRDefault="001D7843" w:rsidP="00F35B49">
            <w:pPr>
              <w:spacing w:line="216" w:lineRule="auto"/>
              <w:rPr>
                <w:c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 w:rsidR="0001283E">
              <w:rPr>
                <w:spacing w:val="-4"/>
                <w:cs/>
              </w:rPr>
              <w:t>បានតាមដានការអភិវឌ្ឍប្រព័ន្ធ</w:t>
            </w:r>
            <w:r w:rsidR="0001283E">
              <w:rPr>
                <w:rFonts w:hint="cs"/>
                <w:spacing w:val="-4"/>
                <w:cs/>
              </w:rPr>
              <w:t>កម្មវិធី</w:t>
            </w:r>
            <w:r w:rsidR="0001283E">
              <w:rPr>
                <w:spacing w:val="-4"/>
                <w:cs/>
              </w:rPr>
              <w:t>របស់មន្រ្តី</w:t>
            </w:r>
          </w:p>
        </w:tc>
        <w:tc>
          <w:tcPr>
            <w:tcW w:w="1694" w:type="dxa"/>
            <w:shd w:val="clear" w:color="auto" w:fill="FFFFFF" w:themeFill="background1"/>
          </w:tcPr>
          <w:p w14:paraId="07A4DF6F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  <w:tr w:rsidR="001D7843" w:rsidRPr="00A5540F" w14:paraId="4644C384" w14:textId="77777777" w:rsidTr="00363EC1">
        <w:tc>
          <w:tcPr>
            <w:tcW w:w="1845" w:type="dxa"/>
            <w:vMerge/>
            <w:shd w:val="clear" w:color="auto" w:fill="FFFFFF" w:themeFill="background1"/>
          </w:tcPr>
          <w:p w14:paraId="7BB5FC45" w14:textId="77777777" w:rsidR="001D7843" w:rsidRPr="007C7B44" w:rsidRDefault="001D7843" w:rsidP="00F35B49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F9BE55F" w14:textId="570D7B90" w:rsidR="001D7843" w:rsidRPr="00AB4E09" w:rsidRDefault="001D7843" w:rsidP="00F35B49">
            <w:pPr>
              <w:rPr>
                <w:b/>
                <w:bCs/>
                <w:spacing w:val="-4"/>
                <w:cs/>
              </w:rPr>
            </w:pPr>
            <w:r w:rsidRPr="00AB4E09">
              <w:rPr>
                <w:b/>
                <w:bCs/>
                <w:spacing w:val="-4"/>
                <w:cs/>
              </w:rPr>
              <w:t>៥.</w:t>
            </w:r>
            <w:r w:rsidRPr="00AB4E09">
              <w:rPr>
                <w:cs/>
              </w:rPr>
              <w:t>កម្មវិធីតភ្ជាប់ទិន្នន័យព័ត៌មានរវាងអង្គភាព</w:t>
            </w:r>
            <w:r w:rsidRPr="00AB4E09"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AB4E09"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6ABB1C31" w14:textId="007DCD6F" w:rsidR="001D7843" w:rsidRPr="00AB4E09" w:rsidRDefault="001D7843" w:rsidP="00F35B49">
            <w:pPr>
              <w:spacing w:line="216" w:lineRule="auto"/>
              <w:rPr>
                <w:cs/>
              </w:rPr>
            </w:pPr>
            <w:r>
              <w:rPr>
                <w:spacing w:val="-4"/>
                <w:lang w:val="ca-ES"/>
              </w:rPr>
              <w:t>-</w:t>
            </w:r>
            <w:r w:rsidR="0001283E">
              <w:rPr>
                <w:spacing w:val="-4"/>
                <w:cs/>
              </w:rPr>
              <w:t>បានតាមដានការអភិវឌ្ឍប្រព័ន្ធ</w:t>
            </w:r>
            <w:r w:rsidR="0001283E">
              <w:rPr>
                <w:rFonts w:hint="cs"/>
                <w:spacing w:val="-4"/>
                <w:cs/>
              </w:rPr>
              <w:t>កម្មវិធី</w:t>
            </w:r>
            <w:r w:rsidR="0001283E">
              <w:rPr>
                <w:spacing w:val="-4"/>
                <w:cs/>
              </w:rPr>
              <w:t>របស់មន្រ្តី</w:t>
            </w:r>
          </w:p>
        </w:tc>
        <w:tc>
          <w:tcPr>
            <w:tcW w:w="1694" w:type="dxa"/>
            <w:shd w:val="clear" w:color="auto" w:fill="FFFFFF" w:themeFill="background1"/>
          </w:tcPr>
          <w:p w14:paraId="273563DC" w14:textId="77777777" w:rsidR="001D7843" w:rsidRPr="00A5540F" w:rsidRDefault="001D7843" w:rsidP="00F35B49">
            <w:pPr>
              <w:rPr>
                <w:spacing w:val="-4"/>
              </w:rPr>
            </w:pPr>
          </w:p>
        </w:tc>
      </w:tr>
    </w:tbl>
    <w:p w14:paraId="656011B0" w14:textId="77777777" w:rsidR="003E1714" w:rsidRPr="003E1714" w:rsidRDefault="003E1714">
      <w:pPr>
        <w:rPr>
          <w:b/>
          <w:bCs/>
        </w:rPr>
      </w:pPr>
    </w:p>
    <w:sectPr w:rsidR="003E1714" w:rsidRPr="003E1714" w:rsidSect="003E17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14"/>
    <w:rsid w:val="0001283E"/>
    <w:rsid w:val="00136E3E"/>
    <w:rsid w:val="00152487"/>
    <w:rsid w:val="001D7843"/>
    <w:rsid w:val="0023540F"/>
    <w:rsid w:val="00304556"/>
    <w:rsid w:val="00363EC1"/>
    <w:rsid w:val="003E1714"/>
    <w:rsid w:val="004239DA"/>
    <w:rsid w:val="00433224"/>
    <w:rsid w:val="00491E3A"/>
    <w:rsid w:val="005E4387"/>
    <w:rsid w:val="006E59DA"/>
    <w:rsid w:val="0078246C"/>
    <w:rsid w:val="007B78EE"/>
    <w:rsid w:val="008B4155"/>
    <w:rsid w:val="008D264E"/>
    <w:rsid w:val="00C87696"/>
    <w:rsid w:val="00D617E3"/>
    <w:rsid w:val="00E65147"/>
    <w:rsid w:val="00F35B49"/>
    <w:rsid w:val="00F8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AFCB0"/>
  <w15:chartTrackingRefBased/>
  <w15:docId w15:val="{C220DD87-994C-4D69-B7D5-F47A634F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1714"/>
    <w:pPr>
      <w:spacing w:after="0" w:line="240" w:lineRule="auto"/>
    </w:pPr>
    <w:rPr>
      <w:rFonts w:ascii="Khmer MEF1" w:hAnsi="Khmer MEF1" w:cs="Khmer MEF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714"/>
    <w:pPr>
      <w:spacing w:after="0" w:line="240" w:lineRule="auto"/>
    </w:pPr>
    <w:rPr>
      <w:rFonts w:ascii="Khmer MEF1" w:hAnsi="Khmer MEF1" w:cs="Khmer MEF1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meiching</dc:creator>
  <cp:keywords/>
  <dc:description/>
  <cp:lastModifiedBy> </cp:lastModifiedBy>
  <cp:revision>2</cp:revision>
  <dcterms:created xsi:type="dcterms:W3CDTF">2024-07-01T09:05:00Z</dcterms:created>
  <dcterms:modified xsi:type="dcterms:W3CDTF">2024-07-01T09:05:00Z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e832a46b-4c20-4c56-a5c2-2323d7a57e56</vt:lpwstr>
  </property>
</Properties>
</file>