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2EE3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32173F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</w:t>
      </w:r>
    </w:p>
    <w:p w14:paraId="55697DE0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B0EE359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0EBC80" wp14:editId="7F6278C0">
            <wp:extent cx="1104900" cy="10744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B988" w14:textId="77777777" w:rsidR="000847A9" w:rsidRDefault="000847A9" w:rsidP="000847A9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«НАЦИОНАЛЬНЫЙ ИССЛЕДОВАТЕЛЬСКИЙ</w:t>
      </w:r>
    </w:p>
    <w:p w14:paraId="22BE54F9" w14:textId="77777777" w:rsidR="000847A9" w:rsidRDefault="000847A9" w:rsidP="000847A9">
      <w:pPr>
        <w:pBdr>
          <w:bottom w:val="single" w:sz="12" w:space="1" w:color="auto"/>
        </w:pBd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ТОМСКИЙ ПОЛИТЕХНИЧЕСКИЙ УНИВЕРСИТЕТ»</w:t>
      </w:r>
    </w:p>
    <w:p w14:paraId="7ACEA1A1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BA123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Инженерная школа информационных технологий и робототехники</w:t>
      </w:r>
    </w:p>
    <w:p w14:paraId="58EE1FCC" w14:textId="77777777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Отделение </w:t>
      </w:r>
      <w:r w:rsidRPr="000847A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информационных технологий</w:t>
      </w:r>
    </w:p>
    <w:p w14:paraId="3FA7F0B0" w14:textId="7E9E9D65" w:rsidR="000847A9" w:rsidRDefault="000847A9" w:rsidP="000847A9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Направление подготовки 09.04.04 Программная инженерия</w:t>
      </w:r>
    </w:p>
    <w:p w14:paraId="28C96B47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2254661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B09CAEE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1BB088B" w14:textId="04538FD0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Отчёт по лабораторной работе №</w:t>
      </w:r>
      <w:r w:rsidR="009034B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</w:t>
      </w:r>
    </w:p>
    <w:p w14:paraId="3F438E8B" w14:textId="309845A9" w:rsidR="000847A9" w:rsidRPr="003665D1" w:rsidRDefault="009034B1" w:rsidP="000847A9">
      <w:pPr>
        <w:spacing w:after="0" w:line="360" w:lineRule="auto"/>
        <w:jc w:val="center"/>
        <w:rPr>
          <w:rStyle w:val="a0"/>
          <w:b/>
          <w:bCs/>
        </w:rPr>
      </w:pPr>
      <w:r>
        <w:rPr>
          <w:rStyle w:val="a0"/>
          <w:b/>
          <w:bCs/>
        </w:rPr>
        <w:t>ИССЛЕДОВАНИЕ ХАРАКТЕРИСТИК ТИПОВЫХ ЗВЕНЬЕВ САУ</w:t>
      </w:r>
    </w:p>
    <w:p w14:paraId="1DC0405E" w14:textId="234D2A1F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дисциплине </w:t>
      </w:r>
      <w:r w:rsidR="00FE2FF9" w:rsidRPr="00FE2FF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Основы теории управления автономными системами</w:t>
      </w:r>
    </w:p>
    <w:p w14:paraId="79D3C630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672688" w14:textId="77777777" w:rsidR="000847A9" w:rsidRDefault="000847A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0925E4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D56E" w14:textId="77777777" w:rsidR="00FE2FF9" w:rsidRDefault="00FE2FF9" w:rsidP="000847A9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03FF6B" w14:textId="77777777" w:rsidR="00FE2FF9" w:rsidRDefault="00FE2FF9" w:rsidP="00FE2FF9">
      <w:pPr>
        <w:pStyle w:val="a"/>
        <w:rPr>
          <w:lang w:eastAsia="ru-RU"/>
        </w:rPr>
      </w:pPr>
    </w:p>
    <w:p w14:paraId="2C3E1C6E" w14:textId="03434C25" w:rsidR="000847A9" w:rsidRDefault="000847A9" w:rsidP="00FE2FF9">
      <w:pPr>
        <w:pStyle w:val="a"/>
        <w:spacing w:line="240" w:lineRule="auto"/>
        <w:rPr>
          <w:u w:val="single"/>
        </w:rPr>
      </w:pPr>
      <w:r>
        <w:t xml:space="preserve">Выполнил студент гр. </w:t>
      </w:r>
      <w:r w:rsidRPr="00B5136C">
        <w:t>8</w:t>
      </w:r>
      <w:r w:rsidR="00FE2FF9">
        <w:t>ПМ4Л</w:t>
      </w:r>
      <w:r w:rsidRPr="00B5136C">
        <w:t xml:space="preserve">    </w:t>
      </w:r>
      <w:r w:rsidR="00FE2FF9">
        <w:t xml:space="preserve"> </w:t>
      </w:r>
      <w:r w:rsidRPr="00B5136C">
        <w:t xml:space="preserve">  </w:t>
      </w:r>
      <w:r w:rsidR="00FE2FF9">
        <w:t xml:space="preserve">     </w:t>
      </w:r>
      <w:r w:rsidRPr="00B5136C">
        <w:t xml:space="preserve"> _______</w:t>
      </w:r>
      <w:r w:rsidR="00FE2FF9">
        <w:t xml:space="preserve">   </w:t>
      </w:r>
      <w:r w:rsidRPr="00B5136C">
        <w:t>______</w:t>
      </w:r>
      <w:r w:rsidRPr="00FB73AC">
        <w:t xml:space="preserve"> </w:t>
      </w:r>
      <w:r>
        <w:t xml:space="preserve">  </w:t>
      </w:r>
      <w:r w:rsidRPr="00FB73AC">
        <w:rPr>
          <w:u w:val="single"/>
        </w:rPr>
        <w:t xml:space="preserve"> </w:t>
      </w:r>
      <w:r w:rsidR="00FE2FF9">
        <w:rPr>
          <w:u w:val="single"/>
        </w:rPr>
        <w:t>Сокуров Р.Е</w:t>
      </w:r>
      <w:r>
        <w:rPr>
          <w:u w:val="single"/>
        </w:rPr>
        <w:t>.</w:t>
      </w:r>
    </w:p>
    <w:p w14:paraId="65D56673" w14:textId="096CD4AA" w:rsidR="000847A9" w:rsidRDefault="000847A9" w:rsidP="00FE2FF9">
      <w:pPr>
        <w:pStyle w:val="a"/>
        <w:spacing w:line="240" w:lineRule="auto"/>
        <w:rPr>
          <w:vertAlign w:val="superscript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      </w:t>
      </w:r>
      <w:r w:rsidR="00FE2FF9">
        <w:rPr>
          <w:vertAlign w:val="superscript"/>
        </w:rPr>
        <w:t xml:space="preserve">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04E99299" w14:textId="1D713110" w:rsidR="000847A9" w:rsidRPr="00FB73AC" w:rsidRDefault="000847A9" w:rsidP="00FE2FF9">
      <w:pPr>
        <w:pStyle w:val="a"/>
        <w:ind w:firstLine="709"/>
        <w:rPr>
          <w:vertAlign w:val="superscript"/>
        </w:rPr>
      </w:pP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  <w:r w:rsidRPr="00B5136C">
        <w:tab/>
      </w:r>
    </w:p>
    <w:p w14:paraId="0FA9B062" w14:textId="09113767" w:rsidR="000847A9" w:rsidRDefault="000847A9" w:rsidP="00FE2FF9">
      <w:pPr>
        <w:pStyle w:val="a"/>
        <w:spacing w:line="240" w:lineRule="auto"/>
        <w:rPr>
          <w:b/>
          <w:bCs/>
          <w:u w:val="single"/>
        </w:rPr>
      </w:pPr>
      <w:r>
        <w:t xml:space="preserve">Проверил </w:t>
      </w:r>
      <w:r w:rsidR="00FE2FF9">
        <w:rPr>
          <w:bCs/>
          <w:color w:val="000000"/>
        </w:rPr>
        <w:t>доцент</w:t>
      </w:r>
      <w:r>
        <w:rPr>
          <w:bCs/>
          <w:color w:val="000000"/>
        </w:rPr>
        <w:t xml:space="preserve"> ОАР  </w:t>
      </w:r>
      <w:r w:rsidR="00FE2FF9">
        <w:rPr>
          <w:bCs/>
          <w:color w:val="000000"/>
        </w:rPr>
        <w:t xml:space="preserve">                   </w:t>
      </w:r>
      <w:r>
        <w:rPr>
          <w:bCs/>
          <w:color w:val="000000"/>
        </w:rPr>
        <w:t xml:space="preserve"> </w:t>
      </w:r>
      <w:r w:rsidR="00FE2FF9">
        <w:rPr>
          <w:bCs/>
          <w:color w:val="000000"/>
        </w:rPr>
        <w:t xml:space="preserve">    </w:t>
      </w:r>
      <w:r>
        <w:t>______</w:t>
      </w:r>
      <w:r w:rsidR="007C68FE">
        <w:t>_</w:t>
      </w:r>
      <w:r>
        <w:t xml:space="preserve">   ______    </w:t>
      </w:r>
      <w:proofErr w:type="spellStart"/>
      <w:r w:rsidR="00FE2FF9">
        <w:rPr>
          <w:u w:val="single"/>
        </w:rPr>
        <w:t>Хожаев</w:t>
      </w:r>
      <w:proofErr w:type="spellEnd"/>
      <w:r w:rsidR="00FE2FF9">
        <w:rPr>
          <w:u w:val="single"/>
        </w:rPr>
        <w:t xml:space="preserve"> И.В</w:t>
      </w:r>
      <w:r>
        <w:rPr>
          <w:u w:val="single"/>
        </w:rPr>
        <w:t>.</w:t>
      </w:r>
    </w:p>
    <w:p w14:paraId="7BE046F0" w14:textId="3BF02A8B" w:rsidR="000847A9" w:rsidRDefault="000847A9" w:rsidP="00FE2FF9">
      <w:pPr>
        <w:pStyle w:val="a"/>
        <w:spacing w:line="240" w:lineRule="auto"/>
        <w:rPr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vertAlign w:val="superscript"/>
        </w:rPr>
        <w:t xml:space="preserve">   </w:t>
      </w:r>
      <w:r w:rsidR="00FE2FF9">
        <w:rPr>
          <w:vertAlign w:val="superscript"/>
        </w:rPr>
        <w:t xml:space="preserve">       </w:t>
      </w:r>
      <w:r w:rsidR="00614DF3">
        <w:rPr>
          <w:vertAlign w:val="superscript"/>
        </w:rPr>
        <w:t xml:space="preserve">   </w:t>
      </w:r>
      <w:r>
        <w:rPr>
          <w:vertAlign w:val="superscript"/>
        </w:rPr>
        <w:t xml:space="preserve">Подпись           </w:t>
      </w:r>
      <w:r w:rsidR="00DE185D">
        <w:rPr>
          <w:vertAlign w:val="superscript"/>
        </w:rPr>
        <w:t xml:space="preserve"> </w:t>
      </w:r>
      <w:r>
        <w:rPr>
          <w:vertAlign w:val="superscript"/>
        </w:rPr>
        <w:t>Дата                 Фамилия И.О.</w:t>
      </w:r>
    </w:p>
    <w:p w14:paraId="660E4CE3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A7BA24" w14:textId="77777777" w:rsidR="000847A9" w:rsidRPr="00F85746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ED37AE" w14:textId="77777777" w:rsidR="000847A9" w:rsidRDefault="000847A9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58D45C" w14:textId="77777777" w:rsidR="004527CB" w:rsidRDefault="004527CB" w:rsidP="000847A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7DCC2D" w14:textId="77777777" w:rsidR="000847A9" w:rsidRDefault="000847A9" w:rsidP="000847A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Томск 2024 г.</w:t>
      </w:r>
    </w:p>
    <w:p w14:paraId="31AC5B64" w14:textId="301656B0" w:rsidR="004527CB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lastRenderedPageBreak/>
        <w:t>Цель</w:t>
      </w:r>
    </w:p>
    <w:p w14:paraId="7C4F2E32" w14:textId="5DF7452B" w:rsidR="009034B1" w:rsidRDefault="009034B1" w:rsidP="003C25A7">
      <w:pPr>
        <w:pStyle w:val="a"/>
        <w:rPr>
          <w:rFonts w:asciiTheme="minorHAnsi" w:hAnsiTheme="minorHAnsi" w:cstheme="minorBidi"/>
          <w:sz w:val="22"/>
          <w:szCs w:val="22"/>
        </w:rPr>
      </w:pPr>
      <w:r>
        <w:rPr>
          <w:color w:val="000000"/>
        </w:rPr>
        <w:t>И</w:t>
      </w:r>
      <w:r w:rsidRPr="009034B1">
        <w:rPr>
          <w:color w:val="000000"/>
        </w:rPr>
        <w:t>зучить временные и частотные характеристики типовых звеньев</w:t>
      </w:r>
      <w:r w:rsidRPr="009034B1">
        <w:rPr>
          <w:rFonts w:asciiTheme="minorHAnsi" w:hAnsiTheme="minorHAnsi" w:cstheme="minorBidi"/>
          <w:color w:val="000000"/>
        </w:rPr>
        <w:br/>
      </w:r>
      <w:r w:rsidRPr="009034B1">
        <w:rPr>
          <w:color w:val="000000"/>
        </w:rPr>
        <w:t>САУ и оценить влияние значений параметров звена на них</w:t>
      </w:r>
      <w:r w:rsidRPr="009034B1">
        <w:rPr>
          <w:rFonts w:asciiTheme="minorHAnsi" w:hAnsiTheme="minorHAnsi" w:cstheme="minorBidi"/>
          <w:sz w:val="22"/>
          <w:szCs w:val="22"/>
        </w:rPr>
        <w:t xml:space="preserve"> </w:t>
      </w:r>
    </w:p>
    <w:p w14:paraId="00DFA0A2" w14:textId="6D8AAE57" w:rsidR="003C25A7" w:rsidRPr="003C25A7" w:rsidRDefault="003C25A7" w:rsidP="003C25A7">
      <w:pPr>
        <w:pStyle w:val="a"/>
        <w:rPr>
          <w:b/>
          <w:bCs/>
        </w:rPr>
      </w:pPr>
      <w:r w:rsidRPr="003C25A7">
        <w:rPr>
          <w:b/>
          <w:bCs/>
        </w:rPr>
        <w:t>Задачи</w:t>
      </w:r>
    </w:p>
    <w:p w14:paraId="23A097B6" w14:textId="7487809B" w:rsidR="009034B1" w:rsidRPr="009034B1" w:rsidRDefault="009034B1" w:rsidP="009034B1">
      <w:pPr>
        <w:pStyle w:val="a"/>
      </w:pPr>
      <w:r w:rsidRPr="009034B1">
        <w:t>1. Собрать модель типовых звеньев САУ c помощью MATLAB</w:t>
      </w:r>
      <w:r>
        <w:t xml:space="preserve"> </w:t>
      </w:r>
      <w:proofErr w:type="spellStart"/>
      <w:r w:rsidRPr="009034B1">
        <w:t>Simulink</w:t>
      </w:r>
      <w:proofErr w:type="spellEnd"/>
      <w:r w:rsidRPr="009034B1">
        <w:t xml:space="preserve"> (для безынерционного звена, апериодического звена первого и</w:t>
      </w:r>
      <w:r>
        <w:t xml:space="preserve"> </w:t>
      </w:r>
      <w:r w:rsidRPr="009034B1">
        <w:t>второго порядков, колебательного звена и идеального интегратора).</w:t>
      </w:r>
    </w:p>
    <w:p w14:paraId="6E4260F6" w14:textId="722EAB7E" w:rsidR="009034B1" w:rsidRPr="009034B1" w:rsidRDefault="009034B1" w:rsidP="009034B1">
      <w:pPr>
        <w:pStyle w:val="a"/>
      </w:pPr>
      <w:r w:rsidRPr="009034B1">
        <w:t>2. Построить временные и частотные характеристики смоделированных</w:t>
      </w:r>
      <w:r>
        <w:t xml:space="preserve"> </w:t>
      </w:r>
      <w:r w:rsidRPr="009034B1">
        <w:t>звеньев САУ с помощью инструментов анализа линейных систем управления</w:t>
      </w:r>
      <w:r>
        <w:t xml:space="preserve"> </w:t>
      </w:r>
      <w:r w:rsidRPr="009034B1">
        <w:t>(звено второго порядка исследовать при двух соотношениях значений</w:t>
      </w:r>
      <w:r>
        <w:t xml:space="preserve"> </w:t>
      </w:r>
      <w:r w:rsidRPr="009034B1">
        <w:t>параметров, см. теоретическую справку).</w:t>
      </w:r>
    </w:p>
    <w:p w14:paraId="370A55CC" w14:textId="15113581" w:rsidR="009034B1" w:rsidRPr="009034B1" w:rsidRDefault="009034B1" w:rsidP="009034B1">
      <w:pPr>
        <w:pStyle w:val="a"/>
      </w:pPr>
      <w:r w:rsidRPr="009034B1">
        <w:t>3. Для каждого из типовых звеньев построить переходную</w:t>
      </w:r>
      <w:r>
        <w:t xml:space="preserve"> </w:t>
      </w:r>
      <w:r w:rsidRPr="009034B1">
        <w:t>характеристику для трёх значений каждого из параметров</w:t>
      </w:r>
      <w:r>
        <w:t xml:space="preserve"> </w:t>
      </w:r>
      <w:r w:rsidRPr="009034B1">
        <w:t>передаточной</w:t>
      </w:r>
      <w:r>
        <w:t xml:space="preserve"> </w:t>
      </w:r>
      <w:r w:rsidRPr="009034B1">
        <w:t>функции звена.</w:t>
      </w:r>
    </w:p>
    <w:p w14:paraId="2F0D1412" w14:textId="00F4FBC1" w:rsidR="009034B1" w:rsidRPr="009034B1" w:rsidRDefault="009034B1" w:rsidP="009034B1">
      <w:pPr>
        <w:pStyle w:val="a"/>
      </w:pPr>
      <w:r w:rsidRPr="009034B1">
        <w:t>4. По результатам построений сделать выводы о влиянии изменений</w:t>
      </w:r>
      <w:r>
        <w:t xml:space="preserve"> </w:t>
      </w:r>
      <w:r w:rsidRPr="009034B1">
        <w:t>каждого из параметров передаточной функции звена на переходный процесс.</w:t>
      </w:r>
    </w:p>
    <w:p w14:paraId="168F0CB2" w14:textId="23C7C764" w:rsidR="00425576" w:rsidRDefault="009034B1" w:rsidP="009034B1">
      <w:pPr>
        <w:pStyle w:val="a"/>
      </w:pPr>
      <w:r w:rsidRPr="009034B1">
        <w:t>5. Оформить отчет</w:t>
      </w:r>
      <w:r w:rsidR="00425576">
        <w:br w:type="page"/>
      </w:r>
    </w:p>
    <w:p w14:paraId="1FDBB9C8" w14:textId="1F676B2F" w:rsidR="00C9566B" w:rsidRDefault="00425576" w:rsidP="00C5656B">
      <w:pPr>
        <w:pStyle w:val="a"/>
        <w:rPr>
          <w:b/>
          <w:bCs/>
        </w:rPr>
      </w:pPr>
      <w:r>
        <w:rPr>
          <w:b/>
          <w:bCs/>
        </w:rPr>
        <w:lastRenderedPageBreak/>
        <w:t>Ход работы</w:t>
      </w:r>
    </w:p>
    <w:p w14:paraId="3885A6F2" w14:textId="07B13478" w:rsidR="00425576" w:rsidRDefault="004A5907" w:rsidP="000C1CC9">
      <w:pPr>
        <w:pStyle w:val="Heading1"/>
        <w:numPr>
          <w:ilvl w:val="0"/>
          <w:numId w:val="24"/>
        </w:numPr>
      </w:pPr>
      <w:r>
        <w:t>Сборка моделей типовых звеньев САУ</w:t>
      </w:r>
    </w:p>
    <w:p w14:paraId="7D93E133" w14:textId="23830B02" w:rsidR="004A5907" w:rsidRDefault="004A5907" w:rsidP="004A5907">
      <w:pPr>
        <w:pStyle w:val="a"/>
      </w:pPr>
      <w:r>
        <w:t xml:space="preserve">Для проведения дальнейшего анализа, была выполнена сборка моделей типовых звеньев в </w:t>
      </w:r>
      <w:proofErr w:type="spellStart"/>
      <w:r>
        <w:rPr>
          <w:lang w:val="en-US"/>
        </w:rPr>
        <w:t>Matlab</w:t>
      </w:r>
      <w:proofErr w:type="spellEnd"/>
      <w:r w:rsidRPr="004A5907">
        <w:t xml:space="preserve"> </w:t>
      </w:r>
      <w:r>
        <w:rPr>
          <w:lang w:val="en-US"/>
        </w:rPr>
        <w:t>Simulink</w:t>
      </w:r>
      <w:r w:rsidRPr="004A5907">
        <w:t>:</w:t>
      </w:r>
    </w:p>
    <w:p w14:paraId="754A1F58" w14:textId="376825F1" w:rsidR="004A5907" w:rsidRDefault="004A5907" w:rsidP="004A5907">
      <w:pPr>
        <w:pStyle w:val="a"/>
        <w:ind w:firstLine="0"/>
      </w:pPr>
      <w:r w:rsidRPr="004A5907">
        <w:rPr>
          <w:noProof/>
        </w:rPr>
        <w:drawing>
          <wp:inline distT="0" distB="0" distL="0" distR="0" wp14:anchorId="31846099" wp14:editId="5270310F">
            <wp:extent cx="5940425" cy="3077845"/>
            <wp:effectExtent l="19050" t="19050" r="22225" b="273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784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5B9CA56C" w14:textId="245F0AC6" w:rsidR="004A5907" w:rsidRDefault="000C1CC9" w:rsidP="000C1CC9">
      <w:pPr>
        <w:pStyle w:val="a"/>
        <w:ind w:firstLine="0"/>
        <w:jc w:val="center"/>
      </w:pPr>
      <w:r>
        <w:t>Рисунок 1 – Подготовка звеньев</w:t>
      </w:r>
    </w:p>
    <w:p w14:paraId="6D2D1CC0" w14:textId="2F06678D" w:rsidR="000C1CC9" w:rsidRDefault="000C1CC9" w:rsidP="000C1CC9">
      <w:pPr>
        <w:pStyle w:val="a"/>
      </w:pPr>
      <w:r>
        <w:t>Далее, подключая нужное звено к осциллографу и ступенчатому заданию был проведён анализ каждого звена.</w:t>
      </w:r>
    </w:p>
    <w:p w14:paraId="23BF623E" w14:textId="418BC2E0" w:rsidR="000C1CC9" w:rsidRDefault="000C1CC9" w:rsidP="000C1CC9">
      <w:pPr>
        <w:pStyle w:val="Heading1"/>
        <w:numPr>
          <w:ilvl w:val="0"/>
          <w:numId w:val="24"/>
        </w:numPr>
        <w:ind w:left="0" w:firstLine="851"/>
      </w:pPr>
      <w:r>
        <w:t>Построение временных и частотных характеристик смоделированных САУ с помощью инструментов анализа линейных систем управления</w:t>
      </w:r>
    </w:p>
    <w:p w14:paraId="29BFE3DE" w14:textId="58AD72CF" w:rsidR="000C1CC9" w:rsidRDefault="000C1CC9" w:rsidP="000C1CC9">
      <w:pPr>
        <w:pStyle w:val="Heading2"/>
        <w:numPr>
          <w:ilvl w:val="1"/>
          <w:numId w:val="24"/>
        </w:numPr>
      </w:pPr>
      <w:r>
        <w:t>Безынерционное звено</w:t>
      </w:r>
    </w:p>
    <w:p w14:paraId="111A6357" w14:textId="16D548BC" w:rsidR="00882815" w:rsidRPr="00A6670A" w:rsidRDefault="00882815" w:rsidP="00882815">
      <w:pPr>
        <w:pStyle w:val="a"/>
      </w:pPr>
      <w:r>
        <w:t xml:space="preserve">Безынерционное звено характеризуется ПФ </w:t>
      </w:r>
      <w:r w:rsidRPr="00A36241">
        <w:rPr>
          <w:position w:val="-14"/>
        </w:rPr>
        <w:object w:dxaOrig="1100" w:dyaOrig="420" w14:anchorId="754EBFD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.75pt;height:21pt" o:ole="">
            <v:imagedata r:id="rId10" o:title=""/>
          </v:shape>
          <o:OLEObject Type="Embed" ProgID="Equation.DSMT4" ShapeID="_x0000_i1025" DrawAspect="Content" ObjectID="_1796022473" r:id="rId11"/>
        </w:object>
      </w:r>
      <w:r w:rsidRPr="00A6670A">
        <w:t>.</w:t>
      </w:r>
    </w:p>
    <w:p w14:paraId="6DCD4D09" w14:textId="57CEE1D4" w:rsidR="000C1CC9" w:rsidRDefault="000C1CC9" w:rsidP="000C1CC9">
      <w:pPr>
        <w:pStyle w:val="a"/>
      </w:pPr>
      <w:r>
        <w:t>С помощью пакета «</w:t>
      </w:r>
      <w:r>
        <w:rPr>
          <w:lang w:val="en-US"/>
        </w:rPr>
        <w:t>Model</w:t>
      </w:r>
      <w:r w:rsidRPr="000C1CC9">
        <w:t xml:space="preserve"> </w:t>
      </w:r>
      <w:r>
        <w:rPr>
          <w:lang w:val="en-US"/>
        </w:rPr>
        <w:t>Linearizer</w:t>
      </w:r>
      <w:r>
        <w:t>» были построены временные и частотные характеристики безынерционного звена</w:t>
      </w:r>
      <w:r w:rsidR="00AB32E9">
        <w:t xml:space="preserve"> с </w:t>
      </w:r>
      <w:r w:rsidR="00AB32E9" w:rsidRPr="00B42F7A">
        <w:rPr>
          <w:position w:val="-6"/>
        </w:rPr>
        <w:object w:dxaOrig="580" w:dyaOrig="300" w14:anchorId="3F270A9C">
          <v:shape id="_x0000_i1026" type="#_x0000_t75" style="width:29.25pt;height:15pt" o:ole="">
            <v:imagedata r:id="rId12" o:title=""/>
          </v:shape>
          <o:OLEObject Type="Embed" ProgID="Equation.DSMT4" ShapeID="_x0000_i1026" DrawAspect="Content" ObjectID="_1796022474" r:id="rId13"/>
        </w:object>
      </w:r>
      <w:r>
        <w:t>:</w:t>
      </w:r>
    </w:p>
    <w:p w14:paraId="24B1C53D" w14:textId="24D7D0C1" w:rsidR="00AB32E9" w:rsidRDefault="00AB32E9" w:rsidP="00AB32E9">
      <w:pPr>
        <w:pStyle w:val="a"/>
        <w:ind w:firstLine="0"/>
      </w:pPr>
      <w:r>
        <w:rPr>
          <w:noProof/>
        </w:rPr>
        <w:lastRenderedPageBreak/>
        <w:drawing>
          <wp:inline distT="0" distB="0" distL="0" distR="0" wp14:anchorId="4ED64CCF" wp14:editId="37F7BE57">
            <wp:extent cx="5940425" cy="2988945"/>
            <wp:effectExtent l="0" t="0" r="317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033DD" w14:textId="1C1AC8A2" w:rsidR="00AB32E9" w:rsidRDefault="00AB32E9" w:rsidP="00AB32E9">
      <w:pPr>
        <w:pStyle w:val="a"/>
        <w:ind w:firstLine="0"/>
        <w:jc w:val="center"/>
      </w:pPr>
      <w:r>
        <w:t xml:space="preserve">Рисунок 2 – Временные характеристики </w:t>
      </w:r>
      <w:r w:rsidR="00A02D35">
        <w:t>безынерционного</w:t>
      </w:r>
      <w:r>
        <w:t xml:space="preserve"> звена</w:t>
      </w:r>
    </w:p>
    <w:p w14:paraId="6595F0D1" w14:textId="1F8FC502" w:rsidR="00AB32E9" w:rsidRDefault="00A02D35" w:rsidP="00AB32E9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33FC7DAC" wp14:editId="12310FFA">
            <wp:extent cx="4029075" cy="36004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5A761" w14:textId="3B1070A0" w:rsidR="00A02D35" w:rsidRDefault="00A02D35" w:rsidP="00AB32E9">
      <w:pPr>
        <w:pStyle w:val="a"/>
        <w:ind w:firstLine="0"/>
        <w:jc w:val="center"/>
      </w:pPr>
      <w:r>
        <w:t>Рисунок 3 – Частотные характеристики безынерционного звена</w:t>
      </w:r>
    </w:p>
    <w:p w14:paraId="00BD6FE3" w14:textId="1BC9CE79" w:rsidR="001610D0" w:rsidRPr="00882815" w:rsidRDefault="00882815" w:rsidP="00332D00">
      <w:pPr>
        <w:pStyle w:val="a"/>
      </w:pPr>
      <w:r>
        <w:t>Видно, что безынерционное звено не зависит от частоты</w:t>
      </w:r>
      <w:r w:rsidR="00332D00">
        <w:t xml:space="preserve">: с её увеличением не появляется запаздывание по фазе или просадка по амплитуде сигнала. </w:t>
      </w:r>
      <w:r w:rsidR="007B43E1">
        <w:t xml:space="preserve">Далее были заданы </w:t>
      </w:r>
      <w:r>
        <w:t>разные значения коэффициента усиления безынерционного звена</w:t>
      </w:r>
      <w:r w:rsidR="00332D00">
        <w:t xml:space="preserve"> и сняты переходные характеристики</w:t>
      </w:r>
      <w:r>
        <w:t>:</w:t>
      </w:r>
    </w:p>
    <w:p w14:paraId="6FFC3F2C" w14:textId="1F3AB2DD" w:rsidR="001610D0" w:rsidRDefault="001610D0" w:rsidP="001610D0">
      <w:pPr>
        <w:pStyle w:val="a"/>
      </w:pPr>
      <w:r>
        <w:rPr>
          <w:noProof/>
        </w:rPr>
        <w:lastRenderedPageBreak/>
        <w:drawing>
          <wp:inline distT="0" distB="0" distL="0" distR="0" wp14:anchorId="76385F00" wp14:editId="379BE78D">
            <wp:extent cx="477202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C8FD8" w14:textId="35A3AD1E" w:rsidR="001610D0" w:rsidRDefault="001610D0" w:rsidP="001610D0">
      <w:pPr>
        <w:pStyle w:val="a"/>
        <w:jc w:val="center"/>
      </w:pPr>
      <w:r>
        <w:t>Рисунок 4 – Переходная характеристика безынерционного звена с различными параметрами</w:t>
      </w:r>
    </w:p>
    <w:p w14:paraId="63352945" w14:textId="0E229691" w:rsidR="007B43E1" w:rsidRPr="007B43E1" w:rsidRDefault="007B43E1" w:rsidP="007B43E1">
      <w:pPr>
        <w:pStyle w:val="a"/>
      </w:pPr>
      <w:r>
        <w:t xml:space="preserve">Видно, что безынерционное звено </w:t>
      </w:r>
      <w:proofErr w:type="spellStart"/>
      <w:r w:rsidR="0080710E">
        <w:t>прямопропорционально</w:t>
      </w:r>
      <w:proofErr w:type="spellEnd"/>
      <w:r>
        <w:t xml:space="preserve"> коэффициенту </w:t>
      </w:r>
      <w:r w:rsidR="0080710E">
        <w:t>увеличивает уровень установившегося значения</w:t>
      </w:r>
      <w:r>
        <w:t xml:space="preserve"> сигнал</w:t>
      </w:r>
      <w:r w:rsidR="0080710E">
        <w:t>а</w:t>
      </w:r>
      <w:r>
        <w:t>.</w:t>
      </w:r>
    </w:p>
    <w:p w14:paraId="4B23CECC" w14:textId="1097AAB2" w:rsidR="001610D0" w:rsidRDefault="00F77231" w:rsidP="00F77231">
      <w:pPr>
        <w:pStyle w:val="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Апериодическое звено первого порядка</w:t>
      </w:r>
    </w:p>
    <w:p w14:paraId="257C170D" w14:textId="2EB39A19" w:rsidR="007B43E1" w:rsidRPr="007B43E1" w:rsidRDefault="007B43E1" w:rsidP="007B43E1">
      <w:pPr>
        <w:pStyle w:val="a"/>
      </w:pPr>
      <w:r>
        <w:t xml:space="preserve">Апериодическое звено первого порядка задаётся ПФ </w:t>
      </w:r>
      <w:r w:rsidRPr="00A36241">
        <w:rPr>
          <w:position w:val="-28"/>
        </w:rPr>
        <w:object w:dxaOrig="1600" w:dyaOrig="720" w14:anchorId="5CAF8CC0">
          <v:shape id="_x0000_i1027" type="#_x0000_t75" style="width:80.25pt;height:36pt" o:ole="">
            <v:imagedata r:id="rId17" o:title=""/>
          </v:shape>
          <o:OLEObject Type="Embed" ProgID="Equation.DSMT4" ShapeID="_x0000_i1027" DrawAspect="Content" ObjectID="_1796022475" r:id="rId18"/>
        </w:object>
      </w:r>
      <w:r w:rsidRPr="007B43E1">
        <w:t xml:space="preserve">. </w:t>
      </w:r>
      <w:r>
        <w:t xml:space="preserve">Были получены временные и частотные характеристики звена </w:t>
      </w:r>
      <w:r w:rsidRPr="00A36241">
        <w:rPr>
          <w:position w:val="-28"/>
        </w:rPr>
        <w:object w:dxaOrig="1480" w:dyaOrig="720" w14:anchorId="2986AD50">
          <v:shape id="_x0000_i1028" type="#_x0000_t75" style="width:74.25pt;height:36pt" o:ole="">
            <v:imagedata r:id="rId19" o:title=""/>
          </v:shape>
          <o:OLEObject Type="Embed" ProgID="Equation.DSMT4" ShapeID="_x0000_i1028" DrawAspect="Content" ObjectID="_1796022476" r:id="rId20"/>
        </w:object>
      </w:r>
      <w:r>
        <w:t>:</w:t>
      </w:r>
    </w:p>
    <w:p w14:paraId="4886AE08" w14:textId="0787C3E0" w:rsidR="00F77231" w:rsidRDefault="005A4AE4" w:rsidP="000A29DD">
      <w:pPr>
        <w:pStyle w:val="a"/>
        <w:ind w:firstLine="0"/>
        <w:jc w:val="center"/>
        <w:rPr>
          <w:b/>
          <w:bCs/>
          <w:lang w:val="en-US"/>
        </w:rPr>
      </w:pPr>
      <w:r>
        <w:rPr>
          <w:b/>
          <w:bCs/>
          <w:noProof/>
        </w:rPr>
        <w:lastRenderedPageBreak/>
        <w:drawing>
          <wp:inline distT="0" distB="0" distL="0" distR="0" wp14:anchorId="5DF22B11" wp14:editId="2BF952C5">
            <wp:extent cx="5666216" cy="2619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0867" cy="2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2139B" w14:textId="0B7F7BD2" w:rsidR="000A29DD" w:rsidRDefault="000A29DD" w:rsidP="000A29DD">
      <w:pPr>
        <w:pStyle w:val="a"/>
        <w:ind w:firstLine="0"/>
        <w:jc w:val="center"/>
      </w:pPr>
      <w:r>
        <w:t>Рисунок 5 – Временные характеристики апериодического звена первого порядка</w:t>
      </w:r>
    </w:p>
    <w:p w14:paraId="34BDCE67" w14:textId="4DE35057" w:rsidR="000A29DD" w:rsidRDefault="000A29DD" w:rsidP="000A29DD">
      <w:pPr>
        <w:pStyle w:val="a"/>
        <w:ind w:firstLine="0"/>
        <w:jc w:val="center"/>
      </w:pPr>
      <w:r w:rsidRPr="000A29DD">
        <w:rPr>
          <w:noProof/>
        </w:rPr>
        <w:drawing>
          <wp:inline distT="0" distB="0" distL="0" distR="0" wp14:anchorId="5FEAF1F9" wp14:editId="3417119C">
            <wp:extent cx="4713605" cy="422127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970" cy="423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8DEBE1" w14:textId="43B3C04B" w:rsidR="000A29DD" w:rsidRDefault="000A29DD" w:rsidP="000A29DD">
      <w:pPr>
        <w:pStyle w:val="a"/>
        <w:ind w:firstLine="0"/>
        <w:jc w:val="center"/>
      </w:pPr>
      <w:r>
        <w:t>Рисунок 6 – Частотные характеристики апериодического звена первого порядка</w:t>
      </w:r>
    </w:p>
    <w:p w14:paraId="39A46834" w14:textId="77777777" w:rsidR="007A3822" w:rsidRDefault="007B43E1" w:rsidP="007B43E1">
      <w:pPr>
        <w:pStyle w:val="a"/>
      </w:pPr>
      <w:r>
        <w:t xml:space="preserve">Видно, что данное звено является инерционным звеном и запаздывает по фазе относительно входного сигнала. Причём, с увеличением частоты входного сигнала это запаздывание увеличивается и доходит до -90 градусов. </w:t>
      </w:r>
    </w:p>
    <w:p w14:paraId="0BE4DD24" w14:textId="48C7F1E8" w:rsidR="009C3CC7" w:rsidRDefault="007A3822" w:rsidP="007A3822">
      <w:pPr>
        <w:pStyle w:val="a"/>
      </w:pPr>
      <w:r>
        <w:lastRenderedPageBreak/>
        <w:t xml:space="preserve">Также, с увеличением частоты сигнала имеет место уменьшение величины амплитуды выходного сигнала. </w:t>
      </w:r>
      <w:r w:rsidR="007B43E1">
        <w:t xml:space="preserve">Далее были получены переходные характеристики данного звена при различных значениях характеристических параметров: </w:t>
      </w:r>
    </w:p>
    <w:p w14:paraId="6C37DE73" w14:textId="369869F0" w:rsidR="000A29DD" w:rsidRDefault="00BE08B0" w:rsidP="007B43E1">
      <w:pPr>
        <w:pStyle w:val="a"/>
        <w:ind w:firstLine="0"/>
        <w:jc w:val="center"/>
        <w:rPr>
          <w:lang w:val="en-US"/>
        </w:rPr>
      </w:pPr>
      <w:r w:rsidRPr="00BE08B0">
        <w:rPr>
          <w:noProof/>
          <w:lang w:val="en-US"/>
        </w:rPr>
        <w:drawing>
          <wp:inline distT="0" distB="0" distL="0" distR="0" wp14:anchorId="02A146BB" wp14:editId="0317CFC6">
            <wp:extent cx="4037827" cy="364807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2682" cy="3670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FC8C" w14:textId="3F94459D" w:rsidR="00BE08B0" w:rsidRDefault="00BE08B0" w:rsidP="007B43E1">
      <w:pPr>
        <w:pStyle w:val="a"/>
        <w:ind w:firstLine="0"/>
        <w:jc w:val="center"/>
      </w:pPr>
      <w:r>
        <w:t>Рисунок 7 – Переходная характеристика апериодического звена первого порядка с различными значениями коэффициента усиления</w:t>
      </w:r>
    </w:p>
    <w:p w14:paraId="363F6B82" w14:textId="70F5DAA3" w:rsidR="00571498" w:rsidRDefault="00571498" w:rsidP="007B43E1">
      <w:pPr>
        <w:pStyle w:val="a"/>
        <w:ind w:firstLine="0"/>
        <w:jc w:val="center"/>
      </w:pPr>
      <w:r w:rsidRPr="00571498">
        <w:rPr>
          <w:noProof/>
        </w:rPr>
        <w:drawing>
          <wp:inline distT="0" distB="0" distL="0" distR="0" wp14:anchorId="3AAEECDA" wp14:editId="76AB9573">
            <wp:extent cx="4676775" cy="2847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85893" cy="285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C52E4" w14:textId="576F4313" w:rsidR="00571498" w:rsidRDefault="00571498" w:rsidP="007B43E1">
      <w:pPr>
        <w:pStyle w:val="a"/>
        <w:ind w:firstLine="0"/>
        <w:jc w:val="center"/>
      </w:pPr>
      <w:r>
        <w:t xml:space="preserve">Рисунок </w:t>
      </w:r>
      <w:r w:rsidRPr="00571498">
        <w:t>8</w:t>
      </w:r>
      <w:r>
        <w:t xml:space="preserve"> – Переходная характеристика апериодического звена первого порядка с различными значениями постоянной времени</w:t>
      </w:r>
    </w:p>
    <w:p w14:paraId="626D0E16" w14:textId="5F39AE05" w:rsidR="007B43E1" w:rsidRDefault="007B43E1" w:rsidP="007B43E1">
      <w:pPr>
        <w:pStyle w:val="a"/>
      </w:pPr>
      <w:r>
        <w:lastRenderedPageBreak/>
        <w:t>Видно, что коэффициент усиления звена влияет лишь на значение установившегося значения сигнала. Постоянная времени здесь характеризует степень инерционности звена. Таким образом, чем меньше постоянная времени, тем более «отзывчиво» данное звено, а чем больше постоянная времени, тем звено более инерционно</w:t>
      </w:r>
      <w:r w:rsidR="002C0247">
        <w:t>.</w:t>
      </w:r>
    </w:p>
    <w:p w14:paraId="040CE292" w14:textId="78CB3EF1" w:rsidR="0080710E" w:rsidRDefault="0080710E" w:rsidP="0080710E">
      <w:pPr>
        <w:pStyle w:val="a"/>
        <w:numPr>
          <w:ilvl w:val="1"/>
          <w:numId w:val="24"/>
        </w:numPr>
        <w:rPr>
          <w:b/>
          <w:bCs/>
        </w:rPr>
      </w:pPr>
      <w:r>
        <w:rPr>
          <w:b/>
          <w:bCs/>
        </w:rPr>
        <w:t>Апериодическое звено второго порядка</w:t>
      </w:r>
    </w:p>
    <w:p w14:paraId="4A5E100D" w14:textId="4A9F3193" w:rsidR="0080710E" w:rsidRDefault="0080710E" w:rsidP="0080710E">
      <w:pPr>
        <w:pStyle w:val="a"/>
      </w:pPr>
      <w:r>
        <w:t xml:space="preserve">Апериодическое звено первого порядка задаётся ПФ </w:t>
      </w:r>
      <w:r w:rsidRPr="0080710E">
        <w:rPr>
          <w:position w:val="-34"/>
        </w:rPr>
        <w:object w:dxaOrig="4180" w:dyaOrig="780" w14:anchorId="0C362D67">
          <v:shape id="_x0000_i1029" type="#_x0000_t75" style="width:209.25pt;height:39pt" o:ole="">
            <v:imagedata r:id="rId25" o:title=""/>
          </v:shape>
          <o:OLEObject Type="Embed" ProgID="Equation.DSMT4" ShapeID="_x0000_i1029" DrawAspect="Content" ObjectID="_1796022477" r:id="rId26"/>
        </w:object>
      </w:r>
      <w:r w:rsidRPr="007B43E1">
        <w:t xml:space="preserve">. </w:t>
      </w:r>
      <w:r>
        <w:t xml:space="preserve">Были получены временные и частотные характеристики звена </w:t>
      </w:r>
      <w:r w:rsidR="004262C4" w:rsidRPr="00A36241">
        <w:rPr>
          <w:position w:val="-28"/>
        </w:rPr>
        <w:object w:dxaOrig="2439" w:dyaOrig="720" w14:anchorId="15787CF2">
          <v:shape id="_x0000_i1030" type="#_x0000_t75" style="width:122.25pt;height:36pt" o:ole="">
            <v:imagedata r:id="rId27" o:title=""/>
          </v:shape>
          <o:OLEObject Type="Embed" ProgID="Equation.DSMT4" ShapeID="_x0000_i1030" DrawAspect="Content" ObjectID="_1796022478" r:id="rId28"/>
        </w:object>
      </w:r>
      <w:r>
        <w:t>:</w:t>
      </w:r>
    </w:p>
    <w:p w14:paraId="782AB9EE" w14:textId="77777777" w:rsidR="004262C4" w:rsidRDefault="004262C4" w:rsidP="0080710E">
      <w:pPr>
        <w:pStyle w:val="a"/>
      </w:pPr>
    </w:p>
    <w:p w14:paraId="4F8D4214" w14:textId="284C470F" w:rsidR="0080710E" w:rsidRDefault="004E4C83" w:rsidP="0080710E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114ED6CE" wp14:editId="189353D6">
            <wp:extent cx="5934075" cy="2819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EF647" w14:textId="3470F37C" w:rsidR="0080710E" w:rsidRDefault="0080710E" w:rsidP="0080710E">
      <w:pPr>
        <w:pStyle w:val="a"/>
        <w:ind w:firstLine="0"/>
        <w:jc w:val="center"/>
      </w:pPr>
      <w:r>
        <w:t>Рисунок 9 – Временные характеристики апериодического звена второго порядка</w:t>
      </w:r>
    </w:p>
    <w:p w14:paraId="6C39B476" w14:textId="1E857DE3" w:rsidR="0080710E" w:rsidRDefault="00E3376B" w:rsidP="00E3376B">
      <w:pPr>
        <w:pStyle w:val="a"/>
        <w:ind w:firstLine="0"/>
        <w:jc w:val="center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76F761" wp14:editId="78F9C621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oel="http://schemas.microsoft.com/office/2019/extlst">
            <w:pict>
              <v:rect w14:anchorId="58086FBA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CpwtDbrAQAAxgMAAA4AAAAAAAAAAAAAAAAALgIAAGRycy9lMm9Eb2MueG1sUEsB&#10;Ai0AFAAGAAgAAAAhAEyg6SzYAAAAAwEAAA8AAAAAAAAAAAAAAAAARQQAAGRycy9kb3ducmV2Lnht&#10;bFBLBQYAAAAABAAEAPMAAABKBQAAAAA=&#10;" filled="f" stroked="f">
                <o:lock v:ext="edit" aspectratio="t"/>
                <w10:anchorlock/>
              </v:rect>
            </w:pict>
          </mc:Fallback>
        </mc:AlternateContent>
      </w:r>
      <w:r w:rsidR="00097178" w:rsidRPr="00097178">
        <w:t xml:space="preserve"> </w:t>
      </w:r>
      <w:r w:rsidR="00097178" w:rsidRPr="00097178">
        <w:rPr>
          <w:noProof/>
        </w:rPr>
        <w:drawing>
          <wp:inline distT="0" distB="0" distL="0" distR="0" wp14:anchorId="61427213" wp14:editId="56EB5E17">
            <wp:extent cx="5343525" cy="3590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A736A" w14:textId="3F18B471" w:rsidR="00E3376B" w:rsidRDefault="00E3376B" w:rsidP="00E3376B">
      <w:pPr>
        <w:pStyle w:val="a"/>
        <w:ind w:firstLine="0"/>
        <w:jc w:val="center"/>
      </w:pPr>
      <w:r>
        <w:t xml:space="preserve">Рисунок 10 – Частотные характеристики </w:t>
      </w:r>
      <w:r w:rsidR="00A87354">
        <w:t>апериодического звена второго порядка</w:t>
      </w:r>
    </w:p>
    <w:p w14:paraId="31CF2C84" w14:textId="004804F1" w:rsidR="00A87354" w:rsidRDefault="00A87354" w:rsidP="00A87354">
      <w:pPr>
        <w:pStyle w:val="a"/>
      </w:pPr>
      <w:r>
        <w:t xml:space="preserve">Видно, что переходная характеристика </w:t>
      </w:r>
      <w:r w:rsidR="00A22B00">
        <w:t xml:space="preserve">похожа на </w:t>
      </w:r>
      <w:r w:rsidR="00097178">
        <w:t>характеристику</w:t>
      </w:r>
      <w:r>
        <w:t xml:space="preserve"> апериодического звена первого порядка</w:t>
      </w:r>
      <w:r w:rsidR="00A22B00">
        <w:t>, а частотные характеристики отличаются.</w:t>
      </w:r>
    </w:p>
    <w:p w14:paraId="4D72B0A0" w14:textId="5A83DBA1" w:rsidR="00A87354" w:rsidRPr="00143566" w:rsidRDefault="00A87354" w:rsidP="00A87354">
      <w:pPr>
        <w:pStyle w:val="a"/>
      </w:pPr>
      <w:r>
        <w:t xml:space="preserve">Амплитуда данного звена </w:t>
      </w:r>
      <w:r w:rsidR="00A22B00">
        <w:t>имеет два излома, в то время как звено первого порядка имеет только один.</w:t>
      </w:r>
      <w:r w:rsidR="00C2682D">
        <w:t xml:space="preserve"> Связано это с наличием члена </w:t>
      </w:r>
      <w:r w:rsidR="00C2682D" w:rsidRPr="008837D5">
        <w:rPr>
          <w:position w:val="-6"/>
        </w:rPr>
        <w:object w:dxaOrig="279" w:dyaOrig="360" w14:anchorId="6BB3BF99">
          <v:shape id="_x0000_i1031" type="#_x0000_t75" style="width:14.25pt;height:18pt" o:ole="">
            <v:imagedata r:id="rId31" o:title=""/>
          </v:shape>
          <o:OLEObject Type="Embed" ProgID="Equation.DSMT4" ShapeID="_x0000_i1031" DrawAspect="Content" ObjectID="_1796022479" r:id="rId32"/>
        </w:object>
      </w:r>
      <w:r w:rsidR="00C2682D" w:rsidRPr="00C2682D">
        <w:t xml:space="preserve"> </w:t>
      </w:r>
      <w:r w:rsidR="00C2682D">
        <w:t>в знаменателе ПФ.</w:t>
      </w:r>
      <w:r>
        <w:t xml:space="preserve"> Максимальное значение запаздывания по фазе увеличилось в два раза и равняется -180 градусам. </w:t>
      </w:r>
      <w:r w:rsidR="00143566">
        <w:t>Искривлённая форма ФЧХ объясняется тем, что две постоянные времени данного звена (</w:t>
      </w:r>
      <w:r w:rsidR="00143566" w:rsidRPr="005D16A4">
        <w:rPr>
          <w:position w:val="-12"/>
        </w:rPr>
        <w:object w:dxaOrig="680" w:dyaOrig="380" w14:anchorId="2EAA8B17">
          <v:shape id="_x0000_i1032" type="#_x0000_t75" style="width:33.75pt;height:18.75pt" o:ole="">
            <v:imagedata r:id="rId33" o:title=""/>
          </v:shape>
          <o:OLEObject Type="Embed" ProgID="Equation.DSMT4" ShapeID="_x0000_i1032" DrawAspect="Content" ObjectID="_1796022480" r:id="rId34"/>
        </w:object>
      </w:r>
      <w:r w:rsidR="00143566">
        <w:t xml:space="preserve">, </w:t>
      </w:r>
      <w:r w:rsidR="00143566" w:rsidRPr="005D16A4">
        <w:rPr>
          <w:position w:val="-12"/>
        </w:rPr>
        <w:object w:dxaOrig="1120" w:dyaOrig="440" w14:anchorId="53C1A24C">
          <v:shape id="_x0000_i1033" type="#_x0000_t75" style="width:56.25pt;height:21.75pt" o:ole="">
            <v:imagedata r:id="rId35" o:title=""/>
          </v:shape>
          <o:OLEObject Type="Embed" ProgID="Equation.DSMT4" ShapeID="_x0000_i1033" DrawAspect="Content" ObjectID="_1796022481" r:id="rId36"/>
        </w:object>
      </w:r>
      <w:r w:rsidR="00143566">
        <w:t>) отличаются в несколько раз.</w:t>
      </w:r>
    </w:p>
    <w:p w14:paraId="376ACE48" w14:textId="66BB31B9" w:rsidR="00A87354" w:rsidRDefault="00E6520D" w:rsidP="00AC4507">
      <w:pPr>
        <w:pStyle w:val="a"/>
      </w:pPr>
      <w:r>
        <w:t>Далее были построены переходные характеристики данного звена при различных значениях характеристических параметров:</w:t>
      </w:r>
    </w:p>
    <w:p w14:paraId="366F68F7" w14:textId="0EC936F1" w:rsidR="00E6520D" w:rsidRDefault="00907506" w:rsidP="00E6520D">
      <w:pPr>
        <w:pStyle w:val="a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BBE0E16" wp14:editId="632A9796">
            <wp:extent cx="3848100" cy="320232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54" cy="320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74EFB" w14:textId="3206BB47" w:rsidR="00E6520D" w:rsidRDefault="00E6520D" w:rsidP="00E6520D">
      <w:pPr>
        <w:pStyle w:val="a"/>
        <w:ind w:firstLine="0"/>
        <w:jc w:val="center"/>
      </w:pPr>
      <w:r>
        <w:t>Рисунок 11 – Переходные характеристики апериодического звена второго порядка при различных значениях коэффициента усиления</w:t>
      </w:r>
    </w:p>
    <w:p w14:paraId="44B4CA21" w14:textId="5E52A2AF" w:rsidR="00E6520D" w:rsidRDefault="00152FEC" w:rsidP="008E3E0E">
      <w:pPr>
        <w:pStyle w:val="a"/>
        <w:jc w:val="center"/>
      </w:pPr>
      <w:r>
        <w:rPr>
          <w:noProof/>
        </w:rPr>
        <w:drawing>
          <wp:inline distT="0" distB="0" distL="0" distR="0" wp14:anchorId="3803DCA3" wp14:editId="6F53B12E">
            <wp:extent cx="3133725" cy="267657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919" cy="267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88073" w14:textId="2B9B8257" w:rsidR="008E3E0E" w:rsidRDefault="008E3E0E" w:rsidP="00152FEC">
      <w:pPr>
        <w:pStyle w:val="a"/>
        <w:ind w:firstLine="0"/>
        <w:jc w:val="center"/>
      </w:pPr>
      <w:r>
        <w:t>Рисунок 12 – Переходные характеристики апериодического звена второго</w:t>
      </w:r>
      <w:r w:rsidR="00103DB7">
        <w:t xml:space="preserve"> порядка при различных значениях постоянной времени</w:t>
      </w:r>
    </w:p>
    <w:p w14:paraId="751F134B" w14:textId="0668CEED" w:rsidR="00103DB7" w:rsidRDefault="00103DB7" w:rsidP="00103DB7">
      <w:pPr>
        <w:pStyle w:val="a"/>
      </w:pPr>
      <w:r>
        <w:t xml:space="preserve">Видно, что коэффициент усиления звена влияет лишь на значение установившегося значения сигнала. Соотношение постоянных времени здесь характеризует </w:t>
      </w:r>
      <w:r w:rsidR="00152FEC">
        <w:t>быстродействие</w:t>
      </w:r>
      <w:r>
        <w:t xml:space="preserve"> звена. Таким образом, </w:t>
      </w:r>
      <w:r w:rsidR="00D2348B">
        <w:t xml:space="preserve">чем </w:t>
      </w:r>
      <w:r>
        <w:t xml:space="preserve">ближе </w:t>
      </w:r>
      <w:r w:rsidR="00214F90" w:rsidRPr="00A36241">
        <w:rPr>
          <w:position w:val="-12"/>
        </w:rPr>
        <w:object w:dxaOrig="560" w:dyaOrig="380" w14:anchorId="5ABBEC08">
          <v:shape id="_x0000_i1079" type="#_x0000_t75" style="width:28.5pt;height:18.75pt" o:ole="">
            <v:imagedata r:id="rId39" o:title=""/>
          </v:shape>
          <o:OLEObject Type="Embed" ProgID="Equation.DSMT4" ShapeID="_x0000_i1079" DrawAspect="Content" ObjectID="_1796022482" r:id="rId40"/>
        </w:object>
      </w:r>
      <w:r>
        <w:t xml:space="preserve"> к </w:t>
      </w:r>
      <w:r w:rsidRPr="00A36241">
        <w:rPr>
          <w:position w:val="-12"/>
        </w:rPr>
        <w:object w:dxaOrig="260" w:dyaOrig="380" w14:anchorId="25ED917A">
          <v:shape id="_x0000_i1035" type="#_x0000_t75" style="width:12.75pt;height:18.75pt" o:ole="">
            <v:imagedata r:id="rId41" o:title=""/>
          </v:shape>
          <o:OLEObject Type="Embed" ProgID="Equation.DSMT4" ShapeID="_x0000_i1035" DrawAspect="Content" ObjectID="_1796022483" r:id="rId42"/>
        </w:object>
      </w:r>
      <w:r>
        <w:t xml:space="preserve">, тем </w:t>
      </w:r>
      <w:r w:rsidR="00152FEC">
        <w:t>меньше время регулирования.</w:t>
      </w:r>
    </w:p>
    <w:p w14:paraId="2F0AC5D2" w14:textId="104FD165" w:rsidR="00103DB7" w:rsidRDefault="00D2348B" w:rsidP="00D2348B">
      <w:pPr>
        <w:pStyle w:val="Heading2"/>
        <w:ind w:firstLine="851"/>
      </w:pPr>
      <w:r>
        <w:lastRenderedPageBreak/>
        <w:t>2.4 Колебательное звено</w:t>
      </w:r>
    </w:p>
    <w:p w14:paraId="68CA29E0" w14:textId="1E771C06" w:rsidR="00D2348B" w:rsidRDefault="00D2348B" w:rsidP="00D2348B">
      <w:pPr>
        <w:pStyle w:val="a"/>
      </w:pPr>
      <w:bookmarkStart w:id="0" w:name="_Hlk185405714"/>
      <w:r>
        <w:t xml:space="preserve">Колебательное звено задаётся ПФ </w:t>
      </w:r>
      <w:r w:rsidR="00147DDB" w:rsidRPr="0080710E">
        <w:rPr>
          <w:position w:val="-34"/>
        </w:rPr>
        <w:object w:dxaOrig="4180" w:dyaOrig="780" w14:anchorId="2027B87A">
          <v:shape id="_x0000_i1036" type="#_x0000_t75" style="width:209.25pt;height:39pt" o:ole="">
            <v:imagedata r:id="rId43" o:title=""/>
          </v:shape>
          <o:OLEObject Type="Embed" ProgID="Equation.DSMT4" ShapeID="_x0000_i1036" DrawAspect="Content" ObjectID="_1796022484" r:id="rId44"/>
        </w:object>
      </w:r>
      <w:r w:rsidRPr="007B43E1">
        <w:t xml:space="preserve">. </w:t>
      </w:r>
      <w:r>
        <w:t xml:space="preserve">Были получены временные и частотные характеристики звена </w:t>
      </w:r>
      <w:r w:rsidR="00A94182" w:rsidRPr="00A36241">
        <w:rPr>
          <w:position w:val="-28"/>
        </w:rPr>
        <w:object w:dxaOrig="2260" w:dyaOrig="720" w14:anchorId="2EDCD452">
          <v:shape id="_x0000_i1037" type="#_x0000_t75" style="width:113.25pt;height:36pt" o:ole="">
            <v:imagedata r:id="rId45" o:title=""/>
          </v:shape>
          <o:OLEObject Type="Embed" ProgID="Equation.DSMT4" ShapeID="_x0000_i1037" DrawAspect="Content" ObjectID="_1796022485" r:id="rId46"/>
        </w:object>
      </w:r>
      <w:r>
        <w:t>:</w:t>
      </w:r>
    </w:p>
    <w:bookmarkEnd w:id="0"/>
    <w:p w14:paraId="6120CCC2" w14:textId="763D5B8F" w:rsidR="00D2348B" w:rsidRDefault="00A94182" w:rsidP="00143566">
      <w:pPr>
        <w:pStyle w:val="a"/>
        <w:ind w:firstLine="0"/>
        <w:jc w:val="center"/>
      </w:pPr>
      <w:r>
        <w:rPr>
          <w:noProof/>
        </w:rPr>
        <w:drawing>
          <wp:inline distT="0" distB="0" distL="0" distR="0" wp14:anchorId="695C56C9" wp14:editId="211D25BC">
            <wp:extent cx="5934075" cy="24098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DBCD7" w14:textId="403AA8A2" w:rsidR="00A6670A" w:rsidRDefault="00A6670A" w:rsidP="00A6670A">
      <w:pPr>
        <w:pStyle w:val="a"/>
        <w:ind w:firstLine="0"/>
        <w:jc w:val="center"/>
      </w:pPr>
      <w:r>
        <w:t>Рисунок 1</w:t>
      </w:r>
      <w:r w:rsidR="00A94182">
        <w:t>3</w:t>
      </w:r>
      <w:r>
        <w:t xml:space="preserve"> – </w:t>
      </w:r>
      <w:r w:rsidR="004E4C83">
        <w:t xml:space="preserve">Временные характеристики </w:t>
      </w:r>
      <w:r w:rsidR="00A94182">
        <w:t>колебательного</w:t>
      </w:r>
      <w:r w:rsidR="004E4C83">
        <w:t xml:space="preserve"> звена</w:t>
      </w:r>
    </w:p>
    <w:p w14:paraId="0E90DEF1" w14:textId="4F007E87" w:rsidR="00A94182" w:rsidRPr="00A875E2" w:rsidRDefault="00A875E2" w:rsidP="00143566">
      <w:pPr>
        <w:pStyle w:val="a"/>
        <w:ind w:firstLine="0"/>
        <w:jc w:val="center"/>
        <w:rPr>
          <w:lang w:val="en-US"/>
        </w:rPr>
      </w:pPr>
      <w:r w:rsidRPr="00A875E2">
        <w:rPr>
          <w:noProof/>
          <w:lang w:val="en-US"/>
        </w:rPr>
        <w:drawing>
          <wp:inline distT="0" distB="0" distL="0" distR="0" wp14:anchorId="045DB90A" wp14:editId="65B43FCD">
            <wp:extent cx="5133975" cy="3781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437FE" w14:textId="515F20BB" w:rsidR="00912920" w:rsidRDefault="00912920" w:rsidP="00143566">
      <w:pPr>
        <w:pStyle w:val="a"/>
        <w:ind w:firstLine="0"/>
        <w:jc w:val="center"/>
      </w:pPr>
      <w:r>
        <w:t>Рисунок 14 – Частотные характеристики колебательного звена</w:t>
      </w:r>
    </w:p>
    <w:p w14:paraId="79E68E07" w14:textId="09B4BCB7" w:rsidR="00143566" w:rsidRDefault="00143566" w:rsidP="00143566">
      <w:pPr>
        <w:pStyle w:val="a"/>
      </w:pPr>
      <w:r>
        <w:lastRenderedPageBreak/>
        <w:t xml:space="preserve">Переходная характеристика здесь отличается от </w:t>
      </w:r>
      <w:r w:rsidR="002C0247">
        <w:t>характеристик</w:t>
      </w:r>
      <w:r>
        <w:t xml:space="preserve">, полученных </w:t>
      </w:r>
      <w:r w:rsidRPr="002C0247">
        <w:t xml:space="preserve">для прошлых звеньев. Имеется перерегулирование – кратковременное </w:t>
      </w:r>
      <w:r w:rsidR="00A875E2" w:rsidRPr="002C0247">
        <w:t xml:space="preserve">превышение установившегося </w:t>
      </w:r>
      <w:r w:rsidR="002C0247" w:rsidRPr="002C0247">
        <w:t>значения</w:t>
      </w:r>
      <w:r w:rsidR="002C0247">
        <w:t xml:space="preserve"> сигнала над установившемся значением выхода.</w:t>
      </w:r>
    </w:p>
    <w:p w14:paraId="3353D934" w14:textId="5F724365" w:rsidR="00A875E2" w:rsidRPr="00A875E2" w:rsidRDefault="00A875E2" w:rsidP="00143566">
      <w:pPr>
        <w:pStyle w:val="a"/>
      </w:pPr>
      <w:r>
        <w:t xml:space="preserve">ЛАЧХ имеет небольшой подъём перед своим спуском. Это говорит об увеличении амплитуды выходного сигнала в сравнении со выходным на определенной частоте, т.е. </w:t>
      </w:r>
      <w:r w:rsidR="00214F90">
        <w:t>о резонансе.</w:t>
      </w:r>
    </w:p>
    <w:p w14:paraId="1CE38EAB" w14:textId="233680E4" w:rsidR="00143566" w:rsidRPr="00143566" w:rsidRDefault="00143566" w:rsidP="00143566">
      <w:pPr>
        <w:pStyle w:val="a"/>
      </w:pPr>
      <w:r>
        <w:t>Максимальное значение запаздывания по фазе равняется -180 градусам.</w:t>
      </w:r>
    </w:p>
    <w:p w14:paraId="60E4EDCB" w14:textId="7CFB6EC9" w:rsidR="00143566" w:rsidRDefault="00143566" w:rsidP="00143566">
      <w:pPr>
        <w:pStyle w:val="a"/>
      </w:pPr>
      <w:r>
        <w:t>Далее были построены переходные характеристики данного звена при различных значениях характеристических параметров:</w:t>
      </w:r>
    </w:p>
    <w:p w14:paraId="54D60B8E" w14:textId="40CFDF4F" w:rsidR="00A875E2" w:rsidRPr="00A875E2" w:rsidRDefault="00A875E2" w:rsidP="00A875E2">
      <w:pPr>
        <w:pStyle w:val="a"/>
        <w:ind w:firstLine="0"/>
        <w:jc w:val="center"/>
      </w:pPr>
      <w:r w:rsidRPr="00A875E2">
        <w:rPr>
          <w:noProof/>
        </w:rPr>
        <w:drawing>
          <wp:inline distT="0" distB="0" distL="0" distR="0" wp14:anchorId="01B6C334" wp14:editId="5B6B4BC6">
            <wp:extent cx="5143500" cy="3829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8758" w14:textId="7CEE07CE" w:rsidR="00A875E2" w:rsidRDefault="00A875E2" w:rsidP="00A875E2">
      <w:pPr>
        <w:pStyle w:val="a"/>
        <w:ind w:firstLine="0"/>
        <w:jc w:val="center"/>
      </w:pPr>
      <w:r>
        <w:t xml:space="preserve">Рисунок 15 – Переходные </w:t>
      </w:r>
      <w:r w:rsidR="004128F9">
        <w:t xml:space="preserve">колебательного звена </w:t>
      </w:r>
      <w:r>
        <w:t>при различных значениях коэффициента усиления</w:t>
      </w:r>
    </w:p>
    <w:p w14:paraId="49778492" w14:textId="7B8FC137" w:rsidR="00143566" w:rsidRPr="004128F9" w:rsidRDefault="004128F9" w:rsidP="00143566">
      <w:pPr>
        <w:pStyle w:val="a"/>
      </w:pPr>
      <w:r w:rsidRPr="004128F9">
        <w:rPr>
          <w:noProof/>
        </w:rPr>
        <w:lastRenderedPageBreak/>
        <w:drawing>
          <wp:inline distT="0" distB="0" distL="0" distR="0" wp14:anchorId="54F44707" wp14:editId="3A55AEAF">
            <wp:extent cx="5143500" cy="38671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071E6" w14:textId="77777777" w:rsidR="004128F9" w:rsidRDefault="004128F9" w:rsidP="004128F9">
      <w:pPr>
        <w:pStyle w:val="a"/>
        <w:ind w:firstLine="0"/>
        <w:jc w:val="center"/>
      </w:pPr>
      <w:r>
        <w:t>Рисунок 16 – Переходные характеристики колебательного звена</w:t>
      </w:r>
    </w:p>
    <w:p w14:paraId="4178FB37" w14:textId="3D90564E" w:rsidR="004128F9" w:rsidRDefault="004128F9" w:rsidP="004128F9">
      <w:pPr>
        <w:pStyle w:val="a"/>
        <w:ind w:firstLine="0"/>
        <w:jc w:val="center"/>
      </w:pPr>
      <w:r>
        <w:t xml:space="preserve"> при различных значениях постоянной времени</w:t>
      </w:r>
    </w:p>
    <w:p w14:paraId="654BB54B" w14:textId="153C0107" w:rsidR="00214F90" w:rsidRPr="00214F90" w:rsidRDefault="00214F90" w:rsidP="00214F90">
      <w:pPr>
        <w:pStyle w:val="a"/>
        <w:rPr>
          <w:lang w:val="en-US"/>
        </w:rPr>
      </w:pPr>
      <w:r>
        <w:t xml:space="preserve">Видно, что соотношение постоянных времени влияет на степень </w:t>
      </w:r>
      <w:proofErr w:type="spellStart"/>
      <w:r>
        <w:t>колебательности</w:t>
      </w:r>
      <w:proofErr w:type="spellEnd"/>
      <w:r>
        <w:t xml:space="preserve"> звена. Чем больше </w:t>
      </w:r>
      <w:r w:rsidRPr="00DA37B7">
        <w:rPr>
          <w:position w:val="-12"/>
        </w:rPr>
        <w:object w:dxaOrig="560" w:dyaOrig="380" w14:anchorId="55C08664">
          <v:shape id="_x0000_i1077" type="#_x0000_t75" style="width:27.75pt;height:18.75pt" o:ole="">
            <v:imagedata r:id="rId51" o:title=""/>
          </v:shape>
          <o:OLEObject Type="Embed" ProgID="Equation.DSMT4" ShapeID="_x0000_i1077" DrawAspect="Content" ObjectID="_1796022486" r:id="rId52"/>
        </w:object>
      </w:r>
      <w:r>
        <w:t xml:space="preserve"> в сравнении с </w:t>
      </w:r>
      <w:r w:rsidRPr="00DA37B7">
        <w:rPr>
          <w:position w:val="-12"/>
        </w:rPr>
        <w:object w:dxaOrig="260" w:dyaOrig="380" w14:anchorId="7562362A">
          <v:shape id="_x0000_i1075" type="#_x0000_t75" style="width:12.75pt;height:18.75pt" o:ole="">
            <v:imagedata r:id="rId53" o:title=""/>
          </v:shape>
          <o:OLEObject Type="Embed" ProgID="Equation.DSMT4" ShapeID="_x0000_i1075" DrawAspect="Content" ObjectID="_1796022487" r:id="rId54"/>
        </w:object>
      </w:r>
      <w:r>
        <w:t xml:space="preserve">, тем сильнее </w:t>
      </w:r>
      <w:proofErr w:type="spellStart"/>
      <w:r>
        <w:t>колебательность</w:t>
      </w:r>
      <w:proofErr w:type="spellEnd"/>
      <w:r>
        <w:t>.</w:t>
      </w:r>
    </w:p>
    <w:p w14:paraId="3EF17E76" w14:textId="64D1CC50" w:rsidR="004128F9" w:rsidRDefault="0027442E" w:rsidP="0027442E">
      <w:pPr>
        <w:pStyle w:val="Heading2"/>
        <w:numPr>
          <w:ilvl w:val="1"/>
          <w:numId w:val="24"/>
        </w:numPr>
      </w:pPr>
      <w:r>
        <w:t>Идеальный интегратор</w:t>
      </w:r>
    </w:p>
    <w:p w14:paraId="7CEE80D8" w14:textId="6C4D64A1" w:rsidR="0027442E" w:rsidRPr="0027442E" w:rsidRDefault="0067652A" w:rsidP="0067652A">
      <w:pPr>
        <w:pStyle w:val="a"/>
      </w:pPr>
      <w:r>
        <w:t>Идеальный интегратор</w:t>
      </w:r>
      <w:r w:rsidR="0027442E">
        <w:t xml:space="preserve"> задаётся ПФ </w:t>
      </w:r>
      <w:r w:rsidRPr="0067652A">
        <w:rPr>
          <w:position w:val="-28"/>
        </w:rPr>
        <w:object w:dxaOrig="1160" w:dyaOrig="720" w14:anchorId="59B6C5C2">
          <v:shape id="_x0000_i1065" type="#_x0000_t75" style="width:57.75pt;height:36pt" o:ole="">
            <v:imagedata r:id="rId55" o:title=""/>
          </v:shape>
          <o:OLEObject Type="Embed" ProgID="Equation.DSMT4" ShapeID="_x0000_i1065" DrawAspect="Content" ObjectID="_1796022488" r:id="rId56"/>
        </w:object>
      </w:r>
      <w:r w:rsidR="0027442E" w:rsidRPr="007B43E1">
        <w:t xml:space="preserve">. </w:t>
      </w:r>
      <w:r w:rsidR="0027442E">
        <w:t xml:space="preserve">Были получены временные и частотные характеристики звена </w:t>
      </w:r>
      <w:r w:rsidRPr="00A36241">
        <w:rPr>
          <w:position w:val="-28"/>
        </w:rPr>
        <w:object w:dxaOrig="1120" w:dyaOrig="720" w14:anchorId="53CD7E10">
          <v:shape id="_x0000_i1067" type="#_x0000_t75" style="width:56.25pt;height:36pt" o:ole="">
            <v:imagedata r:id="rId57" o:title=""/>
          </v:shape>
          <o:OLEObject Type="Embed" ProgID="Equation.DSMT4" ShapeID="_x0000_i1067" DrawAspect="Content" ObjectID="_1796022489" r:id="rId58"/>
        </w:object>
      </w:r>
      <w:r w:rsidR="0027442E">
        <w:t>:</w:t>
      </w:r>
    </w:p>
    <w:p w14:paraId="07E4125C" w14:textId="57B3A24B" w:rsidR="00103DB7" w:rsidRDefault="0067652A" w:rsidP="0027442E">
      <w:pPr>
        <w:pStyle w:val="a"/>
        <w:ind w:firstLine="0"/>
      </w:pPr>
      <w:r>
        <w:rPr>
          <w:noProof/>
        </w:rPr>
        <w:lastRenderedPageBreak/>
        <w:drawing>
          <wp:inline distT="0" distB="0" distL="0" distR="0" wp14:anchorId="3F6DE5C9" wp14:editId="7989724A">
            <wp:extent cx="5934075" cy="2438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1BB8" w14:textId="701A6866" w:rsidR="0067652A" w:rsidRDefault="0067652A" w:rsidP="0067652A">
      <w:pPr>
        <w:pStyle w:val="a"/>
        <w:ind w:firstLine="0"/>
        <w:jc w:val="center"/>
      </w:pPr>
      <w:r>
        <w:t>Рисунок 1</w:t>
      </w:r>
      <w:r>
        <w:t>7</w:t>
      </w:r>
      <w:r>
        <w:t xml:space="preserve"> – Временные характеристики </w:t>
      </w:r>
      <w:r>
        <w:t>идеального интегратора</w:t>
      </w:r>
    </w:p>
    <w:p w14:paraId="40241142" w14:textId="776309D5" w:rsidR="0067652A" w:rsidRDefault="0067652A" w:rsidP="0067652A">
      <w:pPr>
        <w:pStyle w:val="a"/>
        <w:ind w:firstLine="0"/>
        <w:jc w:val="center"/>
      </w:pPr>
      <w:r w:rsidRPr="0067652A">
        <w:rPr>
          <w:noProof/>
        </w:rPr>
        <w:drawing>
          <wp:inline distT="0" distB="0" distL="0" distR="0" wp14:anchorId="04098BC9" wp14:editId="02EBD33B">
            <wp:extent cx="5133975" cy="38957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D3142" w14:textId="2C5D3C4E" w:rsidR="0067652A" w:rsidRPr="00610B82" w:rsidRDefault="0067652A" w:rsidP="0067652A">
      <w:pPr>
        <w:pStyle w:val="a"/>
        <w:ind w:firstLine="0"/>
        <w:jc w:val="center"/>
        <w:rPr>
          <w:lang w:val="en-US"/>
        </w:rPr>
      </w:pPr>
      <w:r>
        <w:t xml:space="preserve">Рисунок 18 – </w:t>
      </w:r>
      <w:r w:rsidR="00610B82">
        <w:t>Частотные характеристики идеального интегратора</w:t>
      </w:r>
    </w:p>
    <w:p w14:paraId="6AEE8EE0" w14:textId="3E0853E3" w:rsidR="00610B82" w:rsidRPr="00D91912" w:rsidRDefault="00610B82" w:rsidP="00610B82">
      <w:pPr>
        <w:pStyle w:val="a"/>
      </w:pPr>
      <w:r>
        <w:t>Переходная характеристика здесь отличается от харак</w:t>
      </w:r>
      <w:r w:rsidR="00214F90">
        <w:t>т</w:t>
      </w:r>
      <w:r>
        <w:t xml:space="preserve">еристик, полученных для прошлых звеньев. </w:t>
      </w:r>
      <w:r>
        <w:t xml:space="preserve">Сигнал постоянно нарастает на протяжении всего времени моделирования. </w:t>
      </w:r>
      <w:r w:rsidR="00D91912">
        <w:t xml:space="preserve">Реакция на импульс представляет собой скачок состояния в момент времени </w:t>
      </w:r>
      <w:r w:rsidR="00D91912" w:rsidRPr="00DA37B7">
        <w:rPr>
          <w:position w:val="-6"/>
        </w:rPr>
        <w:object w:dxaOrig="560" w:dyaOrig="300" w14:anchorId="02EA5F00">
          <v:shape id="_x0000_i1072" type="#_x0000_t75" style="width:27.75pt;height:15pt" o:ole="">
            <v:imagedata r:id="rId61" o:title=""/>
          </v:shape>
          <o:OLEObject Type="Embed" ProgID="Equation.DSMT4" ShapeID="_x0000_i1072" DrawAspect="Content" ObjectID="_1796022490" r:id="rId62"/>
        </w:object>
      </w:r>
      <w:r w:rsidR="00D91912">
        <w:t xml:space="preserve">. </w:t>
      </w:r>
    </w:p>
    <w:p w14:paraId="67DFEB4E" w14:textId="2A2305F2" w:rsidR="00610B82" w:rsidRPr="00143566" w:rsidRDefault="00610B82" w:rsidP="00D91912">
      <w:pPr>
        <w:pStyle w:val="a"/>
      </w:pPr>
      <w:r>
        <w:t xml:space="preserve">ЛАЧХ </w:t>
      </w:r>
      <w:r w:rsidR="00D91912">
        <w:t xml:space="preserve">монотонно убывает с увеличением частоты. Запаздывание по фазе постоянно и равняется </w:t>
      </w:r>
      <w:r w:rsidR="00D91912" w:rsidRPr="00DA37B7">
        <w:rPr>
          <w:position w:val="-6"/>
        </w:rPr>
        <w:object w:dxaOrig="620" w:dyaOrig="300" w14:anchorId="62EDD783">
          <v:shape id="_x0000_i1073" type="#_x0000_t75" style="width:30.75pt;height:15pt" o:ole="">
            <v:imagedata r:id="rId63" o:title=""/>
          </v:shape>
          <o:OLEObject Type="Embed" ProgID="Equation.DSMT4" ShapeID="_x0000_i1073" DrawAspect="Content" ObjectID="_1796022491" r:id="rId64"/>
        </w:object>
      </w:r>
      <w:r w:rsidR="00D91912">
        <w:t>.</w:t>
      </w:r>
    </w:p>
    <w:p w14:paraId="1452FD7C" w14:textId="7EBF97FD" w:rsidR="00610B82" w:rsidRDefault="00610B82" w:rsidP="00610B82">
      <w:pPr>
        <w:pStyle w:val="a"/>
        <w:rPr>
          <w:lang w:val="en-US"/>
        </w:rPr>
      </w:pPr>
      <w:r>
        <w:lastRenderedPageBreak/>
        <w:t xml:space="preserve">Далее были построены переходные характеристики данного звена при различных значениях </w:t>
      </w:r>
      <w:r w:rsidR="00D91912">
        <w:t>коэффициента усиления</w:t>
      </w:r>
      <w:r>
        <w:t>:</w:t>
      </w:r>
    </w:p>
    <w:p w14:paraId="1736CB7C" w14:textId="47F6B666" w:rsidR="00B72346" w:rsidRPr="00B72346" w:rsidRDefault="00B72346" w:rsidP="00610B82">
      <w:pPr>
        <w:pStyle w:val="a"/>
        <w:rPr>
          <w:lang w:val="en-US"/>
        </w:rPr>
      </w:pPr>
      <w:r w:rsidRPr="00B72346">
        <w:rPr>
          <w:lang w:val="en-US"/>
        </w:rPr>
        <w:drawing>
          <wp:inline distT="0" distB="0" distL="0" distR="0" wp14:anchorId="5EC04038" wp14:editId="106C8408">
            <wp:extent cx="5143500" cy="39433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DA56" w14:textId="4F03DA97" w:rsidR="00B72346" w:rsidRDefault="00B72346" w:rsidP="00B72346">
      <w:pPr>
        <w:pStyle w:val="a"/>
        <w:ind w:firstLine="0"/>
        <w:jc w:val="center"/>
      </w:pPr>
      <w:r>
        <w:t>Рисунок 1</w:t>
      </w:r>
      <w:r w:rsidRPr="00B72346">
        <w:t xml:space="preserve">9 </w:t>
      </w:r>
      <w:r>
        <w:t>– Переходные</w:t>
      </w:r>
      <w:r w:rsidR="00332D00">
        <w:t xml:space="preserve"> характеристики идеального интегратора</w:t>
      </w:r>
      <w:r>
        <w:t xml:space="preserve"> при различных значениях коэффициента усиления</w:t>
      </w:r>
    </w:p>
    <w:p w14:paraId="21660C49" w14:textId="31E95BEB" w:rsidR="0067652A" w:rsidRDefault="00332D00" w:rsidP="00332D00">
      <w:pPr>
        <w:pStyle w:val="a"/>
      </w:pPr>
      <w:r>
        <w:t>Из графика видно, что коэффициент усиления влияет на наклон переходной характеристики идеального интегратора.</w:t>
      </w:r>
    </w:p>
    <w:p w14:paraId="607801A3" w14:textId="01C1C81C" w:rsidR="00332D00" w:rsidRDefault="00332D00" w:rsidP="00332D00">
      <w:pPr>
        <w:pStyle w:val="a"/>
        <w:rPr>
          <w:b/>
          <w:bCs/>
        </w:rPr>
      </w:pPr>
      <w:r>
        <w:rPr>
          <w:b/>
          <w:bCs/>
        </w:rPr>
        <w:t>Заключение</w:t>
      </w:r>
    </w:p>
    <w:p w14:paraId="02267F1E" w14:textId="4FF0061E" w:rsidR="00332D00" w:rsidRPr="00332D00" w:rsidRDefault="00332D00" w:rsidP="00332D00">
      <w:pPr>
        <w:pStyle w:val="a"/>
      </w:pPr>
      <w:r>
        <w:t xml:space="preserve">В ходе данной лабораторной работы было выполнено моделирование пяти различны типовых звеньев САУ с помощью </w:t>
      </w:r>
      <w:proofErr w:type="spellStart"/>
      <w:r>
        <w:rPr>
          <w:lang w:val="en-US"/>
        </w:rPr>
        <w:t>Matlab</w:t>
      </w:r>
      <w:proofErr w:type="spellEnd"/>
      <w:r w:rsidRPr="00332D00">
        <w:t xml:space="preserve"> </w:t>
      </w:r>
      <w:r>
        <w:rPr>
          <w:lang w:val="en-US"/>
        </w:rPr>
        <w:t>Simulink</w:t>
      </w:r>
      <w:r w:rsidRPr="00332D00">
        <w:t xml:space="preserve">. </w:t>
      </w:r>
      <w:r>
        <w:t xml:space="preserve">Для каждого звена были построены временные и частотные характеристики, проведён их анализ. Были также проанализированы изменения в переходных характеристиках при различных значениях характеристических параметров звеньев. </w:t>
      </w:r>
    </w:p>
    <w:p w14:paraId="283A9CC9" w14:textId="77777777" w:rsidR="0080710E" w:rsidRDefault="0080710E" w:rsidP="0080710E">
      <w:pPr>
        <w:pStyle w:val="a"/>
        <w:ind w:left="851" w:firstLine="0"/>
        <w:rPr>
          <w:b/>
          <w:bCs/>
        </w:rPr>
      </w:pPr>
    </w:p>
    <w:p w14:paraId="771F516F" w14:textId="77777777" w:rsidR="007B43E1" w:rsidRPr="0080710E" w:rsidRDefault="007B43E1" w:rsidP="007B43E1">
      <w:pPr>
        <w:pStyle w:val="a"/>
      </w:pPr>
    </w:p>
    <w:p w14:paraId="38644BF9" w14:textId="77777777" w:rsidR="0095234A" w:rsidRPr="0082118A" w:rsidRDefault="0095234A" w:rsidP="00CD0635">
      <w:pPr>
        <w:pStyle w:val="a"/>
        <w:ind w:firstLine="0"/>
      </w:pPr>
    </w:p>
    <w:sectPr w:rsidR="0095234A" w:rsidRPr="0082118A" w:rsidSect="000847A9">
      <w:footerReference w:type="default" r:id="rId66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87A7E" w14:textId="77777777" w:rsidR="0057528D" w:rsidRDefault="0057528D" w:rsidP="0048330C">
      <w:pPr>
        <w:spacing w:after="0" w:line="240" w:lineRule="auto"/>
      </w:pPr>
      <w:r>
        <w:separator/>
      </w:r>
    </w:p>
  </w:endnote>
  <w:endnote w:type="continuationSeparator" w:id="0">
    <w:p w14:paraId="74D03C6D" w14:textId="77777777" w:rsidR="0057528D" w:rsidRDefault="0057528D" w:rsidP="004833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109185335"/>
      <w:docPartObj>
        <w:docPartGallery w:val="Page Numbers (Bottom of Page)"/>
        <w:docPartUnique/>
      </w:docPartObj>
    </w:sdtPr>
    <w:sdtEndPr/>
    <w:sdtContent>
      <w:p w14:paraId="29E79425" w14:textId="7240F5D9" w:rsidR="002450CF" w:rsidRPr="00204EFB" w:rsidRDefault="002450C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04EF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04EFB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3C07EC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204EFB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FD5AE52" w14:textId="77777777" w:rsidR="002450CF" w:rsidRDefault="002450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4965A" w14:textId="77777777" w:rsidR="0057528D" w:rsidRDefault="0057528D" w:rsidP="0048330C">
      <w:pPr>
        <w:spacing w:after="0" w:line="240" w:lineRule="auto"/>
      </w:pPr>
      <w:r>
        <w:separator/>
      </w:r>
    </w:p>
  </w:footnote>
  <w:footnote w:type="continuationSeparator" w:id="0">
    <w:p w14:paraId="39D45319" w14:textId="77777777" w:rsidR="0057528D" w:rsidRDefault="0057528D" w:rsidP="004833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A282A"/>
    <w:multiLevelType w:val="hybridMultilevel"/>
    <w:tmpl w:val="1310A190"/>
    <w:lvl w:ilvl="0" w:tplc="256612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43055CE"/>
    <w:multiLevelType w:val="hybridMultilevel"/>
    <w:tmpl w:val="2C949452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802685B"/>
    <w:multiLevelType w:val="hybridMultilevel"/>
    <w:tmpl w:val="03DEC41E"/>
    <w:lvl w:ilvl="0" w:tplc="DAD8187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FCC389D"/>
    <w:multiLevelType w:val="hybridMultilevel"/>
    <w:tmpl w:val="D1AC2C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1290589"/>
    <w:multiLevelType w:val="hybridMultilevel"/>
    <w:tmpl w:val="08A88CB0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37344F8"/>
    <w:multiLevelType w:val="hybridMultilevel"/>
    <w:tmpl w:val="4300BE6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9C97054"/>
    <w:multiLevelType w:val="hybridMultilevel"/>
    <w:tmpl w:val="26F4E0EE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7AE7D1E"/>
    <w:multiLevelType w:val="hybridMultilevel"/>
    <w:tmpl w:val="873C84B0"/>
    <w:lvl w:ilvl="0" w:tplc="E45E87F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2D3917F0"/>
    <w:multiLevelType w:val="multilevel"/>
    <w:tmpl w:val="ECF290A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2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9" w15:restartNumberingAfterBreak="0">
    <w:nsid w:val="30277DEE"/>
    <w:multiLevelType w:val="hybridMultilevel"/>
    <w:tmpl w:val="B28044FE"/>
    <w:lvl w:ilvl="0" w:tplc="E158A8A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4362A86"/>
    <w:multiLevelType w:val="multilevel"/>
    <w:tmpl w:val="93A252D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3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9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91" w:hanging="1440"/>
      </w:pPr>
      <w:rPr>
        <w:rFonts w:hint="default"/>
      </w:rPr>
    </w:lvl>
  </w:abstractNum>
  <w:abstractNum w:abstractNumId="11" w15:restartNumberingAfterBreak="0">
    <w:nsid w:val="3B667BBC"/>
    <w:multiLevelType w:val="hybridMultilevel"/>
    <w:tmpl w:val="76CA83FC"/>
    <w:lvl w:ilvl="0" w:tplc="230E4CB0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D46302"/>
    <w:multiLevelType w:val="hybridMultilevel"/>
    <w:tmpl w:val="2B3C2364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49E1326"/>
    <w:multiLevelType w:val="hybridMultilevel"/>
    <w:tmpl w:val="08004CA4"/>
    <w:lvl w:ilvl="0" w:tplc="648483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4FDB3D3A"/>
    <w:multiLevelType w:val="hybridMultilevel"/>
    <w:tmpl w:val="0B007154"/>
    <w:lvl w:ilvl="0" w:tplc="3108453C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B5305"/>
    <w:multiLevelType w:val="hybridMultilevel"/>
    <w:tmpl w:val="BFACC788"/>
    <w:lvl w:ilvl="0" w:tplc="35F8C9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6BF7B2F"/>
    <w:multiLevelType w:val="hybridMultilevel"/>
    <w:tmpl w:val="0012EAB6"/>
    <w:lvl w:ilvl="0" w:tplc="7F2E999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9855F53"/>
    <w:multiLevelType w:val="hybridMultilevel"/>
    <w:tmpl w:val="7F844FC6"/>
    <w:lvl w:ilvl="0" w:tplc="7F2E9990">
      <w:start w:val="1"/>
      <w:numFmt w:val="bullet"/>
      <w:lvlText w:val="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5747EE"/>
    <w:multiLevelType w:val="hybridMultilevel"/>
    <w:tmpl w:val="80EAF10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A2603B"/>
    <w:multiLevelType w:val="hybridMultilevel"/>
    <w:tmpl w:val="1E90E834"/>
    <w:lvl w:ilvl="0" w:tplc="50C4C846">
      <w:start w:val="1"/>
      <w:numFmt w:val="decimal"/>
      <w:lvlText w:val="%1."/>
      <w:lvlJc w:val="left"/>
      <w:pPr>
        <w:ind w:left="720" w:hanging="360"/>
      </w:pPr>
      <w:rPr>
        <w:i/>
        <w:sz w:val="2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1E03C1"/>
    <w:multiLevelType w:val="hybridMultilevel"/>
    <w:tmpl w:val="2528D3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2540BF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CEF3998"/>
    <w:multiLevelType w:val="hybridMultilevel"/>
    <w:tmpl w:val="1C681742"/>
    <w:lvl w:ilvl="0" w:tplc="1600673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0"/>
  </w:num>
  <w:num w:numId="2">
    <w:abstractNumId w:val="0"/>
  </w:num>
  <w:num w:numId="3">
    <w:abstractNumId w:val="8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17"/>
  </w:num>
  <w:num w:numId="10">
    <w:abstractNumId w:val="12"/>
  </w:num>
  <w:num w:numId="11">
    <w:abstractNumId w:val="4"/>
  </w:num>
  <w:num w:numId="12">
    <w:abstractNumId w:val="1"/>
  </w:num>
  <w:num w:numId="13">
    <w:abstractNumId w:val="22"/>
  </w:num>
  <w:num w:numId="14">
    <w:abstractNumId w:val="6"/>
  </w:num>
  <w:num w:numId="15">
    <w:abstractNumId w:val="5"/>
  </w:num>
  <w:num w:numId="16">
    <w:abstractNumId w:val="9"/>
  </w:num>
  <w:num w:numId="17">
    <w:abstractNumId w:val="11"/>
  </w:num>
  <w:num w:numId="18">
    <w:abstractNumId w:val="18"/>
  </w:num>
  <w:num w:numId="19">
    <w:abstractNumId w:val="16"/>
  </w:num>
  <w:num w:numId="20">
    <w:abstractNumId w:val="15"/>
  </w:num>
  <w:num w:numId="21">
    <w:abstractNumId w:val="13"/>
  </w:num>
  <w:num w:numId="22">
    <w:abstractNumId w:val="2"/>
  </w:num>
  <w:num w:numId="23">
    <w:abstractNumId w:val="7"/>
  </w:num>
  <w:num w:numId="24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A07"/>
    <w:rsid w:val="00000449"/>
    <w:rsid w:val="00002AA7"/>
    <w:rsid w:val="00005AFE"/>
    <w:rsid w:val="00007478"/>
    <w:rsid w:val="00007812"/>
    <w:rsid w:val="00010C75"/>
    <w:rsid w:val="00021581"/>
    <w:rsid w:val="0002266F"/>
    <w:rsid w:val="00023BF2"/>
    <w:rsid w:val="0002469E"/>
    <w:rsid w:val="00024876"/>
    <w:rsid w:val="00032220"/>
    <w:rsid w:val="00034A93"/>
    <w:rsid w:val="00034CA7"/>
    <w:rsid w:val="0003540C"/>
    <w:rsid w:val="00035420"/>
    <w:rsid w:val="000401A4"/>
    <w:rsid w:val="00041651"/>
    <w:rsid w:val="00043CD8"/>
    <w:rsid w:val="00050FE6"/>
    <w:rsid w:val="00052E75"/>
    <w:rsid w:val="00055CAC"/>
    <w:rsid w:val="00060098"/>
    <w:rsid w:val="0006256D"/>
    <w:rsid w:val="00064866"/>
    <w:rsid w:val="000725AD"/>
    <w:rsid w:val="00072AB0"/>
    <w:rsid w:val="00074A15"/>
    <w:rsid w:val="0008332A"/>
    <w:rsid w:val="000847A9"/>
    <w:rsid w:val="000852B2"/>
    <w:rsid w:val="0008572B"/>
    <w:rsid w:val="00085A75"/>
    <w:rsid w:val="000873EA"/>
    <w:rsid w:val="00092BEE"/>
    <w:rsid w:val="00097178"/>
    <w:rsid w:val="000971B4"/>
    <w:rsid w:val="000A0034"/>
    <w:rsid w:val="000A006D"/>
    <w:rsid w:val="000A29DD"/>
    <w:rsid w:val="000B192A"/>
    <w:rsid w:val="000B1AE8"/>
    <w:rsid w:val="000B42EB"/>
    <w:rsid w:val="000C1CC9"/>
    <w:rsid w:val="000C2FC7"/>
    <w:rsid w:val="000C66CA"/>
    <w:rsid w:val="000D36CA"/>
    <w:rsid w:val="000E0C63"/>
    <w:rsid w:val="000E189F"/>
    <w:rsid w:val="000E4BEF"/>
    <w:rsid w:val="000E59F9"/>
    <w:rsid w:val="000E5F6A"/>
    <w:rsid w:val="000F2916"/>
    <w:rsid w:val="000F42D3"/>
    <w:rsid w:val="000F48D0"/>
    <w:rsid w:val="000F7399"/>
    <w:rsid w:val="000F7D34"/>
    <w:rsid w:val="00103CC4"/>
    <w:rsid w:val="00103DB7"/>
    <w:rsid w:val="001112C1"/>
    <w:rsid w:val="00116379"/>
    <w:rsid w:val="00117F3C"/>
    <w:rsid w:val="00120292"/>
    <w:rsid w:val="001248B3"/>
    <w:rsid w:val="0013134B"/>
    <w:rsid w:val="00143566"/>
    <w:rsid w:val="001463E4"/>
    <w:rsid w:val="0014680A"/>
    <w:rsid w:val="00146E8E"/>
    <w:rsid w:val="00147DDB"/>
    <w:rsid w:val="00150F65"/>
    <w:rsid w:val="001516A5"/>
    <w:rsid w:val="00152FEC"/>
    <w:rsid w:val="00153A12"/>
    <w:rsid w:val="00153E72"/>
    <w:rsid w:val="001549BD"/>
    <w:rsid w:val="00155AB4"/>
    <w:rsid w:val="00157EC1"/>
    <w:rsid w:val="001610D0"/>
    <w:rsid w:val="001612EA"/>
    <w:rsid w:val="00162C4D"/>
    <w:rsid w:val="00166796"/>
    <w:rsid w:val="001732EF"/>
    <w:rsid w:val="0017492A"/>
    <w:rsid w:val="001774E8"/>
    <w:rsid w:val="00191B82"/>
    <w:rsid w:val="001940CE"/>
    <w:rsid w:val="001972B7"/>
    <w:rsid w:val="001A3130"/>
    <w:rsid w:val="001A324F"/>
    <w:rsid w:val="001A3F72"/>
    <w:rsid w:val="001A40B9"/>
    <w:rsid w:val="001A6110"/>
    <w:rsid w:val="001A625F"/>
    <w:rsid w:val="001A7205"/>
    <w:rsid w:val="001C166F"/>
    <w:rsid w:val="001C4555"/>
    <w:rsid w:val="001D1453"/>
    <w:rsid w:val="001D2697"/>
    <w:rsid w:val="001D2CBA"/>
    <w:rsid w:val="001D7C2B"/>
    <w:rsid w:val="001E110C"/>
    <w:rsid w:val="001E32D7"/>
    <w:rsid w:val="001E65AB"/>
    <w:rsid w:val="001E75C6"/>
    <w:rsid w:val="001E7C00"/>
    <w:rsid w:val="001F3039"/>
    <w:rsid w:val="001F591E"/>
    <w:rsid w:val="00204EFB"/>
    <w:rsid w:val="0020527C"/>
    <w:rsid w:val="002114CD"/>
    <w:rsid w:val="00211B40"/>
    <w:rsid w:val="00212E86"/>
    <w:rsid w:val="0021443D"/>
    <w:rsid w:val="00214F90"/>
    <w:rsid w:val="002222BB"/>
    <w:rsid w:val="002226D6"/>
    <w:rsid w:val="002235A4"/>
    <w:rsid w:val="002239F6"/>
    <w:rsid w:val="002253CE"/>
    <w:rsid w:val="002268F6"/>
    <w:rsid w:val="00232DE9"/>
    <w:rsid w:val="00236075"/>
    <w:rsid w:val="00236242"/>
    <w:rsid w:val="002367F3"/>
    <w:rsid w:val="002428EE"/>
    <w:rsid w:val="00243865"/>
    <w:rsid w:val="00243CA7"/>
    <w:rsid w:val="002450CF"/>
    <w:rsid w:val="002466E5"/>
    <w:rsid w:val="00247586"/>
    <w:rsid w:val="00250597"/>
    <w:rsid w:val="002518A8"/>
    <w:rsid w:val="002549EA"/>
    <w:rsid w:val="00260259"/>
    <w:rsid w:val="0026282E"/>
    <w:rsid w:val="00264849"/>
    <w:rsid w:val="00272910"/>
    <w:rsid w:val="00273774"/>
    <w:rsid w:val="0027442E"/>
    <w:rsid w:val="0027468C"/>
    <w:rsid w:val="002758D7"/>
    <w:rsid w:val="002854BD"/>
    <w:rsid w:val="00285B6A"/>
    <w:rsid w:val="002913CF"/>
    <w:rsid w:val="0029188C"/>
    <w:rsid w:val="00292F0F"/>
    <w:rsid w:val="00296569"/>
    <w:rsid w:val="002A28E3"/>
    <w:rsid w:val="002A41E3"/>
    <w:rsid w:val="002A5681"/>
    <w:rsid w:val="002A5A23"/>
    <w:rsid w:val="002B0683"/>
    <w:rsid w:val="002B4260"/>
    <w:rsid w:val="002B795B"/>
    <w:rsid w:val="002C0247"/>
    <w:rsid w:val="002C0CC8"/>
    <w:rsid w:val="002C12BA"/>
    <w:rsid w:val="002C2E56"/>
    <w:rsid w:val="002C3EE6"/>
    <w:rsid w:val="002C4025"/>
    <w:rsid w:val="002C5D77"/>
    <w:rsid w:val="002E2E9C"/>
    <w:rsid w:val="002E5A85"/>
    <w:rsid w:val="002E7F3D"/>
    <w:rsid w:val="002F28E2"/>
    <w:rsid w:val="002F3ED3"/>
    <w:rsid w:val="002F587B"/>
    <w:rsid w:val="002F5C69"/>
    <w:rsid w:val="0030194B"/>
    <w:rsid w:val="00302F7C"/>
    <w:rsid w:val="0030484B"/>
    <w:rsid w:val="00304C7A"/>
    <w:rsid w:val="00307E7D"/>
    <w:rsid w:val="00307FD9"/>
    <w:rsid w:val="00310293"/>
    <w:rsid w:val="00310B5E"/>
    <w:rsid w:val="00312309"/>
    <w:rsid w:val="003140AB"/>
    <w:rsid w:val="00320E48"/>
    <w:rsid w:val="00324C3F"/>
    <w:rsid w:val="003278E0"/>
    <w:rsid w:val="003313AE"/>
    <w:rsid w:val="00332C75"/>
    <w:rsid w:val="00332D00"/>
    <w:rsid w:val="00335235"/>
    <w:rsid w:val="00336A94"/>
    <w:rsid w:val="003402A9"/>
    <w:rsid w:val="00341FE3"/>
    <w:rsid w:val="003435E3"/>
    <w:rsid w:val="003439AB"/>
    <w:rsid w:val="00350268"/>
    <w:rsid w:val="003519F0"/>
    <w:rsid w:val="003536F4"/>
    <w:rsid w:val="00360637"/>
    <w:rsid w:val="0036541C"/>
    <w:rsid w:val="00365D84"/>
    <w:rsid w:val="0036603C"/>
    <w:rsid w:val="0036761E"/>
    <w:rsid w:val="00370210"/>
    <w:rsid w:val="00373188"/>
    <w:rsid w:val="0037421D"/>
    <w:rsid w:val="00374E55"/>
    <w:rsid w:val="00376383"/>
    <w:rsid w:val="003856B0"/>
    <w:rsid w:val="00397BAA"/>
    <w:rsid w:val="00397F22"/>
    <w:rsid w:val="003B4C3D"/>
    <w:rsid w:val="003B5E02"/>
    <w:rsid w:val="003C07EC"/>
    <w:rsid w:val="003C25A7"/>
    <w:rsid w:val="003C3BE6"/>
    <w:rsid w:val="003C6937"/>
    <w:rsid w:val="003C6ECB"/>
    <w:rsid w:val="003D0858"/>
    <w:rsid w:val="003D22DA"/>
    <w:rsid w:val="003D3370"/>
    <w:rsid w:val="003E00BF"/>
    <w:rsid w:val="003E0DFE"/>
    <w:rsid w:val="003E42A4"/>
    <w:rsid w:val="003E5B56"/>
    <w:rsid w:val="003E7FCF"/>
    <w:rsid w:val="003F0F6B"/>
    <w:rsid w:val="004001F0"/>
    <w:rsid w:val="004007FD"/>
    <w:rsid w:val="00400BED"/>
    <w:rsid w:val="00405671"/>
    <w:rsid w:val="00410461"/>
    <w:rsid w:val="004122B9"/>
    <w:rsid w:val="004128F9"/>
    <w:rsid w:val="0041291D"/>
    <w:rsid w:val="0041437D"/>
    <w:rsid w:val="00424C14"/>
    <w:rsid w:val="00425576"/>
    <w:rsid w:val="00425D06"/>
    <w:rsid w:val="004262C4"/>
    <w:rsid w:val="00435949"/>
    <w:rsid w:val="004367FD"/>
    <w:rsid w:val="00440B96"/>
    <w:rsid w:val="00441AAB"/>
    <w:rsid w:val="00443AFD"/>
    <w:rsid w:val="004454E6"/>
    <w:rsid w:val="004527CB"/>
    <w:rsid w:val="004541E5"/>
    <w:rsid w:val="004567DC"/>
    <w:rsid w:val="00463673"/>
    <w:rsid w:val="00465FFC"/>
    <w:rsid w:val="00471478"/>
    <w:rsid w:val="00471E2F"/>
    <w:rsid w:val="00473AC8"/>
    <w:rsid w:val="0047486A"/>
    <w:rsid w:val="00474ECE"/>
    <w:rsid w:val="00477020"/>
    <w:rsid w:val="00480CEA"/>
    <w:rsid w:val="00481065"/>
    <w:rsid w:val="00481B84"/>
    <w:rsid w:val="0048330C"/>
    <w:rsid w:val="004928A5"/>
    <w:rsid w:val="004937D0"/>
    <w:rsid w:val="00495CB9"/>
    <w:rsid w:val="00496825"/>
    <w:rsid w:val="004972B3"/>
    <w:rsid w:val="004A5907"/>
    <w:rsid w:val="004A7244"/>
    <w:rsid w:val="004A78AE"/>
    <w:rsid w:val="004B1564"/>
    <w:rsid w:val="004B6E30"/>
    <w:rsid w:val="004C26DA"/>
    <w:rsid w:val="004C2BD2"/>
    <w:rsid w:val="004C3C83"/>
    <w:rsid w:val="004C4BC3"/>
    <w:rsid w:val="004C4C0D"/>
    <w:rsid w:val="004C71FD"/>
    <w:rsid w:val="004C74D4"/>
    <w:rsid w:val="004E214F"/>
    <w:rsid w:val="004E37CA"/>
    <w:rsid w:val="004E3C91"/>
    <w:rsid w:val="004E4C83"/>
    <w:rsid w:val="004E67C1"/>
    <w:rsid w:val="004F26B2"/>
    <w:rsid w:val="004F524A"/>
    <w:rsid w:val="004F7544"/>
    <w:rsid w:val="00500AA1"/>
    <w:rsid w:val="00501C97"/>
    <w:rsid w:val="00511157"/>
    <w:rsid w:val="00511214"/>
    <w:rsid w:val="005119D6"/>
    <w:rsid w:val="00512CE8"/>
    <w:rsid w:val="00514E3C"/>
    <w:rsid w:val="005170DB"/>
    <w:rsid w:val="00517B56"/>
    <w:rsid w:val="00523F97"/>
    <w:rsid w:val="00527A1C"/>
    <w:rsid w:val="00530B56"/>
    <w:rsid w:val="00530F50"/>
    <w:rsid w:val="00530FCB"/>
    <w:rsid w:val="005321AF"/>
    <w:rsid w:val="005351E9"/>
    <w:rsid w:val="005438BF"/>
    <w:rsid w:val="005450A4"/>
    <w:rsid w:val="0054564D"/>
    <w:rsid w:val="00546380"/>
    <w:rsid w:val="005463E8"/>
    <w:rsid w:val="0054650E"/>
    <w:rsid w:val="005465C6"/>
    <w:rsid w:val="0055011E"/>
    <w:rsid w:val="00555E8F"/>
    <w:rsid w:val="005657D3"/>
    <w:rsid w:val="00565DD7"/>
    <w:rsid w:val="00567A2C"/>
    <w:rsid w:val="00567B98"/>
    <w:rsid w:val="005713C9"/>
    <w:rsid w:val="00571498"/>
    <w:rsid w:val="005728E4"/>
    <w:rsid w:val="00573D81"/>
    <w:rsid w:val="0057528D"/>
    <w:rsid w:val="00575E51"/>
    <w:rsid w:val="00576251"/>
    <w:rsid w:val="00576B30"/>
    <w:rsid w:val="005815DD"/>
    <w:rsid w:val="00585532"/>
    <w:rsid w:val="00587337"/>
    <w:rsid w:val="0059135E"/>
    <w:rsid w:val="00593A8F"/>
    <w:rsid w:val="005A1F5E"/>
    <w:rsid w:val="005A2088"/>
    <w:rsid w:val="005A2DAA"/>
    <w:rsid w:val="005A4AE4"/>
    <w:rsid w:val="005A76DB"/>
    <w:rsid w:val="005B3EA9"/>
    <w:rsid w:val="005B41C6"/>
    <w:rsid w:val="005B4B3D"/>
    <w:rsid w:val="005B7374"/>
    <w:rsid w:val="005C3948"/>
    <w:rsid w:val="005C73BC"/>
    <w:rsid w:val="005D4EE3"/>
    <w:rsid w:val="005D4EFB"/>
    <w:rsid w:val="005D5E72"/>
    <w:rsid w:val="005D608A"/>
    <w:rsid w:val="005D68BC"/>
    <w:rsid w:val="005E114E"/>
    <w:rsid w:val="005F775C"/>
    <w:rsid w:val="0060199C"/>
    <w:rsid w:val="00602269"/>
    <w:rsid w:val="00603990"/>
    <w:rsid w:val="00610499"/>
    <w:rsid w:val="00610B82"/>
    <w:rsid w:val="00614DF3"/>
    <w:rsid w:val="00625F19"/>
    <w:rsid w:val="00626035"/>
    <w:rsid w:val="00630609"/>
    <w:rsid w:val="00646EAE"/>
    <w:rsid w:val="006517B4"/>
    <w:rsid w:val="0065297F"/>
    <w:rsid w:val="00666FEC"/>
    <w:rsid w:val="006749ED"/>
    <w:rsid w:val="0067649A"/>
    <w:rsid w:val="0067652A"/>
    <w:rsid w:val="00684C26"/>
    <w:rsid w:val="00686FFF"/>
    <w:rsid w:val="0069128A"/>
    <w:rsid w:val="0069567A"/>
    <w:rsid w:val="006A40AC"/>
    <w:rsid w:val="006A510A"/>
    <w:rsid w:val="006A7ABE"/>
    <w:rsid w:val="006A7C1E"/>
    <w:rsid w:val="006B1BFA"/>
    <w:rsid w:val="006B6E3B"/>
    <w:rsid w:val="006C1AD3"/>
    <w:rsid w:val="006C3513"/>
    <w:rsid w:val="006C40A4"/>
    <w:rsid w:val="006C42CB"/>
    <w:rsid w:val="006D0273"/>
    <w:rsid w:val="006D2225"/>
    <w:rsid w:val="006D24E3"/>
    <w:rsid w:val="006D28F4"/>
    <w:rsid w:val="006D53EA"/>
    <w:rsid w:val="006E5F55"/>
    <w:rsid w:val="006E6D8D"/>
    <w:rsid w:val="006F0108"/>
    <w:rsid w:val="006F4840"/>
    <w:rsid w:val="006F7F57"/>
    <w:rsid w:val="0070024D"/>
    <w:rsid w:val="007012CB"/>
    <w:rsid w:val="00702730"/>
    <w:rsid w:val="0070392E"/>
    <w:rsid w:val="00704223"/>
    <w:rsid w:val="0070453D"/>
    <w:rsid w:val="0070767F"/>
    <w:rsid w:val="007103EC"/>
    <w:rsid w:val="00710CBE"/>
    <w:rsid w:val="00713323"/>
    <w:rsid w:val="00716774"/>
    <w:rsid w:val="0072000E"/>
    <w:rsid w:val="007232AE"/>
    <w:rsid w:val="0072399D"/>
    <w:rsid w:val="00723DB1"/>
    <w:rsid w:val="00724F4E"/>
    <w:rsid w:val="00733983"/>
    <w:rsid w:val="00733F19"/>
    <w:rsid w:val="00734EA7"/>
    <w:rsid w:val="00743C21"/>
    <w:rsid w:val="007479E5"/>
    <w:rsid w:val="00754224"/>
    <w:rsid w:val="007549F6"/>
    <w:rsid w:val="007557EB"/>
    <w:rsid w:val="0075706B"/>
    <w:rsid w:val="00757388"/>
    <w:rsid w:val="00760B75"/>
    <w:rsid w:val="00760C72"/>
    <w:rsid w:val="00762C0D"/>
    <w:rsid w:val="00765BD7"/>
    <w:rsid w:val="00767887"/>
    <w:rsid w:val="00775D47"/>
    <w:rsid w:val="00775E59"/>
    <w:rsid w:val="00776A31"/>
    <w:rsid w:val="00776C56"/>
    <w:rsid w:val="0078424F"/>
    <w:rsid w:val="0079114A"/>
    <w:rsid w:val="00796FCD"/>
    <w:rsid w:val="007A2657"/>
    <w:rsid w:val="007A3080"/>
    <w:rsid w:val="007A3822"/>
    <w:rsid w:val="007A4322"/>
    <w:rsid w:val="007A46E1"/>
    <w:rsid w:val="007A5DBC"/>
    <w:rsid w:val="007A6CC5"/>
    <w:rsid w:val="007B0E92"/>
    <w:rsid w:val="007B159E"/>
    <w:rsid w:val="007B43E1"/>
    <w:rsid w:val="007B7C64"/>
    <w:rsid w:val="007C35E9"/>
    <w:rsid w:val="007C56B5"/>
    <w:rsid w:val="007C68FE"/>
    <w:rsid w:val="007D008B"/>
    <w:rsid w:val="007D41A1"/>
    <w:rsid w:val="007F2231"/>
    <w:rsid w:val="007F28B1"/>
    <w:rsid w:val="007F2FBA"/>
    <w:rsid w:val="008009FC"/>
    <w:rsid w:val="0080264B"/>
    <w:rsid w:val="0080710E"/>
    <w:rsid w:val="00807E17"/>
    <w:rsid w:val="00811B6C"/>
    <w:rsid w:val="0081724C"/>
    <w:rsid w:val="008175CA"/>
    <w:rsid w:val="0082083E"/>
    <w:rsid w:val="0082118A"/>
    <w:rsid w:val="00823F84"/>
    <w:rsid w:val="0082565D"/>
    <w:rsid w:val="0082798F"/>
    <w:rsid w:val="008319D4"/>
    <w:rsid w:val="0083685F"/>
    <w:rsid w:val="00844C00"/>
    <w:rsid w:val="0084542B"/>
    <w:rsid w:val="008478D6"/>
    <w:rsid w:val="0085178D"/>
    <w:rsid w:val="00854C20"/>
    <w:rsid w:val="00855725"/>
    <w:rsid w:val="00855E86"/>
    <w:rsid w:val="00865172"/>
    <w:rsid w:val="008675D2"/>
    <w:rsid w:val="008742A4"/>
    <w:rsid w:val="00875ECF"/>
    <w:rsid w:val="0087695D"/>
    <w:rsid w:val="008771A7"/>
    <w:rsid w:val="00880880"/>
    <w:rsid w:val="008817EE"/>
    <w:rsid w:val="00882815"/>
    <w:rsid w:val="0088470A"/>
    <w:rsid w:val="008864AC"/>
    <w:rsid w:val="008922A6"/>
    <w:rsid w:val="008A48B2"/>
    <w:rsid w:val="008B06E2"/>
    <w:rsid w:val="008B1621"/>
    <w:rsid w:val="008C143E"/>
    <w:rsid w:val="008C2477"/>
    <w:rsid w:val="008C43A4"/>
    <w:rsid w:val="008D2BAC"/>
    <w:rsid w:val="008D3981"/>
    <w:rsid w:val="008D3C02"/>
    <w:rsid w:val="008D4C37"/>
    <w:rsid w:val="008E3E0E"/>
    <w:rsid w:val="008E43AE"/>
    <w:rsid w:val="008E6AFE"/>
    <w:rsid w:val="008F3F93"/>
    <w:rsid w:val="00900474"/>
    <w:rsid w:val="00900646"/>
    <w:rsid w:val="009010A6"/>
    <w:rsid w:val="00901E55"/>
    <w:rsid w:val="00902CC8"/>
    <w:rsid w:val="009034B1"/>
    <w:rsid w:val="00904F84"/>
    <w:rsid w:val="009061F2"/>
    <w:rsid w:val="00907506"/>
    <w:rsid w:val="00910085"/>
    <w:rsid w:val="00911EA0"/>
    <w:rsid w:val="009125F5"/>
    <w:rsid w:val="00912920"/>
    <w:rsid w:val="00922363"/>
    <w:rsid w:val="00923B62"/>
    <w:rsid w:val="00924CC2"/>
    <w:rsid w:val="00933ABD"/>
    <w:rsid w:val="00933C7F"/>
    <w:rsid w:val="009404CF"/>
    <w:rsid w:val="00946556"/>
    <w:rsid w:val="00947162"/>
    <w:rsid w:val="00947A17"/>
    <w:rsid w:val="0095234A"/>
    <w:rsid w:val="009533EB"/>
    <w:rsid w:val="00954B00"/>
    <w:rsid w:val="00955848"/>
    <w:rsid w:val="00955A85"/>
    <w:rsid w:val="00955E0A"/>
    <w:rsid w:val="00956114"/>
    <w:rsid w:val="0096093F"/>
    <w:rsid w:val="00960BB5"/>
    <w:rsid w:val="00963114"/>
    <w:rsid w:val="009648BF"/>
    <w:rsid w:val="00965D25"/>
    <w:rsid w:val="00970437"/>
    <w:rsid w:val="009761DE"/>
    <w:rsid w:val="0097652E"/>
    <w:rsid w:val="0097792A"/>
    <w:rsid w:val="00983675"/>
    <w:rsid w:val="00983A5A"/>
    <w:rsid w:val="00983E2D"/>
    <w:rsid w:val="00983F65"/>
    <w:rsid w:val="00987FD5"/>
    <w:rsid w:val="00990821"/>
    <w:rsid w:val="009912AA"/>
    <w:rsid w:val="0099150C"/>
    <w:rsid w:val="009926A6"/>
    <w:rsid w:val="0099489E"/>
    <w:rsid w:val="009A0B03"/>
    <w:rsid w:val="009A0EC6"/>
    <w:rsid w:val="009A1043"/>
    <w:rsid w:val="009A16E1"/>
    <w:rsid w:val="009A1E63"/>
    <w:rsid w:val="009B4322"/>
    <w:rsid w:val="009B6C90"/>
    <w:rsid w:val="009B77BF"/>
    <w:rsid w:val="009C0871"/>
    <w:rsid w:val="009C38C9"/>
    <w:rsid w:val="009C3CC7"/>
    <w:rsid w:val="009C57E3"/>
    <w:rsid w:val="009D7B89"/>
    <w:rsid w:val="009E25E0"/>
    <w:rsid w:val="009E573D"/>
    <w:rsid w:val="009E5BE4"/>
    <w:rsid w:val="009E6EDB"/>
    <w:rsid w:val="009F202D"/>
    <w:rsid w:val="00A02325"/>
    <w:rsid w:val="00A02D35"/>
    <w:rsid w:val="00A07583"/>
    <w:rsid w:val="00A1037A"/>
    <w:rsid w:val="00A136C4"/>
    <w:rsid w:val="00A21343"/>
    <w:rsid w:val="00A22B00"/>
    <w:rsid w:val="00A262ED"/>
    <w:rsid w:val="00A27724"/>
    <w:rsid w:val="00A312B7"/>
    <w:rsid w:val="00A31A07"/>
    <w:rsid w:val="00A32105"/>
    <w:rsid w:val="00A352B4"/>
    <w:rsid w:val="00A3558B"/>
    <w:rsid w:val="00A357F9"/>
    <w:rsid w:val="00A427AD"/>
    <w:rsid w:val="00A47B65"/>
    <w:rsid w:val="00A501D4"/>
    <w:rsid w:val="00A5023F"/>
    <w:rsid w:val="00A50E11"/>
    <w:rsid w:val="00A514FE"/>
    <w:rsid w:val="00A51F2E"/>
    <w:rsid w:val="00A536D5"/>
    <w:rsid w:val="00A6670A"/>
    <w:rsid w:val="00A676DC"/>
    <w:rsid w:val="00A70375"/>
    <w:rsid w:val="00A73F75"/>
    <w:rsid w:val="00A768EA"/>
    <w:rsid w:val="00A87283"/>
    <w:rsid w:val="00A87354"/>
    <w:rsid w:val="00A875E2"/>
    <w:rsid w:val="00A900F5"/>
    <w:rsid w:val="00A915B0"/>
    <w:rsid w:val="00A925AC"/>
    <w:rsid w:val="00A93D05"/>
    <w:rsid w:val="00A94182"/>
    <w:rsid w:val="00A94CCB"/>
    <w:rsid w:val="00AA5B79"/>
    <w:rsid w:val="00AA6D27"/>
    <w:rsid w:val="00AB1840"/>
    <w:rsid w:val="00AB32E9"/>
    <w:rsid w:val="00AB3E2F"/>
    <w:rsid w:val="00AC27B1"/>
    <w:rsid w:val="00AC44D9"/>
    <w:rsid w:val="00AC4507"/>
    <w:rsid w:val="00AC7415"/>
    <w:rsid w:val="00AC797B"/>
    <w:rsid w:val="00AD257B"/>
    <w:rsid w:val="00AD2AE7"/>
    <w:rsid w:val="00AD522B"/>
    <w:rsid w:val="00AD53FA"/>
    <w:rsid w:val="00AE7940"/>
    <w:rsid w:val="00AF6EF8"/>
    <w:rsid w:val="00B03E0D"/>
    <w:rsid w:val="00B10984"/>
    <w:rsid w:val="00B172D2"/>
    <w:rsid w:val="00B210B9"/>
    <w:rsid w:val="00B217FF"/>
    <w:rsid w:val="00B23814"/>
    <w:rsid w:val="00B303AD"/>
    <w:rsid w:val="00B31BF4"/>
    <w:rsid w:val="00B3337D"/>
    <w:rsid w:val="00B41202"/>
    <w:rsid w:val="00B438D6"/>
    <w:rsid w:val="00B4543D"/>
    <w:rsid w:val="00B509A9"/>
    <w:rsid w:val="00B636F0"/>
    <w:rsid w:val="00B644FE"/>
    <w:rsid w:val="00B65A7B"/>
    <w:rsid w:val="00B72346"/>
    <w:rsid w:val="00B74AA0"/>
    <w:rsid w:val="00B74D15"/>
    <w:rsid w:val="00B843AF"/>
    <w:rsid w:val="00B8574E"/>
    <w:rsid w:val="00B867AD"/>
    <w:rsid w:val="00B87F40"/>
    <w:rsid w:val="00B9323B"/>
    <w:rsid w:val="00B9323E"/>
    <w:rsid w:val="00B9377B"/>
    <w:rsid w:val="00B94BC4"/>
    <w:rsid w:val="00B96582"/>
    <w:rsid w:val="00BA2531"/>
    <w:rsid w:val="00BA5C28"/>
    <w:rsid w:val="00BB3DF5"/>
    <w:rsid w:val="00BB5BCD"/>
    <w:rsid w:val="00BC049D"/>
    <w:rsid w:val="00BC1482"/>
    <w:rsid w:val="00BC4401"/>
    <w:rsid w:val="00BD06F4"/>
    <w:rsid w:val="00BD2C3D"/>
    <w:rsid w:val="00BD4033"/>
    <w:rsid w:val="00BE08B0"/>
    <w:rsid w:val="00BE6E10"/>
    <w:rsid w:val="00BE7BEF"/>
    <w:rsid w:val="00BF125E"/>
    <w:rsid w:val="00BF15B3"/>
    <w:rsid w:val="00C0272A"/>
    <w:rsid w:val="00C0391E"/>
    <w:rsid w:val="00C0410B"/>
    <w:rsid w:val="00C12047"/>
    <w:rsid w:val="00C12B03"/>
    <w:rsid w:val="00C20632"/>
    <w:rsid w:val="00C2682D"/>
    <w:rsid w:val="00C348C3"/>
    <w:rsid w:val="00C50D8A"/>
    <w:rsid w:val="00C55A33"/>
    <w:rsid w:val="00C5656B"/>
    <w:rsid w:val="00C57D38"/>
    <w:rsid w:val="00C615B6"/>
    <w:rsid w:val="00C67345"/>
    <w:rsid w:val="00C73C3D"/>
    <w:rsid w:val="00C74967"/>
    <w:rsid w:val="00C77603"/>
    <w:rsid w:val="00C80363"/>
    <w:rsid w:val="00C844C9"/>
    <w:rsid w:val="00C84ED9"/>
    <w:rsid w:val="00C87039"/>
    <w:rsid w:val="00C9128D"/>
    <w:rsid w:val="00C91510"/>
    <w:rsid w:val="00C91750"/>
    <w:rsid w:val="00C91932"/>
    <w:rsid w:val="00C93D1A"/>
    <w:rsid w:val="00C9566B"/>
    <w:rsid w:val="00C9752F"/>
    <w:rsid w:val="00CA0E4D"/>
    <w:rsid w:val="00CA0FB7"/>
    <w:rsid w:val="00CB0084"/>
    <w:rsid w:val="00CB2007"/>
    <w:rsid w:val="00CB67D7"/>
    <w:rsid w:val="00CB6C27"/>
    <w:rsid w:val="00CC7803"/>
    <w:rsid w:val="00CD0635"/>
    <w:rsid w:val="00CD0FDA"/>
    <w:rsid w:val="00CD2A7D"/>
    <w:rsid w:val="00CD5E6B"/>
    <w:rsid w:val="00CD7567"/>
    <w:rsid w:val="00CE0D84"/>
    <w:rsid w:val="00CE0FE9"/>
    <w:rsid w:val="00CE319E"/>
    <w:rsid w:val="00CF5184"/>
    <w:rsid w:val="00CF58A7"/>
    <w:rsid w:val="00CF7577"/>
    <w:rsid w:val="00D00026"/>
    <w:rsid w:val="00D03FFB"/>
    <w:rsid w:val="00D050B0"/>
    <w:rsid w:val="00D05CE5"/>
    <w:rsid w:val="00D06C59"/>
    <w:rsid w:val="00D14E39"/>
    <w:rsid w:val="00D2348B"/>
    <w:rsid w:val="00D246F6"/>
    <w:rsid w:val="00D2674F"/>
    <w:rsid w:val="00D3253B"/>
    <w:rsid w:val="00D3368A"/>
    <w:rsid w:val="00D36844"/>
    <w:rsid w:val="00D37876"/>
    <w:rsid w:val="00D37CA7"/>
    <w:rsid w:val="00D40397"/>
    <w:rsid w:val="00D416A7"/>
    <w:rsid w:val="00D42FB9"/>
    <w:rsid w:val="00D502FF"/>
    <w:rsid w:val="00D54022"/>
    <w:rsid w:val="00D56D09"/>
    <w:rsid w:val="00D604CC"/>
    <w:rsid w:val="00D64496"/>
    <w:rsid w:val="00D64E4A"/>
    <w:rsid w:val="00D67238"/>
    <w:rsid w:val="00D700B9"/>
    <w:rsid w:val="00D716AB"/>
    <w:rsid w:val="00D71D5E"/>
    <w:rsid w:val="00D804DB"/>
    <w:rsid w:val="00D80FB7"/>
    <w:rsid w:val="00D83E67"/>
    <w:rsid w:val="00D87E74"/>
    <w:rsid w:val="00D91912"/>
    <w:rsid w:val="00D95310"/>
    <w:rsid w:val="00D97250"/>
    <w:rsid w:val="00DA1DA2"/>
    <w:rsid w:val="00DA5859"/>
    <w:rsid w:val="00DA5CA7"/>
    <w:rsid w:val="00DB2EBC"/>
    <w:rsid w:val="00DB3FEB"/>
    <w:rsid w:val="00DB4F32"/>
    <w:rsid w:val="00DC1280"/>
    <w:rsid w:val="00DC260E"/>
    <w:rsid w:val="00DC5D5A"/>
    <w:rsid w:val="00DC62C6"/>
    <w:rsid w:val="00DC6B5B"/>
    <w:rsid w:val="00DD05CB"/>
    <w:rsid w:val="00DD60E5"/>
    <w:rsid w:val="00DD6CFF"/>
    <w:rsid w:val="00DE185D"/>
    <w:rsid w:val="00DE6E7D"/>
    <w:rsid w:val="00DE6F83"/>
    <w:rsid w:val="00DF088C"/>
    <w:rsid w:val="00DF52D1"/>
    <w:rsid w:val="00E0425F"/>
    <w:rsid w:val="00E05414"/>
    <w:rsid w:val="00E05F99"/>
    <w:rsid w:val="00E10373"/>
    <w:rsid w:val="00E113D9"/>
    <w:rsid w:val="00E20D30"/>
    <w:rsid w:val="00E23663"/>
    <w:rsid w:val="00E238C7"/>
    <w:rsid w:val="00E23B11"/>
    <w:rsid w:val="00E27C7B"/>
    <w:rsid w:val="00E27E4A"/>
    <w:rsid w:val="00E3298B"/>
    <w:rsid w:val="00E3376B"/>
    <w:rsid w:val="00E33C01"/>
    <w:rsid w:val="00E367A8"/>
    <w:rsid w:val="00E40908"/>
    <w:rsid w:val="00E409D3"/>
    <w:rsid w:val="00E40C48"/>
    <w:rsid w:val="00E42DBC"/>
    <w:rsid w:val="00E529C8"/>
    <w:rsid w:val="00E55359"/>
    <w:rsid w:val="00E61B34"/>
    <w:rsid w:val="00E6490F"/>
    <w:rsid w:val="00E6520D"/>
    <w:rsid w:val="00E67330"/>
    <w:rsid w:val="00E8332D"/>
    <w:rsid w:val="00E856F0"/>
    <w:rsid w:val="00E859A0"/>
    <w:rsid w:val="00E96450"/>
    <w:rsid w:val="00E97F63"/>
    <w:rsid w:val="00EA23F8"/>
    <w:rsid w:val="00EB0619"/>
    <w:rsid w:val="00EC32B7"/>
    <w:rsid w:val="00EC39DD"/>
    <w:rsid w:val="00EC7A70"/>
    <w:rsid w:val="00EC7ED8"/>
    <w:rsid w:val="00ED398B"/>
    <w:rsid w:val="00ED3EB0"/>
    <w:rsid w:val="00EE5283"/>
    <w:rsid w:val="00EF01D2"/>
    <w:rsid w:val="00EF57E7"/>
    <w:rsid w:val="00EF5EFC"/>
    <w:rsid w:val="00EF6FCF"/>
    <w:rsid w:val="00F016B0"/>
    <w:rsid w:val="00F01CF3"/>
    <w:rsid w:val="00F028EC"/>
    <w:rsid w:val="00F02F2E"/>
    <w:rsid w:val="00F056DA"/>
    <w:rsid w:val="00F06AC5"/>
    <w:rsid w:val="00F119DE"/>
    <w:rsid w:val="00F13134"/>
    <w:rsid w:val="00F16954"/>
    <w:rsid w:val="00F20720"/>
    <w:rsid w:val="00F214AC"/>
    <w:rsid w:val="00F31329"/>
    <w:rsid w:val="00F31960"/>
    <w:rsid w:val="00F35522"/>
    <w:rsid w:val="00F360C0"/>
    <w:rsid w:val="00F41168"/>
    <w:rsid w:val="00F42C6C"/>
    <w:rsid w:val="00F4409B"/>
    <w:rsid w:val="00F4669C"/>
    <w:rsid w:val="00F46BCD"/>
    <w:rsid w:val="00F50840"/>
    <w:rsid w:val="00F57042"/>
    <w:rsid w:val="00F62B9C"/>
    <w:rsid w:val="00F631FB"/>
    <w:rsid w:val="00F643AD"/>
    <w:rsid w:val="00F73203"/>
    <w:rsid w:val="00F73B8D"/>
    <w:rsid w:val="00F7421D"/>
    <w:rsid w:val="00F77231"/>
    <w:rsid w:val="00F81622"/>
    <w:rsid w:val="00F8441B"/>
    <w:rsid w:val="00F8572E"/>
    <w:rsid w:val="00F9190E"/>
    <w:rsid w:val="00F9326B"/>
    <w:rsid w:val="00F9629A"/>
    <w:rsid w:val="00F9642A"/>
    <w:rsid w:val="00F97C6C"/>
    <w:rsid w:val="00FA0513"/>
    <w:rsid w:val="00FA07EB"/>
    <w:rsid w:val="00FA35EE"/>
    <w:rsid w:val="00FA79AF"/>
    <w:rsid w:val="00FA7F02"/>
    <w:rsid w:val="00FB1449"/>
    <w:rsid w:val="00FB173B"/>
    <w:rsid w:val="00FB273B"/>
    <w:rsid w:val="00FB5FE5"/>
    <w:rsid w:val="00FB7183"/>
    <w:rsid w:val="00FB77B2"/>
    <w:rsid w:val="00FC421F"/>
    <w:rsid w:val="00FC4281"/>
    <w:rsid w:val="00FD1D71"/>
    <w:rsid w:val="00FD3AB6"/>
    <w:rsid w:val="00FD6AA3"/>
    <w:rsid w:val="00FE02F4"/>
    <w:rsid w:val="00FE1BBD"/>
    <w:rsid w:val="00FE2FF9"/>
    <w:rsid w:val="00FE410A"/>
    <w:rsid w:val="00FE45A8"/>
    <w:rsid w:val="00FE5D80"/>
    <w:rsid w:val="00FF2760"/>
    <w:rsid w:val="00FF2D7E"/>
    <w:rsid w:val="00FF4659"/>
    <w:rsid w:val="00FF4900"/>
    <w:rsid w:val="00FF4A1B"/>
    <w:rsid w:val="00FF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66CDAF"/>
  <w15:docId w15:val="{09C2C06A-D5EE-418C-9CB0-F8792F79C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a"/>
    <w:next w:val="Normal"/>
    <w:link w:val="Heading1Char"/>
    <w:uiPriority w:val="9"/>
    <w:qFormat/>
    <w:rsid w:val="00A1037A"/>
    <w:pPr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37A"/>
    <w:pPr>
      <w:keepNext/>
      <w:keepLines/>
      <w:spacing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5283"/>
    <w:pPr>
      <w:keepNext/>
      <w:keepLines/>
      <w:spacing w:after="0" w:line="360" w:lineRule="auto"/>
      <w:ind w:firstLine="851"/>
      <w:jc w:val="both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0034"/>
    <w:pPr>
      <w:tabs>
        <w:tab w:val="left" w:pos="567"/>
        <w:tab w:val="left" w:pos="851"/>
      </w:tabs>
      <w:autoSpaceDE w:val="0"/>
      <w:autoSpaceDN w:val="0"/>
      <w:adjustRightInd w:val="0"/>
      <w:spacing w:after="0" w:line="360" w:lineRule="auto"/>
      <w:ind w:firstLine="851"/>
      <w:jc w:val="both"/>
      <w:outlineLvl w:val="3"/>
    </w:pPr>
    <w:rPr>
      <w:rFonts w:ascii="Times New Roman" w:eastAsia="Times New Roman" w:hAnsi="Times New Roman" w:cs="Times New Roman"/>
      <w:b/>
      <w:sz w:val="2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ГОСТ"/>
    <w:basedOn w:val="Normal"/>
    <w:link w:val="a0"/>
    <w:qFormat/>
    <w:rsid w:val="003C25A7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0">
    <w:name w:val="ГОСТ Знак"/>
    <w:basedOn w:val="DefaultParagraphFont"/>
    <w:link w:val="a"/>
    <w:locked/>
    <w:rsid w:val="003C25A7"/>
    <w:rPr>
      <w:rFonts w:ascii="Times New Roman" w:hAnsi="Times New Roman" w:cs="Times New Roman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A1037A"/>
    <w:rPr>
      <w:rFonts w:ascii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1037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5283"/>
    <w:rPr>
      <w:rFonts w:ascii="Times New Roman" w:eastAsiaTheme="majorEastAsia" w:hAnsi="Times New Roman" w:cstheme="majorBidi"/>
      <w:b/>
      <w:sz w:val="28"/>
      <w:szCs w:val="24"/>
    </w:rPr>
  </w:style>
  <w:style w:type="paragraph" w:customStyle="1" w:styleId="a1">
    <w:name w:val="необычный"/>
    <w:basedOn w:val="Normal"/>
    <w:link w:val="a2"/>
    <w:qFormat/>
    <w:rsid w:val="00A1037A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2">
    <w:name w:val="необычный Знак"/>
    <w:basedOn w:val="DefaultParagraphFont"/>
    <w:link w:val="a1"/>
    <w:rsid w:val="00A1037A"/>
    <w:rPr>
      <w:rFonts w:ascii="Times New Roman" w:eastAsia="Calibri" w:hAnsi="Times New Roman" w:cs="Times New Roman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30C"/>
  </w:style>
  <w:style w:type="paragraph" w:styleId="Footer">
    <w:name w:val="footer"/>
    <w:basedOn w:val="Normal"/>
    <w:link w:val="FooterChar"/>
    <w:uiPriority w:val="99"/>
    <w:unhideWhenUsed/>
    <w:rsid w:val="004833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30C"/>
  </w:style>
  <w:style w:type="character" w:styleId="CommentReference">
    <w:name w:val="annotation reference"/>
    <w:basedOn w:val="DefaultParagraphFont"/>
    <w:uiPriority w:val="99"/>
    <w:semiHidden/>
    <w:unhideWhenUsed/>
    <w:rsid w:val="004833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833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833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833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833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3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30C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97043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F844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644FE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A40B9"/>
    <w:pPr>
      <w:outlineLvl w:val="9"/>
    </w:pPr>
    <w:rPr>
      <w:lang w:eastAsia="ru-RU"/>
    </w:rPr>
  </w:style>
  <w:style w:type="character" w:styleId="Hyperlink">
    <w:name w:val="Hyperlink"/>
    <w:basedOn w:val="DefaultParagraphFont"/>
    <w:uiPriority w:val="99"/>
    <w:unhideWhenUsed/>
    <w:rsid w:val="006D53E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6D53EA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546380"/>
    <w:pPr>
      <w:spacing w:after="100"/>
    </w:pPr>
  </w:style>
  <w:style w:type="paragraph" w:styleId="Title">
    <w:name w:val="Title"/>
    <w:basedOn w:val="Normal"/>
    <w:next w:val="Normal"/>
    <w:link w:val="TitleChar"/>
    <w:uiPriority w:val="10"/>
    <w:qFormat/>
    <w:rsid w:val="00C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2">
    <w:name w:val="toc 2"/>
    <w:basedOn w:val="Normal"/>
    <w:next w:val="Normal"/>
    <w:autoRedefine/>
    <w:uiPriority w:val="39"/>
    <w:unhideWhenUsed/>
    <w:rsid w:val="00CE0D8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E0D84"/>
    <w:pPr>
      <w:spacing w:after="100"/>
      <w:ind w:left="440"/>
    </w:pPr>
  </w:style>
  <w:style w:type="table" w:styleId="TableGrid">
    <w:name w:val="Table Grid"/>
    <w:basedOn w:val="TableNormal"/>
    <w:uiPriority w:val="59"/>
    <w:rsid w:val="00BF15B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Плюсы/Минусы"/>
    <w:basedOn w:val="Normal"/>
    <w:link w:val="ListParagraphChar"/>
    <w:uiPriority w:val="34"/>
    <w:qFormat/>
    <w:rsid w:val="00F31329"/>
    <w:pPr>
      <w:ind w:left="720"/>
      <w:contextualSpacing/>
    </w:pPr>
  </w:style>
  <w:style w:type="table" w:customStyle="1" w:styleId="10">
    <w:name w:val="Сетка таблицы1"/>
    <w:basedOn w:val="TableNormal"/>
    <w:next w:val="TableGrid"/>
    <w:uiPriority w:val="39"/>
    <w:rsid w:val="00C039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1"/>
    <w:basedOn w:val="TableNormal"/>
    <w:next w:val="TableGrid"/>
    <w:uiPriority w:val="39"/>
    <w:rsid w:val="00C0391E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59"/>
    <w:qFormat/>
    <w:rsid w:val="00D2674F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0E59F9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E59F9"/>
    <w:rPr>
      <w:rFonts w:ascii="Calibri" w:eastAsia="Calibri" w:hAnsi="Calibri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unhideWhenUsed/>
    <w:rsid w:val="000E59F9"/>
    <w:rPr>
      <w:vertAlign w:val="superscript"/>
    </w:rPr>
  </w:style>
  <w:style w:type="paragraph" w:customStyle="1" w:styleId="msonormal0">
    <w:name w:val="msonormal"/>
    <w:basedOn w:val="Normal"/>
    <w:rsid w:val="000E59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59F9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59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customStyle="1" w:styleId="a3">
    <w:name w:val="ОСНОВНОЙ"/>
    <w:basedOn w:val="BodyText"/>
    <w:qFormat/>
    <w:rsid w:val="000E59F9"/>
    <w:pPr>
      <w:spacing w:before="12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BodyText">
    <w:name w:val="Body Text"/>
    <w:basedOn w:val="Normal"/>
    <w:link w:val="BodyTextChar"/>
    <w:uiPriority w:val="99"/>
    <w:semiHidden/>
    <w:unhideWhenUsed/>
    <w:rsid w:val="000E59F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0E59F9"/>
  </w:style>
  <w:style w:type="paragraph" w:customStyle="1" w:styleId="a4">
    <w:name w:val="перчисление"/>
    <w:basedOn w:val="a3"/>
    <w:qFormat/>
    <w:rsid w:val="000E59F9"/>
    <w:pPr>
      <w:ind w:left="1571" w:hanging="360"/>
    </w:pPr>
  </w:style>
  <w:style w:type="character" w:customStyle="1" w:styleId="Heading4Char">
    <w:name w:val="Heading 4 Char"/>
    <w:basedOn w:val="DefaultParagraphFont"/>
    <w:link w:val="Heading4"/>
    <w:uiPriority w:val="9"/>
    <w:rsid w:val="000A0034"/>
    <w:rPr>
      <w:rFonts w:ascii="Times New Roman" w:eastAsia="Times New Roman" w:hAnsi="Times New Roman" w:cs="Times New Roman"/>
      <w:b/>
      <w:sz w:val="28"/>
      <w:szCs w:val="18"/>
    </w:rPr>
  </w:style>
  <w:style w:type="numbering" w:customStyle="1" w:styleId="12">
    <w:name w:val="Нет списка1"/>
    <w:next w:val="NoList"/>
    <w:uiPriority w:val="99"/>
    <w:semiHidden/>
    <w:unhideWhenUsed/>
    <w:rsid w:val="00EE5283"/>
  </w:style>
  <w:style w:type="character" w:customStyle="1" w:styleId="13">
    <w:name w:val="Просмотренная гиперссылка1"/>
    <w:basedOn w:val="DefaultParagraphFont"/>
    <w:uiPriority w:val="99"/>
    <w:semiHidden/>
    <w:unhideWhenUsed/>
    <w:rsid w:val="00EE5283"/>
    <w:rPr>
      <w:color w:val="954F72"/>
      <w:u w:val="single"/>
    </w:rPr>
  </w:style>
  <w:style w:type="character" w:customStyle="1" w:styleId="ListParagraphChar">
    <w:name w:val="List Paragraph Char"/>
    <w:aliases w:val="Плюсы/Минусы Char"/>
    <w:link w:val="ListParagraph"/>
    <w:uiPriority w:val="34"/>
    <w:locked/>
    <w:rsid w:val="00EE5283"/>
  </w:style>
  <w:style w:type="character" w:customStyle="1" w:styleId="20">
    <w:name w:val="Неразрешенное упоминание2"/>
    <w:basedOn w:val="DefaultParagraphFont"/>
    <w:uiPriority w:val="99"/>
    <w:semiHidden/>
    <w:rsid w:val="00EE5283"/>
    <w:rPr>
      <w:color w:val="605E5C"/>
      <w:shd w:val="clear" w:color="auto" w:fill="E1DFDD"/>
    </w:rPr>
  </w:style>
  <w:style w:type="table" w:customStyle="1" w:styleId="3">
    <w:name w:val="Сетка таблицы3"/>
    <w:basedOn w:val="TableNormal"/>
    <w:next w:val="TableGrid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uiPriority w:val="59"/>
    <w:rsid w:val="00EE5283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TableNormal"/>
    <w:uiPriority w:val="39"/>
    <w:rsid w:val="00EE5283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EE5283"/>
    <w:rPr>
      <w:color w:val="954F72" w:themeColor="followedHyperlink"/>
      <w:u w:val="single"/>
    </w:rPr>
  </w:style>
  <w:style w:type="table" w:customStyle="1" w:styleId="4">
    <w:name w:val="Сетка таблицы4"/>
    <w:basedOn w:val="TableNormal"/>
    <w:next w:val="TableGrid"/>
    <w:uiPriority w:val="39"/>
    <w:rsid w:val="004C4C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EquationSection">
    <w:name w:val="MTEquationSection"/>
    <w:basedOn w:val="DefaultParagraphFont"/>
    <w:rsid w:val="00B210B9"/>
    <w:rPr>
      <w:rFonts w:ascii="Times New Roman" w:eastAsia="Times New Roman" w:hAnsi="Times New Roman" w:cs="Times New Roman"/>
      <w:vanish/>
      <w:color w:val="FF0000"/>
      <w:sz w:val="24"/>
      <w:szCs w:val="24"/>
      <w:lang w:eastAsia="ru-RU"/>
    </w:rPr>
  </w:style>
  <w:style w:type="paragraph" w:customStyle="1" w:styleId="MTDisplayEquation">
    <w:name w:val="MTDisplayEquation"/>
    <w:basedOn w:val="a"/>
    <w:next w:val="Normal"/>
    <w:link w:val="MTDisplayEquation0"/>
    <w:rsid w:val="00B210B9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0"/>
    <w:link w:val="MTDisplayEquation"/>
    <w:rsid w:val="00B210B9"/>
    <w:rPr>
      <w:rFonts w:ascii="Times New Roman" w:hAnsi="Times New Roman" w:cs="Times New Roman"/>
      <w:sz w:val="28"/>
      <w:szCs w:val="28"/>
    </w:rPr>
  </w:style>
  <w:style w:type="table" w:customStyle="1" w:styleId="112">
    <w:name w:val="Сетка таблицы112"/>
    <w:basedOn w:val="TableNormal"/>
    <w:next w:val="TableGrid"/>
    <w:uiPriority w:val="39"/>
    <w:rsid w:val="005B3EA9"/>
    <w:pPr>
      <w:spacing w:after="0" w:line="240" w:lineRule="auto"/>
    </w:pPr>
    <w:rPr>
      <w:rFonts w:ascii="Times New Roman" w:eastAsia="Calibri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7C35E9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7C35E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8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7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9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04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667324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609017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50929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693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82836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3918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191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43885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347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819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7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3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34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66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3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5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21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5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83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5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7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3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5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5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9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1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03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8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5.bin"/><Relationship Id="rId39" Type="http://schemas.openxmlformats.org/officeDocument/2006/relationships/image" Target="media/image23.wmf"/><Relationship Id="rId21" Type="http://schemas.openxmlformats.org/officeDocument/2006/relationships/image" Target="media/image10.png"/><Relationship Id="rId34" Type="http://schemas.openxmlformats.org/officeDocument/2006/relationships/oleObject" Target="embeddings/oleObject8.bin"/><Relationship Id="rId42" Type="http://schemas.openxmlformats.org/officeDocument/2006/relationships/oleObject" Target="embeddings/oleObject11.bin"/><Relationship Id="rId47" Type="http://schemas.openxmlformats.org/officeDocument/2006/relationships/image" Target="media/image27.png"/><Relationship Id="rId50" Type="http://schemas.openxmlformats.org/officeDocument/2006/relationships/image" Target="media/image30.png"/><Relationship Id="rId55" Type="http://schemas.openxmlformats.org/officeDocument/2006/relationships/image" Target="media/image33.wmf"/><Relationship Id="rId63" Type="http://schemas.openxmlformats.org/officeDocument/2006/relationships/image" Target="media/image38.wmf"/><Relationship Id="rId68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3.png"/><Relationship Id="rId32" Type="http://schemas.openxmlformats.org/officeDocument/2006/relationships/oleObject" Target="embeddings/oleObject7.bin"/><Relationship Id="rId37" Type="http://schemas.openxmlformats.org/officeDocument/2006/relationships/image" Target="media/image21.png"/><Relationship Id="rId40" Type="http://schemas.openxmlformats.org/officeDocument/2006/relationships/oleObject" Target="embeddings/oleObject10.bin"/><Relationship Id="rId45" Type="http://schemas.openxmlformats.org/officeDocument/2006/relationships/image" Target="media/image26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7.bin"/><Relationship Id="rId66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oleObject" Target="embeddings/oleObject6.bin"/><Relationship Id="rId36" Type="http://schemas.openxmlformats.org/officeDocument/2006/relationships/oleObject" Target="embeddings/oleObject9.bin"/><Relationship Id="rId49" Type="http://schemas.openxmlformats.org/officeDocument/2006/relationships/image" Target="media/image29.png"/><Relationship Id="rId57" Type="http://schemas.openxmlformats.org/officeDocument/2006/relationships/image" Target="media/image34.wmf"/><Relationship Id="rId61" Type="http://schemas.openxmlformats.org/officeDocument/2006/relationships/image" Target="media/image37.wmf"/><Relationship Id="rId10" Type="http://schemas.openxmlformats.org/officeDocument/2006/relationships/image" Target="media/image3.wmf"/><Relationship Id="rId19" Type="http://schemas.openxmlformats.org/officeDocument/2006/relationships/image" Target="media/image9.wmf"/><Relationship Id="rId31" Type="http://schemas.openxmlformats.org/officeDocument/2006/relationships/image" Target="media/image18.wmf"/><Relationship Id="rId44" Type="http://schemas.openxmlformats.org/officeDocument/2006/relationships/oleObject" Target="embeddings/oleObject12.bin"/><Relationship Id="rId52" Type="http://schemas.openxmlformats.org/officeDocument/2006/relationships/oleObject" Target="embeddings/oleObject14.bin"/><Relationship Id="rId60" Type="http://schemas.openxmlformats.org/officeDocument/2006/relationships/image" Target="media/image36.emf"/><Relationship Id="rId65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1.emf"/><Relationship Id="rId27" Type="http://schemas.openxmlformats.org/officeDocument/2006/relationships/image" Target="media/image15.wmf"/><Relationship Id="rId30" Type="http://schemas.openxmlformats.org/officeDocument/2006/relationships/image" Target="media/image17.emf"/><Relationship Id="rId35" Type="http://schemas.openxmlformats.org/officeDocument/2006/relationships/image" Target="media/image20.wmf"/><Relationship Id="rId43" Type="http://schemas.openxmlformats.org/officeDocument/2006/relationships/image" Target="media/image25.wmf"/><Relationship Id="rId48" Type="http://schemas.openxmlformats.org/officeDocument/2006/relationships/image" Target="media/image28.emf"/><Relationship Id="rId56" Type="http://schemas.openxmlformats.org/officeDocument/2006/relationships/oleObject" Target="embeddings/oleObject16.bin"/><Relationship Id="rId64" Type="http://schemas.openxmlformats.org/officeDocument/2006/relationships/oleObject" Target="embeddings/oleObject19.bin"/><Relationship Id="rId8" Type="http://schemas.openxmlformats.org/officeDocument/2006/relationships/image" Target="media/image1.png"/><Relationship Id="rId51" Type="http://schemas.openxmlformats.org/officeDocument/2006/relationships/image" Target="media/image31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image" Target="media/image8.wmf"/><Relationship Id="rId25" Type="http://schemas.openxmlformats.org/officeDocument/2006/relationships/image" Target="media/image14.wmf"/><Relationship Id="rId33" Type="http://schemas.openxmlformats.org/officeDocument/2006/relationships/image" Target="media/image19.wmf"/><Relationship Id="rId38" Type="http://schemas.openxmlformats.org/officeDocument/2006/relationships/image" Target="media/image22.png"/><Relationship Id="rId46" Type="http://schemas.openxmlformats.org/officeDocument/2006/relationships/oleObject" Target="embeddings/oleObject13.bin"/><Relationship Id="rId59" Type="http://schemas.openxmlformats.org/officeDocument/2006/relationships/image" Target="media/image35.png"/><Relationship Id="rId67" Type="http://schemas.openxmlformats.org/officeDocument/2006/relationships/fontTable" Target="fontTable.xml"/><Relationship Id="rId20" Type="http://schemas.openxmlformats.org/officeDocument/2006/relationships/oleObject" Target="embeddings/oleObject4.bin"/><Relationship Id="rId41" Type="http://schemas.openxmlformats.org/officeDocument/2006/relationships/image" Target="media/image24.wmf"/><Relationship Id="rId54" Type="http://schemas.openxmlformats.org/officeDocument/2006/relationships/oleObject" Target="embeddings/oleObject15.bin"/><Relationship Id="rId62" Type="http://schemas.openxmlformats.org/officeDocument/2006/relationships/oleObject" Target="embeddings/oleObject1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D3548A-4BE9-4D97-BBC3-86B58C506F3E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4D5CE-0AB5-4EE0-8A72-735EE9EB9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15</Pages>
  <Words>1258</Words>
  <Characters>7176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</dc:creator>
  <cp:lastModifiedBy>Ruslan Sokurov</cp:lastModifiedBy>
  <cp:revision>41</cp:revision>
  <cp:lastPrinted>2024-06-07T06:36:00Z</cp:lastPrinted>
  <dcterms:created xsi:type="dcterms:W3CDTF">2024-09-16T15:51:00Z</dcterms:created>
  <dcterms:modified xsi:type="dcterms:W3CDTF">2024-12-18T03:20:00Z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