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1354B">
      <w:pPr>
        <w:jc w:val="center"/>
      </w:pPr>
      <w:r>
        <w:rPr>
          <w:b/>
          <w:sz w:val="44"/>
        </w:rPr>
        <w:t>Nook 项目进度报告</w:t>
      </w:r>
    </w:p>
    <w:p w14:paraId="384B0C6A">
      <w:pPr>
        <w:jc w:val="center"/>
      </w:pPr>
      <w:r>
        <w:rPr>
          <w:color w:val="666666"/>
          <w:sz w:val="22"/>
        </w:rPr>
        <w:t>2026年7月10日 | 组长：张书颢（U202517488）</w:t>
      </w:r>
    </w:p>
    <w:p w14:paraId="2F03A76A">
      <w:pPr>
        <w:pStyle w:val="2"/>
      </w:pPr>
      <w:r>
        <w:rPr>
          <w:color w:val="1A1A2E"/>
        </w:rPr>
        <w:t>一、进度总览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2A8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07D7D9">
            <w:pPr>
              <w:spacing w:after="0" w:line="240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160" w:type="dxa"/>
          </w:tcPr>
          <w:p w14:paraId="21232EE4">
            <w:pPr>
              <w:spacing w:after="0" w:line="240" w:lineRule="auto"/>
            </w:pPr>
            <w:r>
              <w:rPr>
                <w:b/>
                <w:sz w:val="20"/>
              </w:rPr>
              <w:t>计划</w:t>
            </w:r>
          </w:p>
        </w:tc>
        <w:tc>
          <w:tcPr>
            <w:tcW w:w="2160" w:type="dxa"/>
          </w:tcPr>
          <w:p w14:paraId="579844CD">
            <w:pPr>
              <w:spacing w:after="0" w:line="240" w:lineRule="auto"/>
            </w:pPr>
            <w:r>
              <w:rPr>
                <w:b/>
                <w:sz w:val="20"/>
              </w:rPr>
              <w:t>完成</w:t>
            </w:r>
          </w:p>
        </w:tc>
        <w:tc>
          <w:tcPr>
            <w:tcW w:w="2160" w:type="dxa"/>
          </w:tcPr>
          <w:p w14:paraId="3921F208">
            <w:pPr>
              <w:spacing w:after="0" w:line="240" w:lineRule="auto"/>
            </w:pPr>
            <w:r>
              <w:rPr>
                <w:b/>
                <w:sz w:val="20"/>
              </w:rPr>
              <w:t>完成率</w:t>
            </w:r>
          </w:p>
        </w:tc>
      </w:tr>
      <w:tr w14:paraId="561608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787DBD">
            <w:pPr>
              <w:spacing w:after="0" w:line="240" w:lineRule="auto"/>
            </w:pPr>
            <w:r>
              <w:rPr>
                <w:sz w:val="20"/>
              </w:rPr>
              <w:t>后端 API</w:t>
            </w:r>
          </w:p>
        </w:tc>
        <w:tc>
          <w:tcPr>
            <w:tcW w:w="2160" w:type="dxa"/>
          </w:tcPr>
          <w:p w14:paraId="4576DF4E">
            <w:pPr>
              <w:spacing w:after="0" w:line="240" w:lineRule="auto"/>
            </w:pPr>
            <w:r>
              <w:rPr>
                <w:sz w:val="20"/>
              </w:rPr>
              <w:t>12 个接口</w:t>
            </w:r>
          </w:p>
        </w:tc>
        <w:tc>
          <w:tcPr>
            <w:tcW w:w="2160" w:type="dxa"/>
          </w:tcPr>
          <w:p w14:paraId="69699048">
            <w:pPr>
              <w:spacing w:after="0" w:line="240" w:lineRule="auto"/>
            </w:pPr>
            <w:r>
              <w:rPr>
                <w:sz w:val="20"/>
              </w:rPr>
              <w:t>12 个</w:t>
            </w:r>
          </w:p>
        </w:tc>
        <w:tc>
          <w:tcPr>
            <w:tcW w:w="2160" w:type="dxa"/>
          </w:tcPr>
          <w:p w14:paraId="572BE481">
            <w:pPr>
              <w:spacing w:after="0" w:line="240" w:lineRule="auto"/>
            </w:pPr>
            <w:r>
              <w:rPr>
                <w:sz w:val="20"/>
              </w:rPr>
              <w:t>100%</w:t>
            </w:r>
          </w:p>
        </w:tc>
      </w:tr>
      <w:tr w14:paraId="76B690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1EC25E">
            <w:pPr>
              <w:spacing w:after="0" w:line="240" w:lineRule="auto"/>
            </w:pPr>
            <w:r>
              <w:rPr>
                <w:sz w:val="20"/>
              </w:rPr>
              <w:t>后端数据库</w:t>
            </w:r>
          </w:p>
        </w:tc>
        <w:tc>
          <w:tcPr>
            <w:tcW w:w="2160" w:type="dxa"/>
          </w:tcPr>
          <w:p w14:paraId="4C6C9E3B">
            <w:pPr>
              <w:spacing w:after="0" w:line="240" w:lineRule="auto"/>
            </w:pPr>
            <w:r>
              <w:rPr>
                <w:sz w:val="20"/>
              </w:rPr>
              <w:t>2 表 + CRUD</w:t>
            </w:r>
          </w:p>
        </w:tc>
        <w:tc>
          <w:tcPr>
            <w:tcW w:w="2160" w:type="dxa"/>
          </w:tcPr>
          <w:p w14:paraId="0D26E534">
            <w:pPr>
              <w:spacing w:after="0" w:line="240" w:lineRule="auto"/>
            </w:pPr>
            <w:r>
              <w:rPr>
                <w:sz w:val="20"/>
              </w:rPr>
              <w:t>全部完成</w:t>
            </w:r>
          </w:p>
        </w:tc>
        <w:tc>
          <w:tcPr>
            <w:tcW w:w="2160" w:type="dxa"/>
          </w:tcPr>
          <w:p w14:paraId="13083481">
            <w:pPr>
              <w:spacing w:after="0" w:line="240" w:lineRule="auto"/>
            </w:pPr>
            <w:r>
              <w:rPr>
                <w:sz w:val="20"/>
              </w:rPr>
              <w:t>100%</w:t>
            </w:r>
          </w:p>
        </w:tc>
      </w:tr>
      <w:tr w14:paraId="0E1488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2248BBE">
            <w:pPr>
              <w:spacing w:after="0" w:line="240" w:lineRule="auto"/>
            </w:pPr>
            <w:r>
              <w:rPr>
                <w:sz w:val="20"/>
              </w:rPr>
              <w:t>后端模型接入</w:t>
            </w:r>
          </w:p>
        </w:tc>
        <w:tc>
          <w:tcPr>
            <w:tcW w:w="2160" w:type="dxa"/>
          </w:tcPr>
          <w:p w14:paraId="6A7366AE">
            <w:pPr>
              <w:spacing w:after="0" w:line="240" w:lineRule="auto"/>
            </w:pPr>
            <w:r>
              <w:rPr>
                <w:sz w:val="20"/>
              </w:rPr>
              <w:t>流式推理 + prompt + 模型列表</w:t>
            </w:r>
          </w:p>
        </w:tc>
        <w:tc>
          <w:tcPr>
            <w:tcW w:w="2160" w:type="dxa"/>
          </w:tcPr>
          <w:p w14:paraId="78F3C895">
            <w:pPr>
              <w:spacing w:after="0" w:line="240" w:lineRule="auto"/>
            </w:pPr>
            <w:r>
              <w:rPr>
                <w:sz w:val="20"/>
              </w:rPr>
              <w:t>全部完成</w:t>
            </w:r>
          </w:p>
        </w:tc>
        <w:tc>
          <w:tcPr>
            <w:tcW w:w="2160" w:type="dxa"/>
          </w:tcPr>
          <w:p w14:paraId="09F7BE59">
            <w:pPr>
              <w:spacing w:after="0" w:line="240" w:lineRule="auto"/>
            </w:pPr>
            <w:r>
              <w:rPr>
                <w:sz w:val="20"/>
              </w:rPr>
              <w:t>100%</w:t>
            </w:r>
          </w:p>
        </w:tc>
      </w:tr>
      <w:tr w14:paraId="5AE38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C658DE">
            <w:pPr>
              <w:spacing w:after="0" w:line="240" w:lineRule="auto"/>
            </w:pPr>
            <w:r>
              <w:rPr>
                <w:sz w:val="20"/>
              </w:rPr>
              <w:t>前端框架</w:t>
            </w:r>
          </w:p>
        </w:tc>
        <w:tc>
          <w:tcPr>
            <w:tcW w:w="2160" w:type="dxa"/>
          </w:tcPr>
          <w:p w14:paraId="06CF10E5">
            <w:pPr>
              <w:spacing w:after="0" w:line="240" w:lineRule="auto"/>
            </w:pPr>
            <w:r>
              <w:rPr>
                <w:sz w:val="20"/>
              </w:rPr>
              <w:t>布局 + 侧边栏 + 输入 + 状态</w:t>
            </w:r>
          </w:p>
        </w:tc>
        <w:tc>
          <w:tcPr>
            <w:tcW w:w="2160" w:type="dxa"/>
          </w:tcPr>
          <w:p w14:paraId="221E50DD">
            <w:pPr>
              <w:spacing w:after="0" w:line="240" w:lineRule="auto"/>
            </w:pPr>
            <w:r>
              <w:rPr>
                <w:sz w:val="20"/>
              </w:rPr>
              <w:t>全部完成</w:t>
            </w:r>
          </w:p>
        </w:tc>
        <w:tc>
          <w:tcPr>
            <w:tcW w:w="2160" w:type="dxa"/>
          </w:tcPr>
          <w:p w14:paraId="5902BE38">
            <w:pPr>
              <w:spacing w:after="0" w:line="240" w:lineRule="auto"/>
            </w:pPr>
            <w:r>
              <w:rPr>
                <w:sz w:val="20"/>
              </w:rPr>
              <w:t>100%</w:t>
            </w:r>
          </w:p>
        </w:tc>
      </w:tr>
      <w:tr w14:paraId="38034D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FAFAC4">
            <w:pPr>
              <w:spacing w:after="0" w:line="240" w:lineRule="auto"/>
            </w:pPr>
            <w:r>
              <w:rPr>
                <w:sz w:val="20"/>
              </w:rPr>
              <w:t>前端聊天</w:t>
            </w:r>
          </w:p>
        </w:tc>
        <w:tc>
          <w:tcPr>
            <w:tcW w:w="2160" w:type="dxa"/>
          </w:tcPr>
          <w:p w14:paraId="7AB97F97">
            <w:pPr>
              <w:spacing w:after="0" w:line="240" w:lineRule="auto"/>
            </w:pPr>
            <w:r>
              <w:rPr>
                <w:sz w:val="20"/>
              </w:rPr>
              <w:t>SSE 消费 + 消息渲染 + 操作</w:t>
            </w:r>
          </w:p>
        </w:tc>
        <w:tc>
          <w:tcPr>
            <w:tcW w:w="2160" w:type="dxa"/>
          </w:tcPr>
          <w:p w14:paraId="296A5EB1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差数学公式渲染，代码高亮</w:t>
            </w:r>
          </w:p>
        </w:tc>
        <w:tc>
          <w:tcPr>
            <w:tcW w:w="2160" w:type="dxa"/>
          </w:tcPr>
          <w:p w14:paraId="4C804247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6</w:t>
            </w:r>
            <w:r>
              <w:rPr>
                <w:sz w:val="20"/>
              </w:rPr>
              <w:t>0%</w:t>
            </w:r>
          </w:p>
        </w:tc>
      </w:tr>
      <w:tr w14:paraId="06718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C44C12">
            <w:pPr>
              <w:spacing w:after="0" w:line="240" w:lineRule="auto"/>
            </w:pPr>
            <w:r>
              <w:rPr>
                <w:sz w:val="20"/>
              </w:rPr>
              <w:t>前端增强</w:t>
            </w:r>
          </w:p>
        </w:tc>
        <w:tc>
          <w:tcPr>
            <w:tcW w:w="2160" w:type="dxa"/>
          </w:tcPr>
          <w:p w14:paraId="29AFDDAD">
            <w:pPr>
              <w:spacing w:after="0" w:line="240" w:lineRule="auto"/>
            </w:pPr>
            <w:r>
              <w:rPr>
                <w:sz w:val="20"/>
              </w:rPr>
              <w:t>搜索 + 模型选择 + 主题 + 响应式</w:t>
            </w:r>
          </w:p>
        </w:tc>
        <w:tc>
          <w:tcPr>
            <w:tcW w:w="2160" w:type="dxa"/>
          </w:tcPr>
          <w:p w14:paraId="686ABF2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eastAsia="zh-CN"/>
              </w:rPr>
              <w:t>差响应式完善</w:t>
            </w:r>
          </w:p>
        </w:tc>
        <w:tc>
          <w:tcPr>
            <w:tcW w:w="2160" w:type="dxa"/>
          </w:tcPr>
          <w:p w14:paraId="27F284FE">
            <w:pPr>
              <w:spacing w:after="0" w:line="240" w:lineRule="auto"/>
            </w:pPr>
            <w:r>
              <w:rPr>
                <w:rFonts w:hint="eastAsia"/>
                <w:sz w:val="20"/>
                <w:lang w:val="en-US" w:eastAsia="zh-CN"/>
              </w:rPr>
              <w:t>7</w:t>
            </w:r>
            <w:r>
              <w:rPr>
                <w:sz w:val="20"/>
              </w:rPr>
              <w:t>0%</w:t>
            </w:r>
          </w:p>
        </w:tc>
      </w:tr>
      <w:tr w14:paraId="4AAA55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0CF0A10">
            <w:pPr>
              <w:spacing w:after="0" w:line="240" w:lineRule="auto"/>
              <w:rPr>
                <w:rFonts w:hint="eastAsia" w:eastAsia="微软雅黑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审核</w:t>
            </w:r>
          </w:p>
        </w:tc>
        <w:tc>
          <w:tcPr>
            <w:tcW w:w="2160" w:type="dxa"/>
          </w:tcPr>
          <w:p w14:paraId="7D7BB622">
            <w:pPr>
              <w:spacing w:after="0" w:line="240" w:lineRule="auto"/>
              <w:rPr>
                <w:rFonts w:hint="eastAsia" w:eastAsia="微软雅黑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敏感词检测</w:t>
            </w:r>
          </w:p>
        </w:tc>
        <w:tc>
          <w:tcPr>
            <w:tcW w:w="2160" w:type="dxa"/>
          </w:tcPr>
          <w:p w14:paraId="377512C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160" w:type="dxa"/>
          </w:tcPr>
          <w:p w14:paraId="2BFDF355">
            <w:pPr>
              <w:spacing w:after="0" w:line="240" w:lineRule="auto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50%</w:t>
            </w:r>
          </w:p>
        </w:tc>
      </w:tr>
      <w:tr w14:paraId="1F9B05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DBCACB">
            <w:pPr>
              <w:spacing w:after="0" w:line="240" w:lineRule="auto"/>
            </w:pPr>
            <w:r>
              <w:rPr>
                <w:sz w:val="20"/>
              </w:rPr>
              <w:t>文档</w:t>
            </w:r>
          </w:p>
        </w:tc>
        <w:tc>
          <w:tcPr>
            <w:tcW w:w="2160" w:type="dxa"/>
          </w:tcPr>
          <w:p w14:paraId="3959C54A">
            <w:pPr>
              <w:spacing w:after="0" w:line="240" w:lineRule="auto"/>
            </w:pPr>
            <w:r>
              <w:rPr>
                <w:sz w:val="20"/>
              </w:rPr>
              <w:t>3 份</w:t>
            </w:r>
          </w:p>
        </w:tc>
        <w:tc>
          <w:tcPr>
            <w:tcW w:w="2160" w:type="dxa"/>
          </w:tcPr>
          <w:p w14:paraId="3769BE70">
            <w:pPr>
              <w:spacing w:after="0" w:line="240" w:lineRule="auto"/>
            </w:pPr>
            <w:r>
              <w:rPr>
                <w:sz w:val="20"/>
              </w:rPr>
              <w:t>3 份</w:t>
            </w:r>
          </w:p>
        </w:tc>
        <w:tc>
          <w:tcPr>
            <w:tcW w:w="2160" w:type="dxa"/>
          </w:tcPr>
          <w:p w14:paraId="634B9802">
            <w:pPr>
              <w:spacing w:after="0" w:line="240" w:lineRule="auto"/>
            </w:pPr>
            <w:r>
              <w:rPr>
                <w:sz w:val="20"/>
              </w:rPr>
              <w:t>100%</w:t>
            </w:r>
          </w:p>
        </w:tc>
      </w:tr>
      <w:tr w14:paraId="12D0B0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7C4CBB">
            <w:pPr>
              <w:spacing w:after="0" w:line="240" w:lineRule="auto"/>
            </w:pPr>
            <w:r>
              <w:rPr>
                <w:sz w:val="20"/>
              </w:rPr>
              <w:t>测试</w:t>
            </w:r>
          </w:p>
        </w:tc>
        <w:tc>
          <w:tcPr>
            <w:tcW w:w="2160" w:type="dxa"/>
          </w:tcPr>
          <w:p w14:paraId="669C1E6C">
            <w:pPr>
              <w:spacing w:after="0" w:line="240" w:lineRule="auto"/>
            </w:pPr>
            <w:r>
              <w:rPr>
                <w:sz w:val="20"/>
              </w:rPr>
              <w:t>测试脚本</w:t>
            </w:r>
          </w:p>
        </w:tc>
        <w:tc>
          <w:tcPr>
            <w:tcW w:w="2160" w:type="dxa"/>
          </w:tcPr>
          <w:p w14:paraId="54282528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</w:tcPr>
          <w:p w14:paraId="50F12B07">
            <w:pPr>
              <w:spacing w:after="0" w:line="240" w:lineRule="auto"/>
            </w:pPr>
            <w:r>
              <w:rPr>
                <w:sz w:val="20"/>
              </w:rPr>
              <w:t>0%</w:t>
            </w:r>
          </w:p>
        </w:tc>
      </w:tr>
    </w:tbl>
    <w:p w14:paraId="1B3839CB">
      <w:pPr>
        <w:pStyle w:val="2"/>
      </w:pPr>
      <w:r>
        <w:rPr>
          <w:color w:val="1A1A2E"/>
        </w:rPr>
        <w:t>二、组员进度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2154"/>
        <w:gridCol w:w="2153"/>
        <w:gridCol w:w="2402"/>
      </w:tblGrid>
      <w:tr w14:paraId="5780A2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55FCEF">
            <w:pPr>
              <w:spacing w:after="0" w:line="240" w:lineRule="auto"/>
            </w:pPr>
            <w:r>
              <w:rPr>
                <w:b/>
                <w:sz w:val="20"/>
              </w:rPr>
              <w:t>姓名</w:t>
            </w:r>
          </w:p>
        </w:tc>
        <w:tc>
          <w:tcPr>
            <w:tcW w:w="2160" w:type="dxa"/>
          </w:tcPr>
          <w:p w14:paraId="29D49E6A">
            <w:pPr>
              <w:spacing w:after="0" w:line="240" w:lineRule="auto"/>
            </w:pPr>
            <w:r>
              <w:rPr>
                <w:b/>
                <w:sz w:val="20"/>
              </w:rPr>
              <w:t>学号</w:t>
            </w:r>
          </w:p>
        </w:tc>
        <w:tc>
          <w:tcPr>
            <w:tcW w:w="2160" w:type="dxa"/>
          </w:tcPr>
          <w:p w14:paraId="6AD4E33F">
            <w:pPr>
              <w:spacing w:after="0" w:line="240" w:lineRule="auto"/>
            </w:pPr>
            <w:r>
              <w:rPr>
                <w:b/>
                <w:sz w:val="20"/>
              </w:rPr>
              <w:t>分工</w:t>
            </w:r>
          </w:p>
        </w:tc>
        <w:tc>
          <w:tcPr>
            <w:tcW w:w="2160" w:type="dxa"/>
          </w:tcPr>
          <w:p w14:paraId="415977DD">
            <w:pPr>
              <w:spacing w:after="0" w:line="240" w:lineRule="auto"/>
            </w:pPr>
            <w:r>
              <w:rPr>
                <w:b/>
                <w:sz w:val="20"/>
              </w:rPr>
              <w:t>本周主要工作</w:t>
            </w:r>
          </w:p>
        </w:tc>
      </w:tr>
      <w:tr w14:paraId="33897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860E59">
            <w:pPr>
              <w:spacing w:after="0" w:line="240" w:lineRule="auto"/>
            </w:pPr>
            <w:r>
              <w:rPr>
                <w:sz w:val="20"/>
              </w:rPr>
              <w:t>张书颢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（组长）</w:t>
            </w:r>
          </w:p>
        </w:tc>
        <w:tc>
          <w:tcPr>
            <w:tcW w:w="2160" w:type="dxa"/>
          </w:tcPr>
          <w:p w14:paraId="44A43162">
            <w:pPr>
              <w:spacing w:after="0" w:line="240" w:lineRule="auto"/>
            </w:pPr>
            <w:r>
              <w:rPr>
                <w:sz w:val="20"/>
              </w:rPr>
              <w:t>U202517488</w:t>
            </w:r>
          </w:p>
        </w:tc>
        <w:tc>
          <w:tcPr>
            <w:tcW w:w="2160" w:type="dxa"/>
          </w:tcPr>
          <w:p w14:paraId="07F4EC65">
            <w:pPr>
              <w:spacing w:after="0" w:line="240" w:lineRule="auto"/>
            </w:pPr>
            <w:r>
              <w:rPr>
                <w:sz w:val="20"/>
              </w:rPr>
              <w:t>架构 + 后端协助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文档</w:t>
            </w:r>
          </w:p>
        </w:tc>
        <w:tc>
          <w:tcPr>
            <w:tcW w:w="2160" w:type="dxa"/>
          </w:tcPr>
          <w:p w14:paraId="42445F76">
            <w:pPr>
              <w:spacing w:after="0" w:line="240" w:lineRule="auto"/>
            </w:pPr>
            <w:r>
              <w:rPr>
                <w:sz w:val="20"/>
              </w:rPr>
              <w:t>① 实现标题修改、模糊搜索、全文搜索、删除单条消息 4 个 API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编写技术指南网站 docs.nook.locxl.site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③ 编写项目启动/需求分析/系统设计 3 份文档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④ 代码审查与联调</w:t>
            </w:r>
          </w:p>
        </w:tc>
      </w:tr>
      <w:tr w14:paraId="6E2D3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6736E2">
            <w:pPr>
              <w:spacing w:after="0" w:line="240" w:lineRule="auto"/>
            </w:pPr>
            <w:r>
              <w:rPr>
                <w:sz w:val="20"/>
              </w:rPr>
              <w:t>占钰哲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（后端A）</w:t>
            </w:r>
          </w:p>
        </w:tc>
        <w:tc>
          <w:tcPr>
            <w:tcW w:w="2160" w:type="dxa"/>
          </w:tcPr>
          <w:p w14:paraId="5B5F554A">
            <w:pPr>
              <w:spacing w:after="0" w:line="240" w:lineRule="auto"/>
            </w:pPr>
            <w:r>
              <w:rPr>
                <w:sz w:val="20"/>
              </w:rPr>
              <w:t>U202517507</w:t>
            </w:r>
          </w:p>
        </w:tc>
        <w:tc>
          <w:tcPr>
            <w:tcW w:w="2160" w:type="dxa"/>
          </w:tcPr>
          <w:p w14:paraId="36410919">
            <w:pPr>
              <w:spacing w:after="0" w:line="240" w:lineRule="auto"/>
            </w:pPr>
            <w:r>
              <w:rPr>
                <w:sz w:val="20"/>
              </w:rPr>
              <w:t>FastAPI 框架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SQLite 数据库</w:t>
            </w:r>
          </w:p>
        </w:tc>
        <w:tc>
          <w:tcPr>
            <w:tcW w:w="2160" w:type="dxa"/>
          </w:tcPr>
          <w:p w14:paraId="0721F91C">
            <w:pPr>
              <w:spacing w:after="0" w:line="240" w:lineRule="auto"/>
            </w:pPr>
            <w:r>
              <w:rPr>
                <w:sz w:val="20"/>
              </w:rPr>
              <w:t>① 数据库建表 + 全部 CRUD 函数（~200行）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POST /api/chat/stream SSE 流式聊天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③ 消息持久化（user+assistant 双存储）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④ 会话管理完整 API</w:t>
            </w:r>
          </w:p>
        </w:tc>
      </w:tr>
      <w:tr w14:paraId="30AC34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387E8FB">
            <w:pPr>
              <w:spacing w:after="0" w:line="240" w:lineRule="auto"/>
            </w:pPr>
            <w:r>
              <w:rPr>
                <w:sz w:val="20"/>
              </w:rPr>
              <w:t>樊啟飞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（后端B）</w:t>
            </w:r>
          </w:p>
        </w:tc>
        <w:tc>
          <w:tcPr>
            <w:tcW w:w="2160" w:type="dxa"/>
          </w:tcPr>
          <w:p w14:paraId="17AF646D">
            <w:pPr>
              <w:spacing w:after="0" w:line="240" w:lineRule="auto"/>
            </w:pPr>
            <w:r>
              <w:rPr>
                <w:sz w:val="20"/>
              </w:rPr>
              <w:t>U202517474</w:t>
            </w:r>
          </w:p>
        </w:tc>
        <w:tc>
          <w:tcPr>
            <w:tcW w:w="2160" w:type="dxa"/>
          </w:tcPr>
          <w:p w14:paraId="0E6A11C2">
            <w:pPr>
              <w:spacing w:after="0" w:line="240" w:lineRule="auto"/>
            </w:pPr>
            <w:r>
              <w:rPr>
                <w:sz w:val="20"/>
              </w:rPr>
              <w:t>Ollama 模型接入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系统 prompt</w:t>
            </w:r>
          </w:p>
        </w:tc>
        <w:tc>
          <w:tcPr>
            <w:tcW w:w="2160" w:type="dxa"/>
          </w:tcPr>
          <w:p w14:paraId="14E4BA28">
            <w:pPr>
              <w:spacing w:after="0" w:line="240" w:lineRule="auto"/>
            </w:pPr>
            <w:r>
              <w:rPr>
                <w:sz w:val="20"/>
              </w:rPr>
              <w:t>① stream_ollama() 异步流式推理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build_system_prompt() 提示词组装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③ build_messages() 上下文管理（最近20条）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④ GET /api/models 模型列表</w:t>
            </w:r>
          </w:p>
        </w:tc>
      </w:tr>
      <w:tr w14:paraId="4D1425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CDC23A">
            <w:pPr>
              <w:spacing w:after="0" w:line="240" w:lineRule="auto"/>
            </w:pPr>
            <w:r>
              <w:rPr>
                <w:sz w:val="20"/>
              </w:rPr>
              <w:t>冯俊驰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（前端A）</w:t>
            </w:r>
          </w:p>
        </w:tc>
        <w:tc>
          <w:tcPr>
            <w:tcW w:w="2160" w:type="dxa"/>
          </w:tcPr>
          <w:p w14:paraId="17B4A58B">
            <w:pPr>
              <w:spacing w:after="0" w:line="240" w:lineRule="auto"/>
            </w:pPr>
            <w:r>
              <w:rPr>
                <w:sz w:val="20"/>
              </w:rPr>
              <w:t>U202517493</w:t>
            </w:r>
          </w:p>
        </w:tc>
        <w:tc>
          <w:tcPr>
            <w:tcW w:w="2160" w:type="dxa"/>
          </w:tcPr>
          <w:p w14:paraId="0422CB3B">
            <w:pPr>
              <w:spacing w:after="0" w:line="240" w:lineRule="auto"/>
            </w:pPr>
            <w:r>
              <w:rPr>
                <w:sz w:val="20"/>
              </w:rPr>
              <w:t>布局 + SSE 消费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状态管理</w:t>
            </w:r>
          </w:p>
        </w:tc>
        <w:tc>
          <w:tcPr>
            <w:tcW w:w="2160" w:type="dxa"/>
          </w:tcPr>
          <w:p w14:paraId="00657A3C">
            <w:pPr>
              <w:spacing w:after="0" w:line="240" w:lineRule="auto"/>
            </w:pPr>
            <w:r>
              <w:rPr>
                <w:sz w:val="20"/>
              </w:rPr>
              <w:t>① React + Electron 项目搭建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SSE 流式消费者（fetch + ReadableStream）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③ Zustand 状态管理（3 个 Store）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④ 侧边栏/输入框/頂栏 完整实现</w:t>
            </w:r>
          </w:p>
        </w:tc>
      </w:tr>
      <w:tr w14:paraId="0582D1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0CA29B">
            <w:pPr>
              <w:spacing w:after="0" w:line="240" w:lineRule="auto"/>
            </w:pPr>
            <w:r>
              <w:rPr>
                <w:sz w:val="20"/>
              </w:rPr>
              <w:t>匡天禹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（前端B）</w:t>
            </w:r>
          </w:p>
        </w:tc>
        <w:tc>
          <w:tcPr>
            <w:tcW w:w="2160" w:type="dxa"/>
          </w:tcPr>
          <w:p w14:paraId="15252D99">
            <w:pPr>
              <w:spacing w:after="0" w:line="240" w:lineRule="auto"/>
            </w:pPr>
            <w:r>
              <w:rPr>
                <w:sz w:val="20"/>
              </w:rPr>
              <w:t>U202517498</w:t>
            </w:r>
          </w:p>
        </w:tc>
        <w:tc>
          <w:tcPr>
            <w:tcW w:w="2160" w:type="dxa"/>
          </w:tcPr>
          <w:p w14:paraId="7E8F2012">
            <w:pPr>
              <w:spacing w:after="0" w:line="240" w:lineRule="auto"/>
            </w:pPr>
            <w:r>
              <w:rPr>
                <w:sz w:val="20"/>
              </w:rPr>
              <w:t>Markdown + 搜索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UI 打磨</w:t>
            </w:r>
          </w:p>
        </w:tc>
        <w:tc>
          <w:tcPr>
            <w:tcW w:w="2160" w:type="dxa"/>
          </w:tcPr>
          <w:p w14:paraId="152425E8">
            <w:pPr>
              <w:spacing w:after="0" w:line="240" w:lineRule="auto"/>
            </w:pPr>
            <w:r>
              <w:rPr>
                <w:sz w:val="20"/>
              </w:rPr>
              <w:t>① Markdown 渲染（react-markdown + 代码高亮）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② 搜索面板（标题/全量搜索，防抖，毛玻璃）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③ 模型选择器 + 消息操作按钮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④ 深色/浅色主题 + 响应式布局</w:t>
            </w:r>
          </w:p>
        </w:tc>
      </w:tr>
    </w:tbl>
    <w:p w14:paraId="4E8AC887">
      <w:pPr>
        <w:pStyle w:val="2"/>
      </w:pPr>
      <w:r>
        <w:rPr>
          <w:color w:val="1A1A2E"/>
        </w:rPr>
        <w:t>三、后端 API 清单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4312"/>
        <w:gridCol w:w="2410"/>
      </w:tblGrid>
      <w:tr w14:paraId="58751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F405C5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880" w:type="dxa"/>
          </w:tcPr>
          <w:p w14:paraId="366BBF9C">
            <w:pPr>
              <w:spacing w:after="0" w:line="240" w:lineRule="auto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880" w:type="dxa"/>
          </w:tcPr>
          <w:p w14:paraId="46429F68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583B60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309BC6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4B0F2591">
            <w:pPr>
              <w:spacing w:after="0" w:line="240" w:lineRule="auto"/>
            </w:pPr>
            <w:r>
              <w:rPr>
                <w:sz w:val="20"/>
              </w:rPr>
              <w:t>/health</w:t>
            </w:r>
          </w:p>
        </w:tc>
        <w:tc>
          <w:tcPr>
            <w:tcW w:w="2880" w:type="dxa"/>
          </w:tcPr>
          <w:p w14:paraId="7854A9D4">
            <w:pPr>
              <w:spacing w:after="0" w:line="240" w:lineRule="auto"/>
            </w:pPr>
            <w:r>
              <w:rPr>
                <w:sz w:val="20"/>
              </w:rPr>
              <w:t>健康检查</w:t>
            </w:r>
          </w:p>
        </w:tc>
      </w:tr>
      <w:tr w14:paraId="2B35DA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120F84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2D461786">
            <w:pPr>
              <w:spacing w:after="0" w:line="240" w:lineRule="auto"/>
            </w:pPr>
            <w:r>
              <w:rPr>
                <w:sz w:val="20"/>
              </w:rPr>
              <w:t>/api/models</w:t>
            </w:r>
          </w:p>
        </w:tc>
        <w:tc>
          <w:tcPr>
            <w:tcW w:w="2880" w:type="dxa"/>
          </w:tcPr>
          <w:p w14:paraId="2711C2EC">
            <w:pPr>
              <w:spacing w:after="0" w:line="240" w:lineRule="auto"/>
            </w:pPr>
            <w:r>
              <w:rPr>
                <w:sz w:val="20"/>
              </w:rPr>
              <w:t>模型列表</w:t>
            </w:r>
          </w:p>
        </w:tc>
      </w:tr>
      <w:tr w14:paraId="797D57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F9B5FA4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7AEE79A7">
            <w:pPr>
              <w:spacing w:after="0" w:line="240" w:lineRule="auto"/>
            </w:pPr>
            <w:r>
              <w:rPr>
                <w:sz w:val="20"/>
              </w:rPr>
              <w:t>/api/conversations</w:t>
            </w:r>
          </w:p>
        </w:tc>
        <w:tc>
          <w:tcPr>
            <w:tcW w:w="2880" w:type="dxa"/>
          </w:tcPr>
          <w:p w14:paraId="24195E6A">
            <w:pPr>
              <w:spacing w:after="0" w:line="240" w:lineRule="auto"/>
            </w:pPr>
            <w:r>
              <w:rPr>
                <w:sz w:val="20"/>
              </w:rPr>
              <w:t>创建会话</w:t>
            </w:r>
          </w:p>
        </w:tc>
      </w:tr>
      <w:tr w14:paraId="5D96E5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977FE4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45AD759B">
            <w:pPr>
              <w:spacing w:after="0" w:line="240" w:lineRule="auto"/>
            </w:pPr>
            <w:r>
              <w:rPr>
                <w:sz w:val="20"/>
              </w:rPr>
              <w:t>/api/conversations</w:t>
            </w:r>
          </w:p>
        </w:tc>
        <w:tc>
          <w:tcPr>
            <w:tcW w:w="2880" w:type="dxa"/>
          </w:tcPr>
          <w:p w14:paraId="7F958497">
            <w:pPr>
              <w:spacing w:after="0" w:line="240" w:lineRule="auto"/>
            </w:pPr>
            <w:r>
              <w:rPr>
                <w:sz w:val="20"/>
              </w:rPr>
              <w:t>会话列表 / 搜索（?title_keyword= / ?keyword=）</w:t>
            </w:r>
          </w:p>
        </w:tc>
      </w:tr>
      <w:tr w14:paraId="29D96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76DA02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440ED1A7">
            <w:pPr>
              <w:spacing w:after="0" w:line="240" w:lineRule="auto"/>
            </w:pPr>
            <w:r>
              <w:rPr>
                <w:sz w:val="20"/>
              </w:rPr>
              <w:t>/api/conversations/{id}</w:t>
            </w:r>
          </w:p>
        </w:tc>
        <w:tc>
          <w:tcPr>
            <w:tcW w:w="2880" w:type="dxa"/>
          </w:tcPr>
          <w:p w14:paraId="7A4056E8">
            <w:pPr>
              <w:spacing w:after="0" w:line="240" w:lineRule="auto"/>
            </w:pPr>
            <w:r>
              <w:rPr>
                <w:sz w:val="20"/>
              </w:rPr>
              <w:t>会话详情</w:t>
            </w:r>
          </w:p>
        </w:tc>
      </w:tr>
      <w:tr w14:paraId="47E58B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504DDF">
            <w:pPr>
              <w:spacing w:after="0" w:line="240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14:paraId="2C332A4A">
            <w:pPr>
              <w:spacing w:after="0" w:line="240" w:lineRule="auto"/>
            </w:pPr>
            <w:r>
              <w:rPr>
                <w:sz w:val="20"/>
              </w:rPr>
              <w:t>/api/conversations/{id}</w:t>
            </w:r>
          </w:p>
        </w:tc>
        <w:tc>
          <w:tcPr>
            <w:tcW w:w="2880" w:type="dxa"/>
          </w:tcPr>
          <w:p w14:paraId="2AB09B93">
            <w:pPr>
              <w:spacing w:after="0" w:line="240" w:lineRule="auto"/>
            </w:pPr>
            <w:r>
              <w:rPr>
                <w:sz w:val="20"/>
              </w:rPr>
              <w:t>删除会话</w:t>
            </w:r>
          </w:p>
        </w:tc>
      </w:tr>
      <w:tr w14:paraId="767DAD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2D044FE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5B1C7442">
            <w:pPr>
              <w:spacing w:after="0" w:line="240" w:lineRule="auto"/>
            </w:pPr>
            <w:r>
              <w:rPr>
                <w:sz w:val="20"/>
              </w:rPr>
              <w:t>/api/conversations/{id}/messages</w:t>
            </w:r>
          </w:p>
        </w:tc>
        <w:tc>
          <w:tcPr>
            <w:tcW w:w="2880" w:type="dxa"/>
          </w:tcPr>
          <w:p w14:paraId="54479F03">
            <w:pPr>
              <w:spacing w:after="0" w:line="240" w:lineRule="auto"/>
            </w:pPr>
            <w:r>
              <w:rPr>
                <w:sz w:val="20"/>
              </w:rPr>
              <w:t>获取消息</w:t>
            </w:r>
          </w:p>
        </w:tc>
      </w:tr>
      <w:tr w14:paraId="369B2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7E460F">
            <w:pPr>
              <w:spacing w:after="0" w:line="240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14:paraId="10839202">
            <w:pPr>
              <w:spacing w:after="0" w:line="240" w:lineRule="auto"/>
            </w:pPr>
            <w:r>
              <w:rPr>
                <w:sz w:val="20"/>
              </w:rPr>
              <w:t>/api/conversations/{id}/messages</w:t>
            </w:r>
          </w:p>
        </w:tc>
        <w:tc>
          <w:tcPr>
            <w:tcW w:w="2880" w:type="dxa"/>
          </w:tcPr>
          <w:p w14:paraId="24C0658C">
            <w:pPr>
              <w:spacing w:after="0" w:line="240" w:lineRule="auto"/>
            </w:pPr>
            <w:r>
              <w:rPr>
                <w:sz w:val="20"/>
              </w:rPr>
              <w:t>清空消息</w:t>
            </w:r>
          </w:p>
        </w:tc>
      </w:tr>
      <w:tr w14:paraId="18D3C3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7BE390">
            <w:pPr>
              <w:spacing w:after="0" w:line="240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14:paraId="3437FE12">
            <w:pPr>
              <w:spacing w:after="0" w:line="240" w:lineRule="auto"/>
            </w:pPr>
            <w:r>
              <w:rPr>
                <w:sz w:val="20"/>
              </w:rPr>
              <w:t>/api/conversations/{id}/messages/{msg_id}</w:t>
            </w:r>
          </w:p>
        </w:tc>
        <w:tc>
          <w:tcPr>
            <w:tcW w:w="2880" w:type="dxa"/>
          </w:tcPr>
          <w:p w14:paraId="0B1913F3">
            <w:pPr>
              <w:spacing w:after="0" w:line="240" w:lineRule="auto"/>
            </w:pPr>
            <w:r>
              <w:rPr>
                <w:sz w:val="20"/>
              </w:rPr>
              <w:t>删除单条消息</w:t>
            </w:r>
          </w:p>
        </w:tc>
      </w:tr>
      <w:tr w14:paraId="309E06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B6A3E5">
            <w:pPr>
              <w:spacing w:after="0" w:line="240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2880" w:type="dxa"/>
          </w:tcPr>
          <w:p w14:paraId="3B6BB08C">
            <w:pPr>
              <w:spacing w:after="0" w:line="240" w:lineRule="auto"/>
            </w:pPr>
            <w:r>
              <w:rPr>
                <w:sz w:val="20"/>
              </w:rPr>
              <w:t>/api/conversations/{id}/title</w:t>
            </w:r>
          </w:p>
        </w:tc>
        <w:tc>
          <w:tcPr>
            <w:tcW w:w="2880" w:type="dxa"/>
          </w:tcPr>
          <w:p w14:paraId="71EC2FA2">
            <w:pPr>
              <w:spacing w:after="0" w:line="240" w:lineRule="auto"/>
            </w:pPr>
            <w:r>
              <w:rPr>
                <w:sz w:val="20"/>
              </w:rPr>
              <w:t>修改标题</w:t>
            </w:r>
          </w:p>
        </w:tc>
      </w:tr>
      <w:tr w14:paraId="1EE709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BB38E2C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09635501">
            <w:pPr>
              <w:spacing w:after="0" w:line="240" w:lineRule="auto"/>
            </w:pPr>
            <w:r>
              <w:rPr>
                <w:sz w:val="20"/>
              </w:rPr>
              <w:t>/api/chat/stream</w:t>
            </w:r>
          </w:p>
        </w:tc>
        <w:tc>
          <w:tcPr>
            <w:tcW w:w="2880" w:type="dxa"/>
          </w:tcPr>
          <w:p w14:paraId="1DE4A901">
            <w:pPr>
              <w:spacing w:after="0" w:line="240" w:lineRule="auto"/>
            </w:pPr>
            <w:r>
              <w:rPr>
                <w:sz w:val="20"/>
              </w:rPr>
              <w:t>SSE 流式聊天</w:t>
            </w:r>
          </w:p>
        </w:tc>
      </w:tr>
    </w:tbl>
    <w:p w14:paraId="6D230CF3">
      <w:pPr>
        <w:pStyle w:val="2"/>
      </w:pPr>
      <w:r>
        <w:rPr>
          <w:color w:val="1A1A2E"/>
        </w:rPr>
        <w:t>四、待办事项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633E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E4FB6E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160" w:type="dxa"/>
          </w:tcPr>
          <w:p w14:paraId="4A33FE26">
            <w:pPr>
              <w:spacing w:after="0" w:line="240" w:lineRule="auto"/>
            </w:pPr>
            <w:r>
              <w:rPr>
                <w:b/>
                <w:sz w:val="20"/>
              </w:rPr>
              <w:t>待办</w:t>
            </w:r>
          </w:p>
        </w:tc>
        <w:tc>
          <w:tcPr>
            <w:tcW w:w="2160" w:type="dxa"/>
          </w:tcPr>
          <w:p w14:paraId="21B62925">
            <w:pPr>
              <w:spacing w:after="0" w:line="240" w:lineRule="auto"/>
            </w:pPr>
            <w:r>
              <w:rPr>
                <w:b/>
                <w:sz w:val="20"/>
              </w:rPr>
              <w:t>负责人</w:t>
            </w:r>
          </w:p>
        </w:tc>
        <w:tc>
          <w:tcPr>
            <w:tcW w:w="2160" w:type="dxa"/>
          </w:tcPr>
          <w:p w14:paraId="0226DE36">
            <w:pPr>
              <w:spacing w:after="0" w:line="240" w:lineRule="auto"/>
            </w:pPr>
            <w:r>
              <w:rPr>
                <w:b/>
                <w:sz w:val="20"/>
              </w:rPr>
              <w:t>截至</w:t>
            </w:r>
          </w:p>
        </w:tc>
      </w:tr>
      <w:tr w14:paraId="57E8E7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781FA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EA0FB69">
            <w:pPr>
              <w:spacing w:after="0" w:line="240" w:lineRule="auto"/>
            </w:pPr>
            <w:r>
              <w:rPr>
                <w:sz w:val="20"/>
              </w:rPr>
              <w:t>更新 test_api.sh 适配新接口</w:t>
            </w:r>
          </w:p>
        </w:tc>
        <w:tc>
          <w:tcPr>
            <w:tcW w:w="2160" w:type="dxa"/>
          </w:tcPr>
          <w:p w14:paraId="53E91295">
            <w:pPr>
              <w:spacing w:after="0" w:line="240" w:lineRule="auto"/>
            </w:pPr>
            <w:r>
              <w:rPr>
                <w:sz w:val="20"/>
              </w:rPr>
              <w:t>张书颢</w:t>
            </w:r>
          </w:p>
        </w:tc>
        <w:tc>
          <w:tcPr>
            <w:tcW w:w="2160" w:type="dxa"/>
          </w:tcPr>
          <w:p w14:paraId="2F1FFBFE">
            <w:pPr>
              <w:spacing w:after="0" w:line="240" w:lineRule="auto"/>
            </w:pPr>
            <w:r>
              <w:rPr>
                <w:sz w:val="20"/>
              </w:rPr>
              <w:t>7/11</w:t>
            </w:r>
          </w:p>
        </w:tc>
      </w:tr>
      <w:tr w14:paraId="3E96AA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AE0AD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5A17B85">
            <w:pPr>
              <w:spacing w:after="0" w:line="240" w:lineRule="auto"/>
            </w:pPr>
            <w:r>
              <w:rPr>
                <w:sz w:val="20"/>
              </w:rPr>
              <w:t>前端 UI 截图（聊天界面/搜索/主题/侧边栏）</w:t>
            </w:r>
          </w:p>
        </w:tc>
        <w:tc>
          <w:tcPr>
            <w:tcW w:w="2160" w:type="dxa"/>
          </w:tcPr>
          <w:p w14:paraId="2E28AB76">
            <w:pPr>
              <w:spacing w:after="0" w:line="240" w:lineRule="auto"/>
            </w:pPr>
            <w:r>
              <w:rPr>
                <w:sz w:val="20"/>
              </w:rPr>
              <w:t>冯俊驰/匡天禹</w:t>
            </w:r>
          </w:p>
        </w:tc>
        <w:tc>
          <w:tcPr>
            <w:tcW w:w="2160" w:type="dxa"/>
          </w:tcPr>
          <w:p w14:paraId="1F4EE77D">
            <w:pPr>
              <w:spacing w:after="0" w:line="240" w:lineRule="auto"/>
            </w:pPr>
            <w:r>
              <w:rPr>
                <w:sz w:val="20"/>
              </w:rPr>
              <w:t>7/11</w:t>
            </w:r>
          </w:p>
        </w:tc>
      </w:tr>
      <w:tr w14:paraId="6BBD56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09BC6E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0A2018A">
            <w:pPr>
              <w:spacing w:after="0" w:line="240" w:lineRule="auto"/>
            </w:pPr>
            <w:r>
              <w:rPr>
                <w:sz w:val="20"/>
              </w:rPr>
              <w:t>答辩 PPT 制作</w:t>
            </w:r>
          </w:p>
        </w:tc>
        <w:tc>
          <w:tcPr>
            <w:tcW w:w="2160" w:type="dxa"/>
          </w:tcPr>
          <w:p w14:paraId="49237E1D">
            <w:pPr>
              <w:spacing w:after="0" w:line="240" w:lineRule="auto"/>
            </w:pPr>
            <w:r>
              <w:rPr>
                <w:sz w:val="20"/>
              </w:rPr>
              <w:t>全员</w:t>
            </w:r>
          </w:p>
        </w:tc>
        <w:tc>
          <w:tcPr>
            <w:tcW w:w="2160" w:type="dxa"/>
          </w:tcPr>
          <w:p w14:paraId="33FB2381">
            <w:pPr>
              <w:spacing w:after="0" w:line="240" w:lineRule="auto"/>
            </w:pPr>
            <w:r>
              <w:rPr>
                <w:sz w:val="20"/>
              </w:rPr>
              <w:t>7/12</w:t>
            </w:r>
          </w:p>
        </w:tc>
      </w:tr>
      <w:tr w14:paraId="463B5D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1EEFAD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BBD1243">
            <w:pPr>
              <w:spacing w:after="0" w:line="240" w:lineRule="auto"/>
            </w:pPr>
            <w:r>
              <w:rPr>
                <w:sz w:val="20"/>
              </w:rPr>
              <w:t>README 补充部署截图</w:t>
            </w:r>
          </w:p>
        </w:tc>
        <w:tc>
          <w:tcPr>
            <w:tcW w:w="2160" w:type="dxa"/>
          </w:tcPr>
          <w:p w14:paraId="0555658E">
            <w:pPr>
              <w:spacing w:after="0" w:line="240" w:lineRule="auto"/>
            </w:pPr>
            <w:r>
              <w:rPr>
                <w:sz w:val="20"/>
              </w:rPr>
              <w:t>张书颢</w:t>
            </w:r>
          </w:p>
        </w:tc>
        <w:tc>
          <w:tcPr>
            <w:tcW w:w="2160" w:type="dxa"/>
          </w:tcPr>
          <w:p w14:paraId="1255EB87">
            <w:pPr>
              <w:spacing w:after="0" w:line="240" w:lineRule="auto"/>
            </w:pPr>
            <w:r>
              <w:rPr>
                <w:sz w:val="20"/>
              </w:rPr>
              <w:t>7/12</w:t>
            </w:r>
          </w:p>
        </w:tc>
      </w:tr>
      <w:tr w14:paraId="10BBC4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8A892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5F69172">
            <w:pPr>
              <w:spacing w:after="0" w:line="240" w:lineRule="auto"/>
            </w:pPr>
            <w:r>
              <w:rPr>
                <w:sz w:val="20"/>
              </w:rPr>
              <w:t>会话列表分页优化</w:t>
            </w:r>
          </w:p>
        </w:tc>
        <w:tc>
          <w:tcPr>
            <w:tcW w:w="2160" w:type="dxa"/>
          </w:tcPr>
          <w:p w14:paraId="399B83DB">
            <w:pPr>
              <w:spacing w:after="0" w:line="240" w:lineRule="auto"/>
            </w:pPr>
            <w:r>
              <w:rPr>
                <w:sz w:val="20"/>
              </w:rPr>
              <w:t>占钰哲</w:t>
            </w:r>
          </w:p>
        </w:tc>
        <w:tc>
          <w:tcPr>
            <w:tcW w:w="2160" w:type="dxa"/>
          </w:tcPr>
          <w:p w14:paraId="33523C8D">
            <w:pPr>
              <w:spacing w:after="0" w:line="240" w:lineRule="auto"/>
            </w:pPr>
            <w:r>
              <w:rPr>
                <w:sz w:val="20"/>
              </w:rPr>
              <w:t>答辩后</w:t>
            </w:r>
          </w:p>
        </w:tc>
      </w:tr>
    </w:tbl>
    <w:p w14:paraId="27B5DD37">
      <w:pPr>
        <w:pStyle w:val="2"/>
      </w:pPr>
      <w:r>
        <w:rPr>
          <w:color w:val="1A1A2E"/>
        </w:rPr>
        <w:t>五、UI 截图</w:t>
      </w:r>
    </w:p>
    <w:p w14:paraId="462D5968">
      <w:pPr>
        <w:rPr>
          <w:rFonts w:hint="eastAsia"/>
        </w:rPr>
      </w:pPr>
      <w:r>
        <w:rPr>
          <w:rFonts w:hint="eastAsia"/>
        </w:rPr>
        <w:t>完成部分：</w:t>
      </w:r>
    </w:p>
    <w:p w14:paraId="2ABB3CFC">
      <w:pPr>
        <w:rPr>
          <w:rFonts w:hint="eastAsia"/>
        </w:rPr>
      </w:pPr>
      <w:r>
        <w:drawing>
          <wp:inline distT="0" distB="0" distL="0" distR="0">
            <wp:extent cx="4657725" cy="2899410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591" cy="291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447B">
      <w:pPr>
        <w:rPr>
          <w:rFonts w:hint="eastAsia"/>
        </w:rPr>
      </w:pPr>
      <w:r>
        <w:rPr>
          <w:rFonts w:hint="eastAsia"/>
        </w:rPr>
        <w:t>页面搭建</w:t>
      </w:r>
    </w:p>
    <w:p w14:paraId="158331A7">
      <w:pPr>
        <w:rPr>
          <w:rFonts w:hint="eastAsia"/>
        </w:rPr>
      </w:pPr>
      <w:r>
        <w:drawing>
          <wp:inline distT="0" distB="0" distL="0" distR="0">
            <wp:extent cx="1341120" cy="3773170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7047" cy="37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5918">
      <w:pPr>
        <w:rPr>
          <w:rFonts w:hint="eastAsia"/>
        </w:rPr>
      </w:pPr>
      <w:r>
        <w:rPr>
          <w:rFonts w:hint="eastAsia"/>
        </w:rPr>
        <w:t>侧边栏显示历史记录</w:t>
      </w:r>
    </w:p>
    <w:p w14:paraId="3A9EB825">
      <w:pPr>
        <w:rPr>
          <w:rFonts w:hint="eastAsia"/>
        </w:rPr>
      </w:pPr>
    </w:p>
    <w:p w14:paraId="27159205">
      <w:pPr>
        <w:rPr>
          <w:rFonts w:hint="eastAsia"/>
        </w:rPr>
      </w:pPr>
      <w:r>
        <w:drawing>
          <wp:inline distT="0" distB="0" distL="0" distR="0">
            <wp:extent cx="2355215" cy="1594485"/>
            <wp:effectExtent l="0" t="0" r="1079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8753" cy="159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E224">
      <w:pPr>
        <w:rPr>
          <w:rFonts w:hint="eastAsia"/>
        </w:rPr>
      </w:pPr>
      <w:r>
        <w:rPr>
          <w:rFonts w:hint="eastAsia"/>
        </w:rPr>
        <w:t>切换模型</w:t>
      </w:r>
    </w:p>
    <w:p w14:paraId="2D7C0741">
      <w:pPr>
        <w:rPr>
          <w:rFonts w:hint="eastAsia"/>
        </w:rPr>
      </w:pPr>
      <w:r>
        <w:drawing>
          <wp:inline distT="0" distB="0" distL="0" distR="0">
            <wp:extent cx="5274310" cy="2881630"/>
            <wp:effectExtent l="0" t="0" r="1270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6742">
      <w:pPr>
        <w:rPr>
          <w:rFonts w:hint="eastAsia"/>
        </w:rPr>
      </w:pPr>
      <w:r>
        <w:rPr>
          <w:rFonts w:hint="eastAsia"/>
        </w:rPr>
        <w:t>复制删除提问和回答、重新生成回答</w:t>
      </w:r>
    </w:p>
    <w:p w14:paraId="3C753CAB">
      <w:pPr>
        <w:rPr>
          <w:rFonts w:hint="eastAsia"/>
        </w:rPr>
      </w:pPr>
      <w:r>
        <w:drawing>
          <wp:inline distT="0" distB="0" distL="0" distR="0">
            <wp:extent cx="4785995" cy="1870075"/>
            <wp:effectExtent l="0" t="0" r="444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914" cy="187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EE81">
      <w:pPr>
        <w:rPr>
          <w:rFonts w:hint="eastAsia"/>
        </w:rPr>
      </w:pPr>
      <w:r>
        <w:rPr>
          <w:rFonts w:hint="eastAsia"/>
        </w:rPr>
        <w:t>根据标题或回答内容搜索</w:t>
      </w:r>
    </w:p>
    <w:p w14:paraId="37275ADE">
      <w:pPr>
        <w:rPr>
          <w:rFonts w:hint="eastAsia"/>
        </w:rPr>
      </w:pPr>
    </w:p>
    <w:p w14:paraId="5527B785">
      <w:pPr>
        <w:rPr>
          <w:rFonts w:hint="eastAsia"/>
        </w:rPr>
      </w:pPr>
    </w:p>
    <w:p w14:paraId="25D951E9">
      <w:pPr>
        <w:rPr>
          <w:rFonts w:hint="eastAsia"/>
        </w:rPr>
      </w:pPr>
      <w:r>
        <w:drawing>
          <wp:inline distT="0" distB="0" distL="0" distR="0">
            <wp:extent cx="2829560" cy="1761490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370" cy="17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829560" cy="1760855"/>
            <wp:effectExtent l="0" t="0" r="381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355" cy="176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33C6">
      <w:r>
        <w:rPr>
          <w:rFonts w:hint="eastAsia"/>
        </w:rPr>
        <w:t>深色浅色模式切换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MS Gothi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FF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LBD</cp:lastModifiedBy>
  <dcterms:modified xsi:type="dcterms:W3CDTF">2026-07-11T19:59:58Z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7770B71A354A0D2F3E30526A1FE19017_42</vt:lpwstr>
  </property>
</Properties>
</file>