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rcrbj3drera" w:id="0"/>
      <w:bookmarkEnd w:id="0"/>
      <w:r w:rsidDel="00000000" w:rsidR="00000000" w:rsidRPr="00000000">
        <w:rPr>
          <w:rtl w:val="0"/>
        </w:rPr>
        <w:t xml:space="preserve">Лабораторная работа №1: Работа с структурами данных, циклами и условными операторами в Python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9md7o9ib2p1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Освоить работу со структурами данных, циклами и условными операторами в языке программирования Python.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firstLine="0"/>
        <w:rPr/>
      </w:pPr>
      <w:bookmarkStart w:colFirst="0" w:colLast="0" w:name="_7qg63y9zu22o" w:id="2"/>
      <w:bookmarkEnd w:id="2"/>
      <w:r w:rsidDel="00000000" w:rsidR="00000000" w:rsidRPr="00000000">
        <w:rPr>
          <w:rtl w:val="0"/>
        </w:rPr>
        <w:t xml:space="preserve">1. Работа со структурами данных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l87o4tcfzgy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Для создания списка чисел от 1 до 10 следует использовать следующий код:</w:t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my_list = 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  <w:t xml:space="preserve">Для вывода на экран первого, третьего и последнего элементов списка можно использовать следующий код:</w:t>
      </w:r>
    </w:p>
    <w:tbl>
      <w:tblPr>
        <w:tblStyle w:val="Table2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4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40"/>
              <w:tblGridChange w:id="0">
                <w:tblGrid>
                  <w:gridCol w:w="94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76" w:lineRule="auto"/>
                    <w:ind w:firstLine="0"/>
                    <w:jc w:val="lef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print(my_list[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1c00cf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])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6a00"/>
                      <w:rtl w:val="0"/>
                    </w:rPr>
                    <w:t xml:space="preserve"># Вывод первого элемента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br w:type="textWrapping"/>
                    <w:t xml:space="preserve">print(my_list[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1c00cf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])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6a00"/>
                      <w:rtl w:val="0"/>
                    </w:rPr>
                    <w:t xml:space="preserve"># Вывод третьего элемента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br w:type="textWrapping"/>
                    <w:t xml:space="preserve">print(my_list[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1c00cf"/>
                      <w:rtl w:val="0"/>
                    </w:rPr>
                    <w:t xml:space="preserve">-1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])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6a00"/>
                      <w:rtl w:val="0"/>
                    </w:rPr>
                    <w:t xml:space="preserve"># Вывод последнего элемента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  <w:t xml:space="preserve">Для замены второго элемента списка на значение 100 используйте следующий код:</w:t>
      </w:r>
    </w:p>
    <w:tbl>
      <w:tblPr>
        <w:tblStyle w:val="Table4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4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40"/>
              <w:tblGridChange w:id="0">
                <w:tblGrid>
                  <w:gridCol w:w="94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76" w:lineRule="auto"/>
                    <w:ind w:firstLine="0"/>
                    <w:jc w:val="lef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my_list[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1c00cf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1c00cf"/>
                      <w:rtl w:val="0"/>
                    </w:rPr>
                    <w:t xml:space="preserve">100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6a00"/>
                      <w:rtl w:val="0"/>
                    </w:rPr>
                    <w:t xml:space="preserve"># Замена второго элемента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ind w:firstLine="0"/>
        <w:rPr/>
      </w:pPr>
      <w:bookmarkStart w:colFirst="0" w:colLast="0" w:name="_mb4kgyfahr9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ind w:firstLine="0"/>
        <w:rPr/>
      </w:pPr>
      <w:bookmarkStart w:colFirst="0" w:colLast="0" w:name="_8eyiv58xwr9f" w:id="5"/>
      <w:bookmarkEnd w:id="5"/>
      <w:r w:rsidDel="00000000" w:rsidR="00000000" w:rsidRPr="00000000">
        <w:rPr>
          <w:rtl w:val="0"/>
        </w:rPr>
        <w:t xml:space="preserve">2. Работа с циклами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>
          <w:rtl w:val="0"/>
        </w:rPr>
        <w:t xml:space="preserve">Цикл for: Для вывода на экран всех чисел от 1 до 10 следует использовать цикл for:</w:t>
      </w:r>
    </w:p>
    <w:p w:rsidR="00000000" w:rsidDel="00000000" w:rsidP="00000000" w:rsidRDefault="00000000" w:rsidRPr="00000000" w14:paraId="00000019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):</w:t>
              <w:br w:type="textWrapping"/>
              <w:t xml:space="preserve">    print(i)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>
          <w:rtl w:val="0"/>
        </w:rPr>
        <w:t xml:space="preserve">Цикл while: Для вывода на экран всех чисел от 10 до 1 с помощью цикла while используйте следующий код:</w:t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&gt;=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  <w:br w:type="textWrapping"/>
              <w:t xml:space="preserve">    print(i)</w:t>
              <w:br w:type="textWrapping"/>
              <w:t xml:space="preserve">    i -=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firstLine="0"/>
        <w:rPr/>
      </w:pPr>
      <w:bookmarkStart w:colFirst="0" w:colLast="0" w:name="_nfld9gabl64q" w:id="6"/>
      <w:bookmarkEnd w:id="6"/>
      <w:r w:rsidDel="00000000" w:rsidR="00000000" w:rsidRPr="00000000">
        <w:rPr>
          <w:rtl w:val="0"/>
        </w:rPr>
        <w:t xml:space="preserve">3. Работа с условными операторами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rPr/>
      </w:pPr>
      <w:r w:rsidDel="00000000" w:rsidR="00000000" w:rsidRPr="00000000">
        <w:rPr>
          <w:rtl w:val="0"/>
        </w:rPr>
        <w:t xml:space="preserve">Условный оператор if: Для проверки четности введенного пользователем числа и вывода соответствующего сообщения используйте следующий код:</w:t>
      </w:r>
    </w:p>
    <w:tbl>
      <w:tblPr>
        <w:tblStyle w:val="Table8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4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40"/>
              <w:tblGridChange w:id="0">
                <w:tblGrid>
                  <w:gridCol w:w="94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76" w:lineRule="auto"/>
                    <w:ind w:firstLine="0"/>
                    <w:jc w:val="lef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num = int(input(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c41a16"/>
                      <w:rtl w:val="0"/>
                    </w:rPr>
                    <w:t xml:space="preserve">"Введите число: 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))</w:t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aa0d91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num %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1c00cf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1c00cf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:</w:t>
                    <w:br w:type="textWrapping"/>
                    <w:t xml:space="preserve">    print(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c41a16"/>
                      <w:rtl w:val="0"/>
                    </w:rPr>
                    <w:t xml:space="preserve">"Число четное"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)</w:t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aa0d91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:</w:t>
                    <w:br w:type="textWrapping"/>
                    <w:t xml:space="preserve">    print(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c41a16"/>
                      <w:rtl w:val="0"/>
                    </w:rPr>
                    <w:t xml:space="preserve">"Число нечетное"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)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tl w:val="0"/>
        </w:rPr>
        <w:t xml:space="preserve">Условный оператор if-else: Для проверки положительного или отрицательного числа используйте следующий код:</w:t>
      </w:r>
    </w:p>
    <w:tbl>
      <w:tblPr>
        <w:tblStyle w:val="Table10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205.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94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40"/>
              <w:tblGridChange w:id="0">
                <w:tblGrid>
                  <w:gridCol w:w="94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76" w:lineRule="auto"/>
                    <w:ind w:firstLine="0"/>
                    <w:jc w:val="lef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num = int(input(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c41a16"/>
                      <w:rtl w:val="0"/>
                    </w:rPr>
                    <w:t xml:space="preserve">"Введите число: 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))</w:t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aa0d91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num &gt;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1c00cf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:</w:t>
                    <w:br w:type="textWrapping"/>
                    <w:t xml:space="preserve">    print(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c41a16"/>
                      <w:rtl w:val="0"/>
                    </w:rPr>
                    <w:t xml:space="preserve">"Число положительное"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)</w:t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aa0d91"/>
                      <w:rtl w:val="0"/>
                    </w:rPr>
                    <w:t xml:space="preserve">elif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num &lt;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1c00cf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:</w:t>
                    <w:br w:type="textWrapping"/>
                    <w:t xml:space="preserve">    print(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c41a16"/>
                      <w:rtl w:val="0"/>
                    </w:rPr>
                    <w:t xml:space="preserve">"Число отрицательное"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)</w:t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aa0d91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:</w:t>
                    <w:br w:type="textWrapping"/>
                    <w:t xml:space="preserve">    print(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c41a16"/>
                      <w:rtl w:val="0"/>
                    </w:rPr>
                    <w:t xml:space="preserve">"Число равно нулю"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)</w:t>
                    <w:br w:type="textWrapping"/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crcrbj3drera" w:id="0"/>
      <w:bookmarkEnd w:id="0"/>
      <w:r w:rsidDel="00000000" w:rsidR="00000000" w:rsidRPr="00000000">
        <w:rPr>
          <w:rtl w:val="0"/>
        </w:rPr>
        <w:t xml:space="preserve">4. Домашнее задание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Задача 1: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4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40"/>
              <w:tblGridChange w:id="0">
                <w:tblGrid>
                  <w:gridCol w:w="94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76" w:lineRule="auto"/>
                    <w:ind w:firstLine="0"/>
                    <w:jc w:val="lef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Введите число: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1c00cf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1c00cf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1c00cf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1c00cf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1c00cf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1c00cf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Задача 2: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Напишите программу, которая запрашивает у пользователя ввод 2 чисел и выводит на экран большее из них.</w:t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4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Введите первое число: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Введите второе число: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Большее число: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3.8582677165355" w:top="1133.8582677165355" w:left="1133.8582677165355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ind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