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8E7" w:rsidRPr="009168E7" w:rsidRDefault="009168E7" w:rsidP="009168E7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0"/>
          <w:szCs w:val="48"/>
        </w:rPr>
      </w:pPr>
      <w:r w:rsidRPr="009168E7">
        <w:rPr>
          <w:rFonts w:ascii="Cambria" w:eastAsia="Times New Roman" w:hAnsi="Cambria" w:cs="Times New Roman"/>
          <w:b/>
          <w:bCs/>
          <w:kern w:val="36"/>
          <w:sz w:val="40"/>
          <w:szCs w:val="48"/>
        </w:rPr>
        <w:t>Simple guide to confusion matrix terminology</w:t>
      </w:r>
    </w:p>
    <w:p w:rsidR="009168E7" w:rsidRPr="009168E7" w:rsidRDefault="009168E7" w:rsidP="009168E7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 xml:space="preserve">A confusion matrix is a table that is often used to </w:t>
      </w: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describe the performance of a classification model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(or "classifier") on a set of test data for which the true values are known. The confusion matrix itself is relatively simple to understand, but the related terminology can be confusing.</w:t>
      </w:r>
    </w:p>
    <w:p w:rsidR="009168E7" w:rsidRPr="009168E7" w:rsidRDefault="009168E7" w:rsidP="009168E7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 xml:space="preserve">I wanted to create a </w:t>
      </w: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"quick reference guide" for confusion matrix terminology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because I couldn't find an existing resource that suited my requirements: compact in presentation, using numbers instead of arbitrary variables, and explained both in terms of formulas and sentences.</w:t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 xml:space="preserve">Let's start with an </w:t>
      </w: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example confusion matrix for a binary classifier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(though it can easily be extended to the case of more than two classes):</w:t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3676650" cy="1943100"/>
            <wp:effectExtent l="0" t="0" r="0" b="0"/>
            <wp:docPr id="2" name="Picture 2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What can we learn from this matrix?</w:t>
      </w:r>
    </w:p>
    <w:p w:rsidR="009168E7" w:rsidRPr="009168E7" w:rsidRDefault="009168E7" w:rsidP="00916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:rsidR="009168E7" w:rsidRPr="009168E7" w:rsidRDefault="009168E7" w:rsidP="00916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The classifier made a total of 165 predictions (e.g., 165 patients were being tested for the presence of that disease).</w:t>
      </w:r>
    </w:p>
    <w:p w:rsidR="009168E7" w:rsidRPr="009168E7" w:rsidRDefault="009168E7" w:rsidP="00916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Out of those 165 cases, the classifier predicted "yes" 110 times, and "no" 55 times.</w:t>
      </w:r>
    </w:p>
    <w:p w:rsidR="009168E7" w:rsidRPr="009168E7" w:rsidRDefault="009168E7" w:rsidP="00916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In reality, 105 patients in the sample have the disease, and 60 patients do not.</w:t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Let's now define the most basic terms, which are whole numbers (not rates):</w:t>
      </w:r>
    </w:p>
    <w:p w:rsidR="009168E7" w:rsidRPr="009168E7" w:rsidRDefault="009168E7" w:rsidP="00916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true positives (TP):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These are cases in which we predicted yes (they have the disease), and they do have the disease.</w:t>
      </w:r>
    </w:p>
    <w:p w:rsidR="009168E7" w:rsidRPr="009168E7" w:rsidRDefault="009168E7" w:rsidP="00916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true negatives (TN):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We predicted no, and they don't have the disease.</w:t>
      </w:r>
    </w:p>
    <w:p w:rsidR="009168E7" w:rsidRPr="009168E7" w:rsidRDefault="009168E7" w:rsidP="00916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false positives (FP):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We predicted yes, but they don't actually have the disease. (Also known as a "Type I error.")</w:t>
      </w:r>
    </w:p>
    <w:p w:rsidR="009168E7" w:rsidRPr="009168E7" w:rsidRDefault="009168E7" w:rsidP="00916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false negatives (FN):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We predicted no, but they actually do have the disease. (Also known as a "Type II error.")</w:t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I've added these terms to the confusion matrix, and also added the row and column totals:</w:t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noProof/>
          <w:sz w:val="24"/>
          <w:szCs w:val="24"/>
        </w:rPr>
        <w:lastRenderedPageBreak/>
        <w:drawing>
          <wp:inline distT="0" distB="0" distL="0" distR="0">
            <wp:extent cx="4638675" cy="2647950"/>
            <wp:effectExtent l="0" t="0" r="9525" b="0"/>
            <wp:docPr id="1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This is a list of rates that are often computed from a confusion matrix for a binary classifier: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Accuracy: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Overall, how often is the classifier correct? 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(TP+TN)/total = (100+50)/165 = 0.91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Misclassification Rate: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Overall, how often is it wrong? 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(FP+FN)/total = (10+5)/165 = 0.09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equivalent to 1 minus Accuracy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also known as "Error Rate"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True Positive Rate: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When it's actually yes, how often does it predict yes? 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TP/actual yes = 100/105 = 0.95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also known as "Sensitivity" or "Recall"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False Positive Rate: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When it's actually no, how often does it predict yes? 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FP/actual no = 10/60 = 0.17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Specificity: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When it's actually no, how often does it predict no? 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TN/actual no = 50/60 = 0.83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equivalent to 1 minus False Positive Rate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Precision: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When it predicts yes, how often is it correct? </w:t>
      </w:r>
    </w:p>
    <w:p w:rsidR="009168E7" w:rsidRP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TP/predicted yes = 100/110 = 0.91</w:t>
      </w:r>
    </w:p>
    <w:p w:rsidR="009168E7" w:rsidRPr="009168E7" w:rsidRDefault="009168E7" w:rsidP="00916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Prevalence: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How often does the yes condition actually occur in our sample? </w:t>
      </w:r>
    </w:p>
    <w:p w:rsidR="009168E7" w:rsidRDefault="009168E7" w:rsidP="009168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actual yes/total = 105/165 = 0.64</w:t>
      </w:r>
    </w:p>
    <w:p w:rsidR="00300ADC" w:rsidRDefault="00300ADC" w:rsidP="00300A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00ADC" w:rsidRPr="00300ADC" w:rsidRDefault="009168E7" w:rsidP="00300A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300ADC">
        <w:rPr>
          <w:rFonts w:ascii="Times New Roman" w:eastAsia="Times New Roman" w:hAnsi="Times New Roman" w:cs="Times New Roman"/>
          <w:b/>
          <w:bCs/>
          <w:sz w:val="24"/>
          <w:szCs w:val="24"/>
        </w:rPr>
        <w:t>F-measure:</w:t>
      </w:r>
      <w:r w:rsidR="00300ADC" w:rsidRPr="00300A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00ADC">
        <w:rPr>
          <w:rFonts w:ascii="Times New Roman" w:eastAsia="Times New Roman" w:hAnsi="Times New Roman" w:cs="Times New Roman"/>
          <w:sz w:val="24"/>
          <w:szCs w:val="24"/>
        </w:rPr>
        <w:t xml:space="preserve">Since we have two measures (Precision and Recall) it helps to have a measurement that represents both of them. We calculate an F-measure which uses Harmonic Mean in place of Arithmetic Mean as it punishes the extreme values </w:t>
      </w:r>
      <w:proofErr w:type="spellStart"/>
      <w:proofErr w:type="gramStart"/>
      <w:r w:rsidRPr="00300ADC">
        <w:rPr>
          <w:rFonts w:ascii="Times New Roman" w:eastAsia="Times New Roman" w:hAnsi="Times New Roman" w:cs="Times New Roman"/>
          <w:sz w:val="24"/>
          <w:szCs w:val="24"/>
        </w:rPr>
        <w:t>more.The</w:t>
      </w:r>
      <w:proofErr w:type="spellEnd"/>
      <w:proofErr w:type="gramEnd"/>
      <w:r w:rsidRPr="00300ADC">
        <w:rPr>
          <w:rFonts w:ascii="Times New Roman" w:eastAsia="Times New Roman" w:hAnsi="Times New Roman" w:cs="Times New Roman"/>
          <w:sz w:val="24"/>
          <w:szCs w:val="24"/>
        </w:rPr>
        <w:t xml:space="preserve"> F-Measure will always be nearer to the smaller value of Precision or Recall.</w:t>
      </w:r>
    </w:p>
    <w:p w:rsidR="00300ADC" w:rsidRDefault="009168E7" w:rsidP="00300ADC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Cambria" w:hAnsi="Cambria"/>
        </w:rPr>
      </w:pPr>
      <w:r w:rsidRPr="009168E7">
        <w:rPr>
          <w:noProof/>
        </w:rPr>
        <w:drawing>
          <wp:inline distT="0" distB="0" distL="0" distR="0">
            <wp:extent cx="2857500" cy="771525"/>
            <wp:effectExtent l="0" t="0" r="0" b="9525"/>
            <wp:docPr id="3" name="Picture 3" descr="http://contribute.geeksforgeeks.org/wp-content/uploads/f_me-1-300x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ntribute.geeksforgeeks.org/wp-content/uploads/f_me-1-300x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00ADC">
        <w:rPr>
          <w:rFonts w:ascii="Cambria" w:hAnsi="Cambria"/>
        </w:rPr>
        <w:t>Fmeasure</w:t>
      </w:r>
      <w:proofErr w:type="spellEnd"/>
      <w:r w:rsidRPr="00300ADC">
        <w:rPr>
          <w:rFonts w:ascii="Cambria" w:hAnsi="Cambria"/>
        </w:rPr>
        <w:t>=(2*Recall*Precision)/(</w:t>
      </w:r>
      <w:proofErr w:type="spellStart"/>
      <w:r w:rsidRPr="00300ADC">
        <w:rPr>
          <w:rFonts w:ascii="Cambria" w:hAnsi="Cambria"/>
        </w:rPr>
        <w:t>Recall+Presision</w:t>
      </w:r>
      <w:proofErr w:type="spellEnd"/>
      <w:r w:rsidRPr="00300ADC">
        <w:rPr>
          <w:rFonts w:ascii="Cambria" w:hAnsi="Cambria"/>
        </w:rPr>
        <w:t>)</w:t>
      </w:r>
      <w:r w:rsidR="00300ADC" w:rsidRPr="00300ADC">
        <w:rPr>
          <w:rFonts w:ascii="Cambria" w:hAnsi="Cambria"/>
        </w:rPr>
        <w:t xml:space="preserve"> </w:t>
      </w:r>
      <w:r w:rsidRPr="00300ADC">
        <w:rPr>
          <w:rFonts w:ascii="Cambria" w:hAnsi="Cambria"/>
        </w:rPr>
        <w:t>=</w:t>
      </w:r>
      <w:r w:rsidR="00300ADC" w:rsidRPr="00300ADC">
        <w:rPr>
          <w:rFonts w:ascii="Cambria" w:hAnsi="Cambria"/>
        </w:rPr>
        <w:t xml:space="preserve"> </w:t>
      </w:r>
      <w:r w:rsidRPr="00300ADC">
        <w:rPr>
          <w:rFonts w:ascii="Cambria" w:hAnsi="Cambria"/>
        </w:rPr>
        <w:t>(2*0.95*0.91)</w:t>
      </w:r>
      <w:proofErr w:type="gramStart"/>
      <w:r w:rsidRPr="00300ADC">
        <w:rPr>
          <w:rFonts w:ascii="Cambria" w:hAnsi="Cambria"/>
        </w:rPr>
        <w:t>/(</w:t>
      </w:r>
      <w:proofErr w:type="gramEnd"/>
      <w:r w:rsidRPr="00300ADC">
        <w:rPr>
          <w:rFonts w:ascii="Cambria" w:hAnsi="Cambria"/>
        </w:rPr>
        <w:t>0.91+0.95)=0.92</w:t>
      </w:r>
    </w:p>
    <w:p w:rsidR="00300ADC" w:rsidRDefault="00300AD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168E7" w:rsidRPr="00300ADC" w:rsidRDefault="009168E7" w:rsidP="00300ADC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Cambria" w:eastAsia="Times New Roman" w:hAnsi="Cambria" w:cs="Times New Roman"/>
          <w:sz w:val="24"/>
          <w:szCs w:val="24"/>
        </w:rPr>
      </w:pPr>
      <w:bookmarkStart w:id="0" w:name="_GoBack"/>
      <w:bookmarkEnd w:id="0"/>
    </w:p>
    <w:p w:rsidR="009168E7" w:rsidRPr="009168E7" w:rsidRDefault="009168E7" w:rsidP="009168E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A couple other terms are also worth mentioning:</w:t>
      </w:r>
    </w:p>
    <w:p w:rsidR="009168E7" w:rsidRPr="009168E7" w:rsidRDefault="009168E7" w:rsidP="009168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Positive Predictive Value: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This is very similar to precision, except that it takes prevalence into account. In the case where the classes are perfectly balanced (meaning the prevalence is 50%), the positive predictive value (PPV) is equivalent to precision. (</w:t>
      </w:r>
      <w:hyperlink r:id="rId10" w:history="1">
        <w:r w:rsidRPr="009168E7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More details about PPV.</w:t>
        </w:r>
      </w:hyperlink>
      <w:r w:rsidRPr="009168E7">
        <w:rPr>
          <w:rFonts w:ascii="Cambria" w:eastAsia="Times New Roman" w:hAnsi="Cambria" w:cs="Times New Roman"/>
          <w:sz w:val="24"/>
          <w:szCs w:val="24"/>
        </w:rPr>
        <w:t>)</w:t>
      </w:r>
    </w:p>
    <w:p w:rsidR="009168E7" w:rsidRPr="009168E7" w:rsidRDefault="009168E7" w:rsidP="009168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Null Error Rate: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This is how often you would be wrong if you always predicted the majority class. (In our example, the null error rate would be 60/165=0.36 because if you always predicted yes, you would only be wrong for the 60 "no" cases.) This can be a useful baseline metric to compare your classifier against. However, the best classifier for a particular application will sometimes have a higher error rate than the null error rate, as demonstrated by the </w:t>
      </w:r>
      <w:hyperlink r:id="rId11" w:history="1">
        <w:r w:rsidRPr="009168E7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Accuracy Paradox</w:t>
        </w:r>
      </w:hyperlink>
      <w:r w:rsidRPr="009168E7">
        <w:rPr>
          <w:rFonts w:ascii="Cambria" w:eastAsia="Times New Roman" w:hAnsi="Cambria" w:cs="Times New Roman"/>
          <w:sz w:val="24"/>
          <w:szCs w:val="24"/>
        </w:rPr>
        <w:t>.</w:t>
      </w:r>
    </w:p>
    <w:p w:rsidR="009168E7" w:rsidRPr="009168E7" w:rsidRDefault="009168E7" w:rsidP="009168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Cohen's Kappa: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This is essentially a measure of how well the classifier performed as compared to how well it would have performed simply by chance. In other words, a model will have a high Kappa score if there is a big difference between the accuracy and the null error rate. (</w:t>
      </w:r>
      <w:hyperlink r:id="rId12" w:history="1">
        <w:r w:rsidRPr="009168E7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More details about Cohen's Kappa.</w:t>
        </w:r>
      </w:hyperlink>
      <w:r w:rsidRPr="009168E7">
        <w:rPr>
          <w:rFonts w:ascii="Cambria" w:eastAsia="Times New Roman" w:hAnsi="Cambria" w:cs="Times New Roman"/>
          <w:sz w:val="24"/>
          <w:szCs w:val="24"/>
        </w:rPr>
        <w:t>)</w:t>
      </w:r>
    </w:p>
    <w:p w:rsidR="009168E7" w:rsidRPr="009168E7" w:rsidRDefault="009168E7" w:rsidP="009168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F Score: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This is a weighted average of the true positive rate (recall) and precision. (</w:t>
      </w:r>
      <w:hyperlink r:id="rId13" w:history="1">
        <w:r w:rsidRPr="009168E7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More details about the F Score.</w:t>
        </w:r>
      </w:hyperlink>
      <w:r w:rsidRPr="009168E7">
        <w:rPr>
          <w:rFonts w:ascii="Cambria" w:eastAsia="Times New Roman" w:hAnsi="Cambria" w:cs="Times New Roman"/>
          <w:sz w:val="24"/>
          <w:szCs w:val="24"/>
        </w:rPr>
        <w:t>)</w:t>
      </w:r>
    </w:p>
    <w:p w:rsidR="009168E7" w:rsidRPr="009168E7" w:rsidRDefault="009168E7" w:rsidP="009168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b/>
          <w:bCs/>
          <w:sz w:val="24"/>
          <w:szCs w:val="24"/>
        </w:rPr>
        <w:t>ROC Curve:</w:t>
      </w:r>
      <w:r w:rsidRPr="009168E7">
        <w:rPr>
          <w:rFonts w:ascii="Cambria" w:eastAsia="Times New Roman" w:hAnsi="Cambria" w:cs="Times New Roman"/>
          <w:sz w:val="24"/>
          <w:szCs w:val="24"/>
        </w:rPr>
        <w:t xml:space="preserve"> This is a commonly used graph that summarizes the performance of a classifier over all possible thresholds. It is generated by plotting the True Positive Rate (y-axis) against the False Positive Rate (x-axis) as you vary the threshold for assigning observations to a given class. (</w:t>
      </w:r>
      <w:hyperlink r:id="rId14" w:history="1">
        <w:r w:rsidRPr="009168E7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More details about ROC Curves.</w:t>
        </w:r>
      </w:hyperlink>
      <w:r w:rsidRPr="009168E7">
        <w:rPr>
          <w:rFonts w:ascii="Cambria" w:eastAsia="Times New Roman" w:hAnsi="Cambria" w:cs="Times New Roman"/>
          <w:sz w:val="24"/>
          <w:szCs w:val="24"/>
        </w:rPr>
        <w:t>)</w:t>
      </w:r>
    </w:p>
    <w:p w:rsidR="009168E7" w:rsidRPr="009168E7" w:rsidRDefault="009168E7" w:rsidP="009168E7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 xml:space="preserve">And finally, for those of you from the world of Bayesian statistics, here's a quick summary of these terms from </w:t>
      </w:r>
      <w:hyperlink r:id="rId15" w:history="1">
        <w:r w:rsidRPr="009168E7">
          <w:rPr>
            <w:rFonts w:ascii="Cambria" w:eastAsia="Times New Roman" w:hAnsi="Cambria" w:cs="Times New Roman"/>
            <w:color w:val="0000FF"/>
            <w:sz w:val="24"/>
            <w:szCs w:val="24"/>
            <w:u w:val="single"/>
          </w:rPr>
          <w:t>Applied Predictive Modeling</w:t>
        </w:r>
      </w:hyperlink>
      <w:r w:rsidRPr="009168E7">
        <w:rPr>
          <w:rFonts w:ascii="Cambria" w:eastAsia="Times New Roman" w:hAnsi="Cambria" w:cs="Times New Roman"/>
          <w:sz w:val="24"/>
          <w:szCs w:val="24"/>
        </w:rPr>
        <w:t>:</w:t>
      </w:r>
    </w:p>
    <w:p w:rsidR="009168E7" w:rsidRPr="009168E7" w:rsidRDefault="009168E7" w:rsidP="009168E7">
      <w:pPr>
        <w:spacing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9168E7">
        <w:rPr>
          <w:rFonts w:ascii="Cambria" w:eastAsia="Times New Roman" w:hAnsi="Cambria" w:cs="Times New Roman"/>
          <w:sz w:val="24"/>
          <w:szCs w:val="24"/>
        </w:rPr>
        <w:t>In relation to Bayesian statistics, the sensitivity and specificity are the conditional probabilities, the prevalence is the prior, and the positive/negative predicted values are the posterior probabilities.</w:t>
      </w:r>
    </w:p>
    <w:p w:rsidR="008E252F" w:rsidRPr="009168E7" w:rsidRDefault="008E252F">
      <w:pPr>
        <w:rPr>
          <w:rFonts w:ascii="Cambria" w:hAnsi="Cambria"/>
        </w:rPr>
      </w:pPr>
    </w:p>
    <w:sectPr w:rsidR="008E252F" w:rsidRPr="009168E7" w:rsidSect="00300ADC">
      <w:headerReference w:type="default" r:id="rId16"/>
      <w:footerReference w:type="default" r:id="rId17"/>
      <w:pgSz w:w="11906" w:h="16838" w:code="9"/>
      <w:pgMar w:top="1296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B57" w:rsidRDefault="00550B57" w:rsidP="009168E7">
      <w:pPr>
        <w:spacing w:after="0" w:line="240" w:lineRule="auto"/>
      </w:pPr>
      <w:r>
        <w:separator/>
      </w:r>
    </w:p>
  </w:endnote>
  <w:endnote w:type="continuationSeparator" w:id="0">
    <w:p w:rsidR="00550B57" w:rsidRDefault="00550B57" w:rsidP="0091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520881"/>
      <w:docPartObj>
        <w:docPartGallery w:val="Page Numbers (Bottom of Page)"/>
        <w:docPartUnique/>
      </w:docPartObj>
    </w:sdtPr>
    <w:sdtContent>
      <w:p w:rsidR="009168E7" w:rsidRDefault="009168E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AD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168E7" w:rsidRDefault="00916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B57" w:rsidRDefault="00550B57" w:rsidP="009168E7">
      <w:pPr>
        <w:spacing w:after="0" w:line="240" w:lineRule="auto"/>
      </w:pPr>
      <w:r>
        <w:separator/>
      </w:r>
    </w:p>
  </w:footnote>
  <w:footnote w:type="continuationSeparator" w:id="0">
    <w:p w:rsidR="00550B57" w:rsidRDefault="00550B57" w:rsidP="00916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8E7" w:rsidRDefault="009168E7" w:rsidP="009168E7">
    <w:pPr>
      <w:pStyle w:val="Header"/>
      <w:pBdr>
        <w:bottom w:val="single" w:sz="4" w:space="1" w:color="auto"/>
      </w:pBdr>
    </w:pPr>
    <w:r>
      <w:t>CSE475, Fall-17, CSE, EWU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24E1D"/>
    <w:multiLevelType w:val="multilevel"/>
    <w:tmpl w:val="DF3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716A9"/>
    <w:multiLevelType w:val="multilevel"/>
    <w:tmpl w:val="FBE8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335B0"/>
    <w:multiLevelType w:val="multilevel"/>
    <w:tmpl w:val="AE2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36A9E"/>
    <w:multiLevelType w:val="multilevel"/>
    <w:tmpl w:val="EDF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E7"/>
    <w:rsid w:val="00300ADC"/>
    <w:rsid w:val="00550B57"/>
    <w:rsid w:val="008E252F"/>
    <w:rsid w:val="009168E7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EA66"/>
  <w15:chartTrackingRefBased/>
  <w15:docId w15:val="{34CC8FED-3CB8-47D6-97E1-6A8763AF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68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E7"/>
  </w:style>
  <w:style w:type="paragraph" w:styleId="Footer">
    <w:name w:val="footer"/>
    <w:basedOn w:val="Normal"/>
    <w:link w:val="FooterChar"/>
    <w:uiPriority w:val="99"/>
    <w:unhideWhenUsed/>
    <w:rsid w:val="0091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F1_sco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Cohen's_kapp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Accuracy_parado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pliedpredictivemodeling.com/" TargetMode="External"/><Relationship Id="rId10" Type="http://schemas.openxmlformats.org/officeDocument/2006/relationships/hyperlink" Target="http://en.wikipedia.org/wiki/Positive_and_negative_predictive_valu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ataschool.io/roc-curves-and-auc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2017-12-10T05:58:00Z</dcterms:created>
  <dcterms:modified xsi:type="dcterms:W3CDTF">2017-12-10T06:13:00Z</dcterms:modified>
</cp:coreProperties>
</file>