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Stories of the rollups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Date: 29.01.2025</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hyperlink r:id="rId6">
        <w:r w:rsidDel="00000000" w:rsidR="00000000" w:rsidRPr="00000000">
          <w:rPr>
            <w:b w:val="1"/>
            <w:color w:val="1155cc"/>
            <w:sz w:val="21"/>
            <w:szCs w:val="21"/>
            <w:u w:val="single"/>
            <w:rtl w:val="0"/>
          </w:rPr>
          <w:t xml:space="preserve">https://github.com/solana-turbin3/Rollup_SVM_Q1</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hyperlink r:id="rId7">
        <w:r w:rsidDel="00000000" w:rsidR="00000000" w:rsidRPr="00000000">
          <w:rPr>
            <w:b w:val="1"/>
            <w:color w:val="1155cc"/>
            <w:sz w:val="21"/>
            <w:szCs w:val="21"/>
            <w:u w:val="single"/>
            <w:rtl w:val="0"/>
          </w:rPr>
          <w:t xml:space="preserve">https://github.com/mirrorworld-universe/hypergrid-grid</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hyperlink r:id="rId8">
        <w:r w:rsidDel="00000000" w:rsidR="00000000" w:rsidRPr="00000000">
          <w:rPr>
            <w:b w:val="1"/>
            <w:color w:val="1155cc"/>
            <w:sz w:val="21"/>
            <w:szCs w:val="21"/>
            <w:u w:val="single"/>
            <w:rtl w:val="0"/>
          </w:rPr>
          <w:t xml:space="preserve">https://github.com/soonlabs</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hyperlink r:id="rId9">
        <w:r w:rsidDel="00000000" w:rsidR="00000000" w:rsidRPr="00000000">
          <w:rPr>
            <w:b w:val="1"/>
            <w:color w:val="1155cc"/>
            <w:sz w:val="21"/>
            <w:szCs w:val="21"/>
            <w:u w:val="single"/>
            <w:rtl w:val="0"/>
          </w:rPr>
          <w:t xml:space="preserve">https://github.com/jito-foundation/jito-relayer</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https://github.com/prism-sh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Person: GameFi Project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1. User Persona</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Name:</w:t>
      </w:r>
      <w:r w:rsidDel="00000000" w:rsidR="00000000" w:rsidRPr="00000000">
        <w:rPr>
          <w:color w:val="414141"/>
          <w:sz w:val="21"/>
          <w:szCs w:val="21"/>
          <w:rtl w:val="0"/>
        </w:rPr>
        <w:t xml:space="preserve"> Asphalt10</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Role:</w:t>
      </w:r>
      <w:r w:rsidDel="00000000" w:rsidR="00000000" w:rsidRPr="00000000">
        <w:rPr>
          <w:color w:val="414141"/>
          <w:sz w:val="21"/>
          <w:szCs w:val="21"/>
          <w:rtl w:val="0"/>
        </w:rPr>
        <w:t xml:space="preserve"> A big GameFi Project that requires a lot of cu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Goal:</w:t>
      </w:r>
      <w:r w:rsidDel="00000000" w:rsidR="00000000" w:rsidRPr="00000000">
        <w:rPr>
          <w:color w:val="414141"/>
          <w:sz w:val="21"/>
          <w:szCs w:val="21"/>
          <w:rtl w:val="0"/>
        </w:rPr>
        <w:t xml:space="preserve"> They want to enjoy small fees and throughput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2. User Story</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color w:val="414141"/>
          <w:sz w:val="21"/>
          <w:szCs w:val="21"/>
          <w:rtl w:val="0"/>
        </w:rPr>
        <w:t xml:space="preserve">As a GameFi project (Asphalt 10), I want to send a lot of gaming data as cheaply as possible, to maintain decentralization of my GameFi project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line="288" w:lineRule="auto"/>
        <w:ind w:left="720" w:firstLine="0"/>
        <w:rPr>
          <w:color w:val="414141"/>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3. Acceptance Criteria</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Functionality:</w:t>
      </w:r>
      <w:r w:rsidDel="00000000" w:rsidR="00000000" w:rsidRPr="00000000">
        <w:rPr>
          <w:color w:val="414141"/>
          <w:sz w:val="21"/>
          <w:szCs w:val="21"/>
          <w:rtl w:val="0"/>
        </w:rPr>
        <w:t xml:space="preserve"> Rollups a transaction offchain and sends the rolled transactions to the mainnet</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User Interaction:</w:t>
      </w:r>
      <w:r w:rsidDel="00000000" w:rsidR="00000000" w:rsidRPr="00000000">
        <w:rPr>
          <w:color w:val="414141"/>
          <w:sz w:val="21"/>
          <w:szCs w:val="21"/>
          <w:rtl w:val="0"/>
        </w:rPr>
        <w:t xml:space="preserve">  A gamer won’t realise the difference btw our rollup and solana mainnet</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Security:</w:t>
      </w:r>
      <w:r w:rsidDel="00000000" w:rsidR="00000000" w:rsidRPr="00000000">
        <w:rPr>
          <w:color w:val="414141"/>
          <w:sz w:val="21"/>
          <w:szCs w:val="21"/>
          <w:rtl w:val="0"/>
        </w:rPr>
        <w:t xml:space="preserve">  The rollup will be rolling the transactions with the help of SVM Api that will secure its security and putting hash of proofs to the mainnet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line="288" w:lineRule="auto"/>
        <w:rPr>
          <w:color w:val="414141"/>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4. Priority</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Medium</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line="288" w:lineRule="auto"/>
        <w:ind w:left="720" w:firstLine="0"/>
        <w:rPr>
          <w:b w:val="1"/>
          <w:color w:val="414141"/>
          <w:sz w:val="21"/>
          <w:szCs w:val="2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2149800</wp:posOffset>
            </wp:positionH>
            <wp:positionV relativeFrom="paragraph">
              <wp:posOffset>114300</wp:posOffset>
            </wp:positionV>
            <wp:extent cx="3576638" cy="2099887"/>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76638" cy="2099887"/>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Jito inspired rollup</w:t>
      </w:r>
    </w:p>
    <w:p w:rsidR="00000000" w:rsidDel="00000000" w:rsidP="00000000" w:rsidRDefault="00000000" w:rsidRPr="00000000" w14:paraId="00000025">
      <w:pPr>
        <w:rPr/>
      </w:pPr>
      <w:r w:rsidDel="00000000" w:rsidR="00000000" w:rsidRPr="00000000">
        <w:rPr>
          <w:rtl w:val="0"/>
        </w:rPr>
        <w:t xml:space="preserve">graph for reference:</w:t>
        <w:br w:type="textWrapping"/>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1. User Persona</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Name:</w:t>
      </w:r>
      <w:r w:rsidDel="00000000" w:rsidR="00000000" w:rsidRPr="00000000">
        <w:rPr>
          <w:color w:val="414141"/>
          <w:sz w:val="21"/>
          <w:szCs w:val="21"/>
          <w:rtl w:val="0"/>
        </w:rPr>
        <w:t xml:space="preserve"> Jeff</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Role:</w:t>
      </w:r>
      <w:r w:rsidDel="00000000" w:rsidR="00000000" w:rsidRPr="00000000">
        <w:rPr>
          <w:color w:val="414141"/>
          <w:sz w:val="21"/>
          <w:szCs w:val="21"/>
          <w:rtl w:val="0"/>
        </w:rPr>
        <w:t xml:space="preserve"> Sol power user </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Goal:</w:t>
      </w:r>
      <w:r w:rsidDel="00000000" w:rsidR="00000000" w:rsidRPr="00000000">
        <w:rPr>
          <w:color w:val="414141"/>
          <w:sz w:val="21"/>
          <w:szCs w:val="21"/>
          <w:rtl w:val="0"/>
        </w:rPr>
        <w:t xml:space="preserve"> Creating their own offchain processing, similar to Jito block engine and Jito Relayer</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2. User Story</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color w:val="414141"/>
          <w:sz w:val="21"/>
          <w:szCs w:val="21"/>
          <w:rtl w:val="0"/>
        </w:rPr>
        <w:t xml:space="preserve">Jeff wants to see if he can build an alternative to the way MEV is currently conducted on Solana.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288" w:lineRule="auto"/>
        <w:ind w:left="720" w:firstLine="0"/>
        <w:rPr>
          <w:color w:val="414141"/>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3. Acceptance Criteria</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Functionality:</w:t>
      </w:r>
      <w:r w:rsidDel="00000000" w:rsidR="00000000" w:rsidRPr="00000000">
        <w:rPr>
          <w:color w:val="414141"/>
          <w:sz w:val="21"/>
          <w:szCs w:val="21"/>
          <w:rtl w:val="0"/>
        </w:rPr>
        <w:t xml:space="preserve">  After a small delay, the rollup collects transactions, bundles them, and sends the rolled transactions to the mainnet</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User Interaction:</w:t>
      </w:r>
      <w:r w:rsidDel="00000000" w:rsidR="00000000" w:rsidRPr="00000000">
        <w:rPr>
          <w:color w:val="414141"/>
          <w:sz w:val="21"/>
          <w:szCs w:val="21"/>
          <w:rtl w:val="0"/>
        </w:rPr>
        <w:t xml:space="preserve">  Similar to Jito: Other network nodes remain unaware of the relayer's existence, as they send transactions to the address and port configuration the leader has advertised over the network, assuming it to be the leader’s.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Security:</w:t>
      </w:r>
      <w:r w:rsidDel="00000000" w:rsidR="00000000" w:rsidRPr="00000000">
        <w:rPr>
          <w:color w:val="414141"/>
          <w:sz w:val="21"/>
          <w:szCs w:val="21"/>
          <w:rtl w:val="0"/>
        </w:rPr>
        <w:t xml:space="preserve">  The rollup will be rolling the transactions with the help of SVM Api that will secure its security and putting hash of proofs to the mainnet</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line="288" w:lineRule="auto"/>
        <w:rPr>
          <w:color w:val="414141"/>
          <w:sz w:val="21"/>
          <w:szCs w:val="21"/>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4. Priority</w:t>
      </w:r>
    </w:p>
    <w:p w:rsidR="00000000" w:rsidDel="00000000" w:rsidP="00000000" w:rsidRDefault="00000000" w:rsidRPr="00000000" w14:paraId="00000035">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Medium</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line="288" w:lineRule="auto"/>
        <w:ind w:left="720" w:firstLine="0"/>
        <w:rPr>
          <w:b w:val="1"/>
          <w:color w:val="414141"/>
          <w:sz w:val="21"/>
          <w:szCs w:val="21"/>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line="288" w:lineRule="auto"/>
        <w:ind w:left="720" w:firstLine="0"/>
        <w:rPr>
          <w:b w:val="1"/>
          <w:color w:val="414141"/>
          <w:sz w:val="21"/>
          <w:szCs w:val="2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line="288" w:lineRule="auto"/>
        <w:ind w:left="0" w:firstLine="0"/>
        <w:rPr>
          <w:b w:val="1"/>
          <w:color w:val="414141"/>
          <w:sz w:val="21"/>
          <w:szCs w:val="21"/>
        </w:rPr>
      </w:pPr>
      <w:r w:rsidDel="00000000" w:rsidR="00000000" w:rsidRPr="00000000">
        <w:rPr>
          <w:b w:val="1"/>
          <w:color w:val="414141"/>
          <w:sz w:val="21"/>
          <w:szCs w:val="21"/>
          <w:rtl w:val="0"/>
        </w:rPr>
        <w:t xml:space="preserve">Look into Prism! suggestion by jeff:</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rPr>
          <w:b w:val="1"/>
          <w:sz w:val="21"/>
          <w:szCs w:val="21"/>
        </w:rPr>
      </w:pPr>
      <w:r w:rsidDel="00000000" w:rsidR="00000000" w:rsidRPr="00000000">
        <w:rPr>
          <w:b w:val="1"/>
          <w:color w:val="851fff"/>
          <w:sz w:val="21"/>
          <w:szCs w:val="21"/>
          <w:rtl w:val="0"/>
        </w:rPr>
        <w:t xml:space="preserve">Stake-Weighted Quality of Service</w:t>
      </w:r>
      <w:r w:rsidDel="00000000" w:rsidR="00000000" w:rsidRPr="00000000">
        <w:rPr>
          <w:b w:val="1"/>
          <w:color w:val="5b5f6c"/>
          <w:sz w:val="21"/>
          <w:szCs w:val="21"/>
          <w:rtl w:val="0"/>
        </w:rPr>
        <w:t xml:space="preserve"> </w:t>
      </w:r>
      <w:r w:rsidDel="00000000" w:rsidR="00000000" w:rsidRPr="00000000">
        <w:rPr>
          <w:b w:val="1"/>
          <w:color w:val="851fff"/>
          <w:sz w:val="21"/>
          <w:szCs w:val="21"/>
          <w:rtl w:val="0"/>
        </w:rPr>
        <w:t xml:space="preserve">(SWQoS)</w:t>
      </w:r>
      <w:r w:rsidDel="00000000" w:rsidR="00000000" w:rsidRPr="00000000">
        <w:rPr>
          <w:b w:val="1"/>
          <w:sz w:val="21"/>
          <w:szCs w:val="21"/>
          <w:rtl w:val="0"/>
        </w:rPr>
        <w:t xml:space="preserve">, but then on the credit rating side, where your wallet gets a credit rating.</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pPr>
      <w:bookmarkStart w:colFirst="0" w:colLast="0" w:name="_8dn4q22ygt2z" w:id="0"/>
      <w:bookmarkEnd w:id="0"/>
      <w:r w:rsidDel="00000000" w:rsidR="00000000" w:rsidRPr="00000000">
        <w:rPr>
          <w:b w:val="1"/>
          <w:color w:val="414141"/>
          <w:sz w:val="21"/>
          <w:szCs w:val="21"/>
          <w:rtl w:val="0"/>
        </w:rPr>
        <w:t xml:space="preserve">User Story </w:t>
        <w:br w:type="textWrapping"/>
        <w:t xml:space="preserve">L2 that could improve every L1</w:t>
      </w:r>
      <w:r w:rsidDel="00000000" w:rsidR="00000000" w:rsidRPr="00000000">
        <w:rPr>
          <w:rtl w:val="0"/>
        </w:rPr>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color w:val="565656"/>
          <w:sz w:val="21"/>
          <w:szCs w:val="21"/>
        </w:rPr>
      </w:pPr>
      <w:bookmarkStart w:colFirst="0" w:colLast="0" w:name="_ggahqz9yf1nx" w:id="1"/>
      <w:bookmarkEnd w:id="1"/>
      <w:r w:rsidDel="00000000" w:rsidR="00000000" w:rsidRPr="00000000">
        <w:rPr>
          <w:b w:val="1"/>
          <w:color w:val="565656"/>
          <w:sz w:val="21"/>
          <w:szCs w:val="21"/>
          <w:rtl w:val="0"/>
        </w:rPr>
        <w:t xml:space="preserve">Project Name:</w:t>
      </w:r>
      <w:r w:rsidDel="00000000" w:rsidR="00000000" w:rsidRPr="00000000">
        <w:rPr>
          <w:color w:val="565656"/>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565656"/>
          <w:sz w:val="21"/>
          <w:szCs w:val="21"/>
        </w:rPr>
      </w:pPr>
      <w:r w:rsidDel="00000000" w:rsidR="00000000" w:rsidRPr="00000000">
        <w:rPr>
          <w:b w:val="1"/>
          <w:color w:val="565656"/>
          <w:sz w:val="21"/>
          <w:szCs w:val="21"/>
          <w:rtl w:val="0"/>
        </w:rPr>
        <w:t xml:space="preserve">Date:</w:t>
      </w:r>
      <w:r w:rsidDel="00000000" w:rsidR="00000000" w:rsidRPr="00000000">
        <w:rPr>
          <w:color w:val="565656"/>
          <w:sz w:val="21"/>
          <w:szCs w:val="21"/>
          <w:rtl w:val="0"/>
        </w:rPr>
        <w:t xml:space="preserve"> [Date of creation]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565656"/>
          <w:sz w:val="21"/>
          <w:szCs w:val="21"/>
        </w:rPr>
      </w:pPr>
      <w:r w:rsidDel="00000000" w:rsidR="00000000" w:rsidRPr="00000000">
        <w:rPr>
          <w:b w:val="1"/>
          <w:color w:val="565656"/>
          <w:sz w:val="21"/>
          <w:szCs w:val="21"/>
          <w:rtl w:val="0"/>
        </w:rPr>
        <w:t xml:space="preserve">User Story ID:</w:t>
      </w:r>
      <w:r w:rsidDel="00000000" w:rsidR="00000000" w:rsidRPr="00000000">
        <w:rPr>
          <w:color w:val="565656"/>
          <w:sz w:val="21"/>
          <w:szCs w:val="21"/>
          <w:rtl w:val="0"/>
        </w:rPr>
        <w:t xml:space="preserve"> [Unique identifier for the user story]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1. User Persona</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Name:</w:t>
      </w:r>
      <w:r w:rsidDel="00000000" w:rsidR="00000000" w:rsidRPr="00000000">
        <w:rPr>
          <w:color w:val="414141"/>
          <w:sz w:val="21"/>
          <w:szCs w:val="21"/>
          <w:rtl w:val="0"/>
        </w:rPr>
        <w:t xml:space="preserve"> [Give your persona a name]</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Role:</w:t>
      </w:r>
      <w:r w:rsidDel="00000000" w:rsidR="00000000" w:rsidRPr="00000000">
        <w:rPr>
          <w:color w:val="414141"/>
          <w:sz w:val="21"/>
          <w:szCs w:val="21"/>
          <w:rtl w:val="0"/>
        </w:rPr>
        <w:t xml:space="preserve"> [e.g., Advertiser, Publisher, NFT Holder]</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Goal:</w:t>
      </w:r>
      <w:r w:rsidDel="00000000" w:rsidR="00000000" w:rsidRPr="00000000">
        <w:rPr>
          <w:color w:val="414141"/>
          <w:sz w:val="21"/>
          <w:szCs w:val="21"/>
          <w:rtl w:val="0"/>
        </w:rPr>
        <w:t xml:space="preserve"> [What are they trying to achieve using the platform and its NFTs?]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Why would we want a rollup?</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improve transaction processing</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reduce costs(like trump/melania congestion)</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Gaming(magicblock/sonic)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3y0j2av71lst" w:id="2"/>
      <w:bookmarkEnd w:id="2"/>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1i0qjwmgpzjn" w:id="3"/>
      <w:bookmarkEnd w:id="3"/>
      <w:r w:rsidDel="00000000" w:rsidR="00000000" w:rsidRPr="00000000">
        <w:rPr>
          <w:rtl w:val="0"/>
        </w:rPr>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af80oqs3cqgf" w:id="4"/>
      <w:bookmarkEnd w:id="4"/>
      <w:r w:rsidDel="00000000" w:rsidR="00000000" w:rsidRPr="00000000">
        <w:rPr>
          <w:rtl w:val="0"/>
        </w:rPr>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o2d0em2ezxd1" w:id="5"/>
      <w:bookmarkEnd w:id="5"/>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ag7cz1x6b9z2" w:id="6"/>
      <w:bookmarkEnd w:id="6"/>
      <w:r w:rsidDel="00000000" w:rsidR="00000000" w:rsidRPr="00000000">
        <w:rPr>
          <w:rtl w:val="0"/>
        </w:rPr>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d05b2dccoe2p" w:id="7"/>
      <w:bookmarkEnd w:id="7"/>
      <w:r w:rsidDel="00000000" w:rsidR="00000000" w:rsidRPr="00000000">
        <w:rPr>
          <w:rtl w:val="0"/>
        </w:rPr>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3h2r6wq2dmk1" w:id="8"/>
      <w:bookmarkEnd w:id="8"/>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z7aqbpv637ps" w:id="9"/>
      <w:bookmarkEnd w:id="9"/>
      <w:r w:rsidDel="00000000" w:rsidR="00000000" w:rsidRPr="00000000">
        <w:rPr>
          <w:rtl w:val="0"/>
        </w:rPr>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pr7aymkfv8ww" w:id="10"/>
      <w:bookmarkEnd w:id="10"/>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lq7sx8fsj6bk" w:id="11"/>
      <w:bookmarkEnd w:id="11"/>
      <w:r w:rsidDel="00000000" w:rsidR="00000000" w:rsidRPr="00000000">
        <w:rPr>
          <w:rtl w:val="0"/>
        </w:rPr>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3lnii64u7b54" w:id="12"/>
      <w:bookmarkEnd w:id="12"/>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hob8bia9d9n3" w:id="13"/>
      <w:bookmarkEnd w:id="13"/>
      <w:r w:rsidDel="00000000" w:rsidR="00000000" w:rsidRPr="00000000">
        <w:rPr>
          <w:rtl w:val="0"/>
        </w:rPr>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l5xlbohnlkyx" w:id="14"/>
      <w:bookmarkEnd w:id="14"/>
      <w:r w:rsidDel="00000000" w:rsidR="00000000" w:rsidRPr="00000000">
        <w:rPr>
          <w:rtl w:val="0"/>
        </w:rPr>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15429hd9mogt" w:id="15"/>
      <w:bookmarkEnd w:id="15"/>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13moqydep0k9" w:id="16"/>
      <w:bookmarkEnd w:id="16"/>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esisnrq59oce" w:id="17"/>
      <w:bookmarkEnd w:id="17"/>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80m9h1ytdnnt" w:id="18"/>
      <w:bookmarkEnd w:id="18"/>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5i97currlr93" w:id="19"/>
      <w:bookmarkEnd w:id="19"/>
      <w:r w:rsidDel="00000000" w:rsidR="00000000" w:rsidRPr="00000000">
        <w:rPr>
          <w:rtl w:val="0"/>
        </w:rPr>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itjdv6cjzxa" w:id="20"/>
      <w:bookmarkEnd w:id="20"/>
      <w:r w:rsidDel="00000000" w:rsidR="00000000" w:rsidRPr="00000000">
        <w:rPr>
          <w:rtl w:val="0"/>
        </w:rPr>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arkn6aojqrgk" w:id="21"/>
      <w:bookmarkEnd w:id="21"/>
      <w:r w:rsidDel="00000000" w:rsidR="00000000" w:rsidRPr="00000000">
        <w:rPr>
          <w:rtl w:val="0"/>
        </w:rPr>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nvoh57vvbb9u" w:id="22"/>
      <w:bookmarkEnd w:id="22"/>
      <w:r w:rsidDel="00000000" w:rsidR="00000000" w:rsidRPr="00000000">
        <w:rPr>
          <w:rtl w:val="0"/>
        </w:rPr>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lfzpbavn7zx1" w:id="23"/>
      <w:bookmarkEnd w:id="23"/>
      <w:r w:rsidDel="00000000" w:rsidR="00000000" w:rsidRPr="00000000">
        <w:rPr>
          <w:rtl w:val="0"/>
        </w:rPr>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pBdr>
        <w:shd w:fill="ffffff" w:val="clear"/>
        <w:spacing w:after="0" w:before="0" w:line="342.85714285714283" w:lineRule="auto"/>
        <w:rPr>
          <w:b w:val="1"/>
          <w:color w:val="414141"/>
          <w:sz w:val="21"/>
          <w:szCs w:val="21"/>
        </w:rPr>
      </w:pPr>
      <w:bookmarkStart w:colFirst="0" w:colLast="0" w:name="_t0o90o1y8703" w:id="24"/>
      <w:bookmarkEnd w:id="24"/>
      <w:r w:rsidDel="00000000" w:rsidR="00000000" w:rsidRPr="00000000">
        <w:rPr>
          <w:b w:val="1"/>
          <w:color w:val="414141"/>
          <w:sz w:val="21"/>
          <w:szCs w:val="21"/>
          <w:rtl w:val="0"/>
        </w:rPr>
        <w:t xml:space="preserve">User Story Template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80" w:line="288" w:lineRule="auto"/>
        <w:rPr>
          <w:b w:val="1"/>
          <w:color w:val="565656"/>
          <w:sz w:val="21"/>
          <w:szCs w:val="21"/>
        </w:rPr>
      </w:pPr>
      <w:r w:rsidDel="00000000" w:rsidR="00000000" w:rsidRPr="00000000">
        <w:rPr>
          <w:b w:val="1"/>
          <w:color w:val="565656"/>
          <w:sz w:val="21"/>
          <w:szCs w:val="21"/>
          <w:rtl w:val="0"/>
        </w:rPr>
        <w:t xml:space="preserve">Decentralized Advertising NFTs (PoC)</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565656"/>
          <w:sz w:val="21"/>
          <w:szCs w:val="21"/>
        </w:rPr>
      </w:pPr>
      <w:r w:rsidDel="00000000" w:rsidR="00000000" w:rsidRPr="00000000">
        <w:rPr>
          <w:b w:val="1"/>
          <w:color w:val="565656"/>
          <w:sz w:val="21"/>
          <w:szCs w:val="21"/>
          <w:rtl w:val="0"/>
        </w:rPr>
        <w:t xml:space="preserve">Project Name:</w:t>
      </w:r>
      <w:r w:rsidDel="00000000" w:rsidR="00000000" w:rsidRPr="00000000">
        <w:rPr>
          <w:color w:val="565656"/>
          <w:sz w:val="21"/>
          <w:szCs w:val="21"/>
          <w:rtl w:val="0"/>
        </w:rPr>
        <w:t xml:space="preserve"> [Name of your protocol]</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565656"/>
          <w:sz w:val="21"/>
          <w:szCs w:val="21"/>
        </w:rPr>
      </w:pPr>
      <w:r w:rsidDel="00000000" w:rsidR="00000000" w:rsidRPr="00000000">
        <w:rPr>
          <w:b w:val="1"/>
          <w:color w:val="565656"/>
          <w:sz w:val="21"/>
          <w:szCs w:val="21"/>
          <w:rtl w:val="0"/>
        </w:rPr>
        <w:t xml:space="preserve">Date:</w:t>
      </w:r>
      <w:r w:rsidDel="00000000" w:rsidR="00000000" w:rsidRPr="00000000">
        <w:rPr>
          <w:color w:val="565656"/>
          <w:sz w:val="21"/>
          <w:szCs w:val="21"/>
          <w:rtl w:val="0"/>
        </w:rPr>
        <w:t xml:space="preserve"> [Date of creation]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565656"/>
          <w:sz w:val="21"/>
          <w:szCs w:val="21"/>
        </w:rPr>
      </w:pPr>
      <w:r w:rsidDel="00000000" w:rsidR="00000000" w:rsidRPr="00000000">
        <w:rPr>
          <w:b w:val="1"/>
          <w:color w:val="565656"/>
          <w:sz w:val="21"/>
          <w:szCs w:val="21"/>
          <w:rtl w:val="0"/>
        </w:rPr>
        <w:t xml:space="preserve">User Story ID:</w:t>
      </w:r>
      <w:r w:rsidDel="00000000" w:rsidR="00000000" w:rsidRPr="00000000">
        <w:rPr>
          <w:color w:val="565656"/>
          <w:sz w:val="21"/>
          <w:szCs w:val="21"/>
          <w:rtl w:val="0"/>
        </w:rPr>
        <w:t xml:space="preserve"> [Unique identifier for the user story]</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1. User Persona</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Name:</w:t>
      </w:r>
      <w:r w:rsidDel="00000000" w:rsidR="00000000" w:rsidRPr="00000000">
        <w:rPr>
          <w:color w:val="414141"/>
          <w:sz w:val="21"/>
          <w:szCs w:val="21"/>
          <w:rtl w:val="0"/>
        </w:rPr>
        <w:t xml:space="preserve"> [Give your persona a name]</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Role:</w:t>
      </w:r>
      <w:r w:rsidDel="00000000" w:rsidR="00000000" w:rsidRPr="00000000">
        <w:rPr>
          <w:color w:val="414141"/>
          <w:sz w:val="21"/>
          <w:szCs w:val="21"/>
          <w:rtl w:val="0"/>
        </w:rPr>
        <w:t xml:space="preserve"> [e.g., Advertiser, Publisher, NFT Holder]</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Goal:</w:t>
      </w:r>
      <w:r w:rsidDel="00000000" w:rsidR="00000000" w:rsidRPr="00000000">
        <w:rPr>
          <w:color w:val="414141"/>
          <w:sz w:val="21"/>
          <w:szCs w:val="21"/>
          <w:rtl w:val="0"/>
        </w:rPr>
        <w:t xml:space="preserve"> [What are they trying to achieve using the platform and its NFTs?]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Example:</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Name:</w:t>
      </w:r>
      <w:r w:rsidDel="00000000" w:rsidR="00000000" w:rsidRPr="00000000">
        <w:rPr>
          <w:color w:val="414141"/>
          <w:sz w:val="21"/>
          <w:szCs w:val="21"/>
          <w:rtl w:val="0"/>
        </w:rPr>
        <w:t xml:space="preserve">  Sarah</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Role:</w:t>
      </w:r>
      <w:r w:rsidDel="00000000" w:rsidR="00000000" w:rsidRPr="00000000">
        <w:rPr>
          <w:color w:val="414141"/>
          <w:sz w:val="21"/>
          <w:szCs w:val="21"/>
          <w:rtl w:val="0"/>
        </w:rPr>
        <w:t xml:space="preserve"> Advertiser</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Goal:</w:t>
      </w:r>
      <w:r w:rsidDel="00000000" w:rsidR="00000000" w:rsidRPr="00000000">
        <w:rPr>
          <w:color w:val="414141"/>
          <w:sz w:val="21"/>
          <w:szCs w:val="21"/>
          <w:rtl w:val="0"/>
        </w:rPr>
        <w:t xml:space="preserve">  Reach a specific target audience with my new product launch campaign.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2. User Story</w:t>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color w:val="414141"/>
          <w:sz w:val="21"/>
          <w:szCs w:val="21"/>
          <w:rtl w:val="0"/>
        </w:rPr>
        <w:t xml:space="preserve">As a [user persona], I want to [interact with the smart contract/platform to] [perform an action] so that [I can achieve a goal].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Example:</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color w:val="414141"/>
          <w:sz w:val="21"/>
          <w:szCs w:val="21"/>
          <w:rtl w:val="0"/>
        </w:rPr>
        <w:t xml:space="preserve">As an </w:t>
      </w:r>
      <w:r w:rsidDel="00000000" w:rsidR="00000000" w:rsidRPr="00000000">
        <w:rPr>
          <w:b w:val="1"/>
          <w:color w:val="414141"/>
          <w:sz w:val="21"/>
          <w:szCs w:val="21"/>
          <w:rtl w:val="0"/>
        </w:rPr>
        <w:t xml:space="preserve">Advertiser (Sarah),</w:t>
      </w:r>
      <w:r w:rsidDel="00000000" w:rsidR="00000000" w:rsidRPr="00000000">
        <w:rPr>
          <w:color w:val="414141"/>
          <w:sz w:val="21"/>
          <w:szCs w:val="21"/>
          <w:rtl w:val="0"/>
        </w:rPr>
        <w:t xml:space="preserve"> I want to </w:t>
      </w:r>
      <w:r w:rsidDel="00000000" w:rsidR="00000000" w:rsidRPr="00000000">
        <w:rPr>
          <w:b w:val="1"/>
          <w:color w:val="414141"/>
          <w:sz w:val="21"/>
          <w:szCs w:val="21"/>
          <w:rtl w:val="0"/>
        </w:rPr>
        <w:t xml:space="preserve">mint NFTs with embedded advertising content and target specific user segments</w:t>
      </w:r>
      <w:r w:rsidDel="00000000" w:rsidR="00000000" w:rsidRPr="00000000">
        <w:rPr>
          <w:color w:val="414141"/>
          <w:sz w:val="21"/>
          <w:szCs w:val="21"/>
          <w:rtl w:val="0"/>
        </w:rPr>
        <w:t xml:space="preserve"> so that </w:t>
      </w:r>
      <w:r w:rsidDel="00000000" w:rsidR="00000000" w:rsidRPr="00000000">
        <w:rPr>
          <w:b w:val="1"/>
          <w:color w:val="414141"/>
          <w:sz w:val="21"/>
          <w:szCs w:val="21"/>
          <w:rtl w:val="0"/>
        </w:rPr>
        <w:t xml:space="preserve">I can run a highly effective and trackable campaign.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3. Acceptance Criteria</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Functionality:</w:t>
      </w:r>
      <w:r w:rsidDel="00000000" w:rsidR="00000000" w:rsidRPr="00000000">
        <w:rPr>
          <w:color w:val="414141"/>
          <w:sz w:val="21"/>
          <w:szCs w:val="21"/>
          <w:rtl w:val="0"/>
        </w:rPr>
        <w:t xml:space="preserve"> Describe the intended platform and smart contract behavior.</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NFT Attributes:</w:t>
      </w:r>
      <w:r w:rsidDel="00000000" w:rsidR="00000000" w:rsidRPr="00000000">
        <w:rPr>
          <w:color w:val="414141"/>
          <w:sz w:val="21"/>
          <w:szCs w:val="21"/>
          <w:rtl w:val="0"/>
        </w:rPr>
        <w:t xml:space="preserve">  Specify the key attributes of the advertising NFTs (e.g., targeting data, impressions, click-through tracking,  royalties).</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User Interaction:</w:t>
      </w:r>
      <w:r w:rsidDel="00000000" w:rsidR="00000000" w:rsidRPr="00000000">
        <w:rPr>
          <w:color w:val="414141"/>
          <w:sz w:val="21"/>
          <w:szCs w:val="21"/>
          <w:rtl w:val="0"/>
        </w:rPr>
        <w:t xml:space="preserve">  Outline how users interact with the NFTs (e.g., viewing ads, claiming rewards, participating in campaigns).</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Security:</w:t>
      </w:r>
      <w:r w:rsidDel="00000000" w:rsidR="00000000" w:rsidRPr="00000000">
        <w:rPr>
          <w:color w:val="414141"/>
          <w:sz w:val="21"/>
          <w:szCs w:val="21"/>
          <w:rtl w:val="0"/>
        </w:rPr>
        <w:t xml:space="preserve">  Highlight security measures to protect NFTs and user data.</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Example Acceptance Criteria:</w:t>
      </w:r>
    </w:p>
    <w:p w:rsidR="00000000" w:rsidDel="00000000" w:rsidP="00000000" w:rsidRDefault="00000000" w:rsidRPr="00000000" w14:paraId="0000007A">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Functionality:</w:t>
      </w:r>
      <w:r w:rsidDel="00000000" w:rsidR="00000000" w:rsidRPr="00000000">
        <w:rPr>
          <w:color w:val="414141"/>
          <w:sz w:val="21"/>
          <w:szCs w:val="21"/>
          <w:rtl w:val="0"/>
        </w:rPr>
        <w:t xml:space="preserve"> The platform allows advertisers to create and mint NFTs with embedded ad content (images, videos, links).</w:t>
      </w:r>
    </w:p>
    <w:p w:rsidR="00000000" w:rsidDel="00000000" w:rsidP="00000000" w:rsidRDefault="00000000" w:rsidRPr="00000000" w14:paraId="0000007B">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NFT Attributes:</w:t>
      </w:r>
      <w:r w:rsidDel="00000000" w:rsidR="00000000" w:rsidRPr="00000000">
        <w:rPr>
          <w:color w:val="414141"/>
          <w:sz w:val="21"/>
          <w:szCs w:val="21"/>
          <w:rtl w:val="0"/>
        </w:rPr>
        <w:t xml:space="preserve"> NFTs store targeting parameters (demographics, interests), track impressions and click-throughs, and may include revenue-sharing mechanisms via royalties.</w:t>
      </w:r>
    </w:p>
    <w:p w:rsidR="00000000" w:rsidDel="00000000" w:rsidP="00000000" w:rsidRDefault="00000000" w:rsidRPr="00000000" w14:paraId="0000007C">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User Interaction:</w:t>
      </w:r>
      <w:r w:rsidDel="00000000" w:rsidR="00000000" w:rsidRPr="00000000">
        <w:rPr>
          <w:color w:val="414141"/>
          <w:sz w:val="21"/>
          <w:szCs w:val="21"/>
          <w:rtl w:val="0"/>
        </w:rPr>
        <w:t xml:space="preserve"> Publishers can display these NFTs on their websites or apps. Users who view or interact with the ads can potentially earn rewards.</w:t>
      </w:r>
    </w:p>
    <w:p w:rsidR="00000000" w:rsidDel="00000000" w:rsidP="00000000" w:rsidRDefault="00000000" w:rsidRPr="00000000" w14:paraId="0000007D">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Security:</w:t>
      </w:r>
      <w:r w:rsidDel="00000000" w:rsidR="00000000" w:rsidRPr="00000000">
        <w:rPr>
          <w:color w:val="414141"/>
          <w:sz w:val="21"/>
          <w:szCs w:val="21"/>
          <w:rtl w:val="0"/>
        </w:rPr>
        <w:t xml:space="preserve"> NFTs should be verifiable and tamper-proof. User data and ad campaign performance data should be protected.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4. Priority</w:t>
      </w:r>
    </w:p>
    <w:p w:rsidR="00000000" w:rsidDel="00000000" w:rsidP="00000000" w:rsidRDefault="00000000" w:rsidRPr="00000000" w14:paraId="0000007F">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High/Medium/Low:</w:t>
      </w:r>
      <w:r w:rsidDel="00000000" w:rsidR="00000000" w:rsidRPr="00000000">
        <w:rPr>
          <w:color w:val="414141"/>
          <w:sz w:val="21"/>
          <w:szCs w:val="21"/>
          <w:rtl w:val="0"/>
        </w:rPr>
        <w:t xml:space="preserve"> Indicate the relative importance of the user story.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5. Technical Notes (for Developers)</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Dependencies:</w:t>
      </w:r>
      <w:r w:rsidDel="00000000" w:rsidR="00000000" w:rsidRPr="00000000">
        <w:rPr>
          <w:color w:val="414141"/>
          <w:sz w:val="21"/>
          <w:szCs w:val="21"/>
          <w:rtl w:val="0"/>
        </w:rPr>
        <w:t xml:space="preserve">  List any other user stories or smart contract functions that this story depends on.</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Considerations:</w:t>
      </w:r>
      <w:r w:rsidDel="00000000" w:rsidR="00000000" w:rsidRPr="00000000">
        <w:rPr>
          <w:color w:val="414141"/>
          <w:sz w:val="21"/>
          <w:szCs w:val="21"/>
          <w:rtl w:val="0"/>
        </w:rPr>
        <w:t xml:space="preserve">  Outline any specific technical or design considerations.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Example Technical Notes:</w:t>
      </w:r>
    </w:p>
    <w:p w:rsidR="00000000" w:rsidDel="00000000" w:rsidP="00000000" w:rsidRDefault="00000000" w:rsidRPr="00000000" w14:paraId="00000084">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color w:val="414141"/>
          <w:sz w:val="21"/>
          <w:szCs w:val="21"/>
          <w:rtl w:val="0"/>
        </w:rPr>
        <w:t xml:space="preserve">This story requires integration with an NFT minting and management system.</w:t>
      </w:r>
    </w:p>
    <w:p w:rsidR="00000000" w:rsidDel="00000000" w:rsidP="00000000" w:rsidRDefault="00000000" w:rsidRPr="00000000" w14:paraId="00000085">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color w:val="414141"/>
          <w:sz w:val="21"/>
          <w:szCs w:val="21"/>
          <w:rtl w:val="0"/>
        </w:rPr>
        <w:t xml:space="preserve">Consider using IPFS or Arweave for decentralized storage of ad content.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b w:val="1"/>
          <w:color w:val="565656"/>
          <w:sz w:val="21"/>
          <w:szCs w:val="21"/>
        </w:rPr>
      </w:pPr>
      <w:r w:rsidDel="00000000" w:rsidR="00000000" w:rsidRPr="00000000">
        <w:rPr>
          <w:b w:val="1"/>
          <w:color w:val="565656"/>
          <w:sz w:val="21"/>
          <w:szCs w:val="21"/>
          <w:rtl w:val="0"/>
        </w:rPr>
        <w:t xml:space="preserve">Tips for Writing Effective User Stories:</w:t>
      </w:r>
    </w:p>
    <w:p w:rsidR="00000000" w:rsidDel="00000000" w:rsidP="00000000" w:rsidRDefault="00000000" w:rsidRPr="00000000" w14:paraId="00000087">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Focus on the "why":</w:t>
      </w:r>
      <w:r w:rsidDel="00000000" w:rsidR="00000000" w:rsidRPr="00000000">
        <w:rPr>
          <w:color w:val="414141"/>
          <w:sz w:val="21"/>
          <w:szCs w:val="21"/>
          <w:rtl w:val="0"/>
        </w:rPr>
        <w:t xml:space="preserve">  Clearly articulate the user's motivation and desired outcome.</w:t>
      </w:r>
    </w:p>
    <w:p w:rsidR="00000000" w:rsidDel="00000000" w:rsidP="00000000" w:rsidRDefault="00000000" w:rsidRPr="00000000" w14:paraId="00000088">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Keep it concise:</w:t>
      </w:r>
      <w:r w:rsidDel="00000000" w:rsidR="00000000" w:rsidRPr="00000000">
        <w:rPr>
          <w:color w:val="414141"/>
          <w:sz w:val="21"/>
          <w:szCs w:val="21"/>
          <w:rtl w:val="0"/>
        </w:rPr>
        <w:t xml:space="preserve">  User stories should be brief and easy to understand.</w:t>
      </w:r>
    </w:p>
    <w:p w:rsidR="00000000" w:rsidDel="00000000" w:rsidP="00000000" w:rsidRDefault="00000000" w:rsidRPr="00000000" w14:paraId="00000089">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Collaborate with users:</w:t>
      </w:r>
      <w:r w:rsidDel="00000000" w:rsidR="00000000" w:rsidRPr="00000000">
        <w:rPr>
          <w:color w:val="414141"/>
          <w:sz w:val="21"/>
          <w:szCs w:val="21"/>
          <w:rtl w:val="0"/>
        </w:rPr>
        <w:t xml:space="preserve">  Involve users in the process to ensure their needs are accurately captured.</w:t>
      </w:r>
    </w:p>
    <w:p w:rsidR="00000000" w:rsidDel="00000000" w:rsidP="00000000" w:rsidRDefault="00000000" w:rsidRPr="00000000" w14:paraId="0000008A">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b w:val="1"/>
          <w:color w:val="414141"/>
          <w:sz w:val="21"/>
          <w:szCs w:val="21"/>
          <w:rtl w:val="0"/>
        </w:rPr>
        <w:t xml:space="preserve">Iterate and refine:</w:t>
      </w:r>
      <w:r w:rsidDel="00000000" w:rsidR="00000000" w:rsidRPr="00000000">
        <w:rPr>
          <w:color w:val="414141"/>
          <w:sz w:val="21"/>
          <w:szCs w:val="21"/>
          <w:rtl w:val="0"/>
        </w:rPr>
        <w:t xml:space="preserve">  Regularly review and update user stories as the project evolves.</w:t>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jito-foundation/jito-relayer" TargetMode="External"/><Relationship Id="rId5" Type="http://schemas.openxmlformats.org/officeDocument/2006/relationships/styles" Target="styles.xml"/><Relationship Id="rId6" Type="http://schemas.openxmlformats.org/officeDocument/2006/relationships/hyperlink" Target="https://github.com/solana-turbin3/Rollup_SVM_Q1" TargetMode="External"/><Relationship Id="rId7" Type="http://schemas.openxmlformats.org/officeDocument/2006/relationships/hyperlink" Target="https://github.com/mirrorworld-universe/hypergrid-grid" TargetMode="External"/><Relationship Id="rId8" Type="http://schemas.openxmlformats.org/officeDocument/2006/relationships/hyperlink" Target="https://github.com/soo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