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3 — Two LEDs, Complementary Duty Cycles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73</w:t>
      </w:r>
      <w:r>
        <w:t xml:space="preserve">    |    </w:t>
      </w:r>
      <w:r>
        <w:rPr>
          <w:b/>
        </w:rPr>
        <w:t xml:space="preserve">Approx. read time: </w:t>
      </w:r>
      <w:r>
        <w:t>30 seconds at a natural pace (~145 wpm)</w:t>
      </w:r>
    </w:p>
    <w:p>
      <w:pPr>
        <w:spacing w:before="240" w:line="360" w:lineRule="auto"/>
      </w:pPr>
      <w:r>
        <w:t>Experiment three: complementary duty cycles from one pin. The code is untouched. LED one still runs from pin thirteen to ground, lighting on the high phase — forty percent. LED two is reversed: its anode goes through a resistor to five volts, and its cathode ties to the same pin thirteen node. It only conducts when pin thirteen sinks current, that is when the pin is low — so it lights sixty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