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D82E" w14:textId="77777777" w:rsidR="006A096A" w:rsidRPr="00CE3789" w:rsidRDefault="006A096A" w:rsidP="00271538">
      <w:pPr>
        <w:pStyle w:val="NoSpacing"/>
        <w:spacing w:line="276" w:lineRule="auto"/>
        <w:jc w:val="both"/>
        <w:rPr>
          <w:rFonts w:ascii="Cambria" w:hAnsi="Cambria" w:cs="Times New Roman"/>
          <w:b/>
          <w:bCs/>
          <w:sz w:val="40"/>
          <w:szCs w:val="40"/>
        </w:rPr>
      </w:pPr>
    </w:p>
    <w:p w14:paraId="267115CF" w14:textId="2C419D46" w:rsidR="006A096A" w:rsidRPr="00CE3789" w:rsidRDefault="006A096A" w:rsidP="00271538">
      <w:pPr>
        <w:pStyle w:val="NoSpacing"/>
        <w:spacing w:line="276" w:lineRule="auto"/>
        <w:ind w:right="-154"/>
        <w:jc w:val="both"/>
        <w:rPr>
          <w:rFonts w:ascii="Cambria" w:hAnsi="Cambria"/>
          <w:b/>
          <w:bCs/>
          <w:color w:val="002060"/>
          <w:sz w:val="36"/>
          <w:szCs w:val="36"/>
        </w:rPr>
      </w:pPr>
      <w:r w:rsidRPr="00CE3789">
        <w:rPr>
          <w:rFonts w:ascii="Cambria" w:hAnsi="Cambria"/>
          <w:b/>
          <w:bCs/>
          <w:color w:val="002060"/>
          <w:sz w:val="36"/>
          <w:szCs w:val="36"/>
        </w:rPr>
        <w:t>Development of an Artificial Intelligence-Enabled Digital Twin of a Solar Photovoltaic Plant to Enhance Renewable Penetration in the Power Grid of Bangladesh</w:t>
      </w:r>
    </w:p>
    <w:p w14:paraId="00D70BBD" w14:textId="1BDF47F6" w:rsidR="006A096A" w:rsidRPr="00CE3789" w:rsidRDefault="003427EA" w:rsidP="006A096A">
      <w:pPr>
        <w:pStyle w:val="NoSpacing"/>
        <w:spacing w:line="276" w:lineRule="auto"/>
        <w:ind w:right="-154"/>
        <w:jc w:val="center"/>
        <w:rPr>
          <w:rFonts w:ascii="Cambria" w:hAnsi="Cambria"/>
          <w:b/>
          <w:bCs/>
          <w:color w:val="002060"/>
          <w:sz w:val="36"/>
          <w:szCs w:val="36"/>
        </w:rPr>
      </w:pPr>
      <w:r w:rsidRPr="00CE3789">
        <w:rPr>
          <w:rFonts w:ascii="Cambria" w:hAnsi="Cambria"/>
          <w:noProof/>
          <w:sz w:val="36"/>
          <w:szCs w:val="36"/>
        </w:rPr>
        <w:drawing>
          <wp:anchor distT="0" distB="0" distL="114300" distR="114300" simplePos="0" relativeHeight="251663360" behindDoc="0" locked="0" layoutInCell="1" allowOverlap="1" wp14:anchorId="11BAC62C" wp14:editId="6687DA0A">
            <wp:simplePos x="0" y="0"/>
            <wp:positionH relativeFrom="margin">
              <wp:posOffset>3358055</wp:posOffset>
            </wp:positionH>
            <wp:positionV relativeFrom="paragraph">
              <wp:posOffset>278196</wp:posOffset>
            </wp:positionV>
            <wp:extent cx="1123360" cy="1017357"/>
            <wp:effectExtent l="0" t="0" r="635" b="0"/>
            <wp:wrapNone/>
            <wp:docPr id="568008654" name="Picture 4"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08654" name="Picture 4" descr="A logo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4219" cy="1018135"/>
                    </a:xfrm>
                    <a:prstGeom prst="rect">
                      <a:avLst/>
                    </a:prstGeom>
                  </pic:spPr>
                </pic:pic>
              </a:graphicData>
            </a:graphic>
            <wp14:sizeRelH relativeFrom="margin">
              <wp14:pctWidth>0</wp14:pctWidth>
            </wp14:sizeRelH>
            <wp14:sizeRelV relativeFrom="margin">
              <wp14:pctHeight>0</wp14:pctHeight>
            </wp14:sizeRelV>
          </wp:anchor>
        </w:drawing>
      </w:r>
      <w:r w:rsidR="00271538" w:rsidRPr="00CE3789">
        <w:rPr>
          <w:rFonts w:ascii="Cambria" w:hAnsi="Cambria"/>
          <w:noProof/>
        </w:rPr>
        <w:drawing>
          <wp:anchor distT="0" distB="0" distL="114300" distR="114300" simplePos="0" relativeHeight="251664384" behindDoc="0" locked="0" layoutInCell="1" allowOverlap="1" wp14:anchorId="7FAB33A2" wp14:editId="491E481E">
            <wp:simplePos x="0" y="0"/>
            <wp:positionH relativeFrom="margin">
              <wp:posOffset>1308753</wp:posOffset>
            </wp:positionH>
            <wp:positionV relativeFrom="paragraph">
              <wp:posOffset>183603</wp:posOffset>
            </wp:positionV>
            <wp:extent cx="1175367" cy="1179392"/>
            <wp:effectExtent l="0" t="0" r="6350" b="1905"/>
            <wp:wrapNone/>
            <wp:docPr id="1267715802" name="Picture 5" descr="Bangladesh Energy and Power Research Council - EPRC | Dh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ngladesh Energy and Power Research Council - EPRC | Dha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8973" cy="1183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DCC2E" w14:textId="2758FC99" w:rsidR="00271538" w:rsidRDefault="00271538" w:rsidP="00271538">
      <w:pPr>
        <w:pStyle w:val="NoSpacing"/>
        <w:jc w:val="center"/>
        <w:rPr>
          <w:rFonts w:ascii="Cambria" w:hAnsi="Cambria"/>
          <w:color w:val="000000" w:themeColor="text1"/>
        </w:rPr>
      </w:pPr>
    </w:p>
    <w:p w14:paraId="682FD31F" w14:textId="77777777" w:rsidR="00271538" w:rsidRDefault="00271538" w:rsidP="00271538">
      <w:pPr>
        <w:pStyle w:val="NoSpacing"/>
        <w:jc w:val="center"/>
        <w:rPr>
          <w:rFonts w:ascii="Cambria" w:hAnsi="Cambria"/>
          <w:color w:val="000000" w:themeColor="text1"/>
        </w:rPr>
      </w:pPr>
    </w:p>
    <w:p w14:paraId="14964E3B" w14:textId="0C72A736" w:rsidR="00271538" w:rsidRDefault="00271538" w:rsidP="00271538">
      <w:pPr>
        <w:pStyle w:val="NoSpacing"/>
        <w:jc w:val="center"/>
        <w:rPr>
          <w:rFonts w:ascii="Cambria" w:hAnsi="Cambria"/>
          <w:color w:val="000000" w:themeColor="text1"/>
        </w:rPr>
      </w:pPr>
    </w:p>
    <w:p w14:paraId="77F2BDFF" w14:textId="77777777" w:rsidR="00271538" w:rsidRDefault="00271538" w:rsidP="00271538">
      <w:pPr>
        <w:pStyle w:val="NoSpacing"/>
        <w:jc w:val="center"/>
        <w:rPr>
          <w:rFonts w:ascii="Cambria" w:hAnsi="Cambria"/>
          <w:color w:val="000000" w:themeColor="text1"/>
        </w:rPr>
      </w:pPr>
    </w:p>
    <w:p w14:paraId="79619583" w14:textId="77777777" w:rsidR="00271538" w:rsidRDefault="00271538" w:rsidP="00271538">
      <w:pPr>
        <w:pStyle w:val="NoSpacing"/>
        <w:jc w:val="center"/>
        <w:rPr>
          <w:rFonts w:ascii="Cambria" w:hAnsi="Cambria"/>
          <w:color w:val="000000" w:themeColor="text1"/>
        </w:rPr>
      </w:pPr>
    </w:p>
    <w:p w14:paraId="508AE314" w14:textId="784D5683" w:rsidR="00271538" w:rsidRDefault="00271538" w:rsidP="00271538">
      <w:pPr>
        <w:pStyle w:val="NoSpacing"/>
        <w:jc w:val="center"/>
        <w:rPr>
          <w:rFonts w:ascii="Cambria" w:hAnsi="Cambria"/>
          <w:color w:val="000000" w:themeColor="text1"/>
        </w:rPr>
      </w:pPr>
    </w:p>
    <w:p w14:paraId="6D2A934C" w14:textId="77777777" w:rsidR="00271538" w:rsidRDefault="00271538" w:rsidP="00271538">
      <w:pPr>
        <w:pStyle w:val="NoSpacing"/>
        <w:jc w:val="center"/>
        <w:rPr>
          <w:rFonts w:ascii="Cambria" w:hAnsi="Cambria"/>
          <w:color w:val="000000" w:themeColor="text1"/>
        </w:rPr>
      </w:pPr>
    </w:p>
    <w:p w14:paraId="62ABAAF2" w14:textId="77777777" w:rsidR="00271538" w:rsidRPr="00BA04B3" w:rsidRDefault="00271538" w:rsidP="00271538">
      <w:pPr>
        <w:pStyle w:val="NoSpacing"/>
        <w:jc w:val="center"/>
        <w:rPr>
          <w:rFonts w:ascii="Cambria" w:hAnsi="Cambria"/>
          <w:color w:val="000000" w:themeColor="text1"/>
          <w:sz w:val="32"/>
          <w:szCs w:val="32"/>
        </w:rPr>
      </w:pPr>
    </w:p>
    <w:p w14:paraId="72BE91A0" w14:textId="13790F0E" w:rsidR="00BA04B3" w:rsidRPr="00BA04B3" w:rsidRDefault="00271538" w:rsidP="00BA04B3">
      <w:pPr>
        <w:pStyle w:val="NoSpacing"/>
        <w:spacing w:line="276" w:lineRule="auto"/>
        <w:jc w:val="both"/>
        <w:rPr>
          <w:rFonts w:ascii="Cambria" w:hAnsi="Cambria"/>
          <w:color w:val="000000" w:themeColor="text1"/>
          <w:sz w:val="28"/>
          <w:szCs w:val="28"/>
        </w:rPr>
      </w:pPr>
      <w:r w:rsidRPr="00BA04B3">
        <w:rPr>
          <w:rFonts w:ascii="Cambria" w:hAnsi="Cambria"/>
          <w:color w:val="000000" w:themeColor="text1"/>
          <w:sz w:val="28"/>
          <w:szCs w:val="28"/>
        </w:rPr>
        <w:t xml:space="preserve">High penetration of solar PV into the power grid introduces significant operational challenges due to its inherent intermittency and uncertainty. Rapid fluctuations in irradiance can cause voltage instability, frequency deviations, and increased ramping stress on conventional generators. In weak or poorly monitored grids, these effects may propagate and escalate into cascading failures, potentially leading to large-scale outages or grid-level catastrophes. </w:t>
      </w:r>
    </w:p>
    <w:p w14:paraId="5BB0D7A9" w14:textId="7F52001D" w:rsidR="00BA04B3" w:rsidRPr="00BA04B3" w:rsidRDefault="00BA04B3" w:rsidP="00BA04B3">
      <w:pPr>
        <w:pStyle w:val="NoSpacing"/>
        <w:spacing w:line="276" w:lineRule="auto"/>
        <w:jc w:val="both"/>
        <w:rPr>
          <w:rFonts w:ascii="Cambria" w:hAnsi="Cambria"/>
          <w:color w:val="000000" w:themeColor="text1"/>
          <w:sz w:val="28"/>
          <w:szCs w:val="28"/>
        </w:rPr>
      </w:pPr>
    </w:p>
    <w:p w14:paraId="48F4B4BD" w14:textId="2283EBB5" w:rsidR="00BA04B3" w:rsidRDefault="00772B80" w:rsidP="00772B80">
      <w:pPr>
        <w:pStyle w:val="NoSpacing"/>
        <w:spacing w:line="276" w:lineRule="auto"/>
        <w:jc w:val="both"/>
        <w:rPr>
          <w:rFonts w:ascii="Cambria" w:hAnsi="Cambria"/>
          <w:b/>
          <w:bCs/>
          <w:color w:val="000000" w:themeColor="text1"/>
          <w:sz w:val="28"/>
          <w:szCs w:val="28"/>
        </w:rPr>
      </w:pPr>
      <w:r>
        <w:rPr>
          <w:rFonts w:ascii="Cambria" w:hAnsi="Cambria"/>
          <w:noProof/>
          <w:color w:val="000000" w:themeColor="text1"/>
          <w:sz w:val="28"/>
          <w:szCs w:val="28"/>
        </w:rPr>
        <w:drawing>
          <wp:anchor distT="0" distB="0" distL="114300" distR="114300" simplePos="0" relativeHeight="251724800" behindDoc="0" locked="0" layoutInCell="1" allowOverlap="1" wp14:anchorId="52FD0DB4" wp14:editId="4718C3E2">
            <wp:simplePos x="0" y="0"/>
            <wp:positionH relativeFrom="margin">
              <wp:align>right</wp:align>
            </wp:positionH>
            <wp:positionV relativeFrom="paragraph">
              <wp:posOffset>1001395</wp:posOffset>
            </wp:positionV>
            <wp:extent cx="2867025" cy="1911350"/>
            <wp:effectExtent l="0" t="0" r="0" b="0"/>
            <wp:wrapThrough wrapText="bothSides">
              <wp:wrapPolygon edited="0">
                <wp:start x="3445" y="3445"/>
                <wp:lineTo x="2296" y="4090"/>
                <wp:lineTo x="861" y="6028"/>
                <wp:lineTo x="861" y="8611"/>
                <wp:lineTo x="2153" y="10764"/>
                <wp:lineTo x="2870" y="10764"/>
                <wp:lineTo x="1148" y="12486"/>
                <wp:lineTo x="861" y="12917"/>
                <wp:lineTo x="1005" y="14424"/>
                <wp:lineTo x="2583" y="15716"/>
                <wp:lineTo x="2727" y="16146"/>
                <wp:lineTo x="5597" y="16146"/>
                <wp:lineTo x="17797" y="15716"/>
                <wp:lineTo x="18801" y="15500"/>
                <wp:lineTo x="18514" y="7320"/>
                <wp:lineTo x="20954" y="7320"/>
                <wp:lineTo x="20524" y="4306"/>
                <wp:lineTo x="11769" y="3445"/>
                <wp:lineTo x="3445" y="3445"/>
              </wp:wrapPolygon>
            </wp:wrapThrough>
            <wp:docPr id="6419959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5942" name="Picture 641995942"/>
                    <pic:cNvPicPr/>
                  </pic:nvPicPr>
                  <pic:blipFill>
                    <a:blip r:embed="rId10">
                      <a:extLst>
                        <a:ext uri="{28A0092B-C50C-407E-A947-70E740481C1C}">
                          <a14:useLocalDpi xmlns:a14="http://schemas.microsoft.com/office/drawing/2010/main" val="0"/>
                        </a:ext>
                      </a:extLst>
                    </a:blip>
                    <a:stretch>
                      <a:fillRect/>
                    </a:stretch>
                  </pic:blipFill>
                  <pic:spPr>
                    <a:xfrm>
                      <a:off x="0" y="0"/>
                      <a:ext cx="2867025" cy="1911350"/>
                    </a:xfrm>
                    <a:prstGeom prst="rect">
                      <a:avLst/>
                    </a:prstGeom>
                  </pic:spPr>
                </pic:pic>
              </a:graphicData>
            </a:graphic>
            <wp14:sizeRelH relativeFrom="margin">
              <wp14:pctWidth>0</wp14:pctWidth>
            </wp14:sizeRelH>
            <wp14:sizeRelV relativeFrom="margin">
              <wp14:pctHeight>0</wp14:pctHeight>
            </wp14:sizeRelV>
          </wp:anchor>
        </w:drawing>
      </w:r>
      <w:r w:rsidR="00271538" w:rsidRPr="00BA04B3">
        <w:rPr>
          <w:rFonts w:ascii="Cambria" w:hAnsi="Cambria"/>
          <w:color w:val="000000" w:themeColor="text1"/>
          <w:sz w:val="28"/>
          <w:szCs w:val="28"/>
        </w:rPr>
        <w:t xml:space="preserve">Therefore, accurate forecasting, real-time monitoring, and coordinated control are essential to ensure secure and reliable grid integration of solar energy. To contribute to this objective, EECE Department of MIST, Bangladesh, is implementing a Research facility named </w:t>
      </w:r>
      <w:r w:rsidR="00271538" w:rsidRPr="00BA04B3">
        <w:rPr>
          <w:rFonts w:ascii="Cambria" w:hAnsi="Cambria"/>
          <w:b/>
          <w:bCs/>
          <w:color w:val="000000" w:themeColor="text1"/>
          <w:sz w:val="28"/>
          <w:szCs w:val="28"/>
        </w:rPr>
        <w:t>Smart Grid and Sustainable Energy Transition Lab</w:t>
      </w:r>
    </w:p>
    <w:p w14:paraId="31526829" w14:textId="12593A1A" w:rsidR="00BA04B3" w:rsidRDefault="00BA04B3" w:rsidP="00BA04B3">
      <w:pPr>
        <w:pStyle w:val="NoSpacing"/>
        <w:spacing w:line="360" w:lineRule="auto"/>
        <w:jc w:val="both"/>
        <w:rPr>
          <w:rFonts w:ascii="Cambria" w:hAnsi="Cambria"/>
          <w:color w:val="000000" w:themeColor="text1"/>
          <w:sz w:val="28"/>
          <w:szCs w:val="28"/>
        </w:rPr>
      </w:pPr>
    </w:p>
    <w:p w14:paraId="341CC349" w14:textId="216443F4" w:rsidR="006B0A84" w:rsidRPr="00BA04B3" w:rsidRDefault="00271538" w:rsidP="00BA04B3">
      <w:pPr>
        <w:pStyle w:val="NoSpacing"/>
        <w:spacing w:line="276" w:lineRule="auto"/>
        <w:jc w:val="both"/>
        <w:rPr>
          <w:rFonts w:ascii="Cambria" w:hAnsi="Cambria"/>
          <w:color w:val="000000" w:themeColor="text1"/>
          <w:sz w:val="28"/>
          <w:szCs w:val="28"/>
        </w:rPr>
      </w:pPr>
      <w:r w:rsidRPr="00BA04B3">
        <w:rPr>
          <w:rFonts w:ascii="Cambria" w:hAnsi="Cambria"/>
          <w:color w:val="000000" w:themeColor="text1"/>
          <w:sz w:val="28"/>
          <w:szCs w:val="28"/>
        </w:rPr>
        <w:t>and part of that facility will be a 100 kW (AC) grid-</w:t>
      </w:r>
      <w:proofErr w:type="spellStart"/>
      <w:r w:rsidRPr="00BA04B3">
        <w:rPr>
          <w:rFonts w:ascii="Cambria" w:hAnsi="Cambria"/>
          <w:color w:val="000000" w:themeColor="text1"/>
          <w:sz w:val="28"/>
          <w:szCs w:val="28"/>
        </w:rPr>
        <w:t>tied</w:t>
      </w:r>
      <w:proofErr w:type="spellEnd"/>
      <w:r w:rsidRPr="00BA04B3">
        <w:rPr>
          <w:rFonts w:ascii="Cambria" w:hAnsi="Cambria"/>
          <w:color w:val="000000" w:themeColor="text1"/>
          <w:sz w:val="28"/>
          <w:szCs w:val="28"/>
        </w:rPr>
        <w:t xml:space="preserve"> rooftop solar photovoltaic power system. Beyond electricity generation, the ultimate goal of this project is to develop an </w:t>
      </w:r>
      <w:r w:rsidRPr="00BA04B3">
        <w:rPr>
          <w:rFonts w:ascii="Cambria" w:hAnsi="Cambria"/>
          <w:b/>
          <w:bCs/>
          <w:color w:val="000000" w:themeColor="text1"/>
          <w:sz w:val="28"/>
          <w:szCs w:val="28"/>
        </w:rPr>
        <w:t>Artificial Intelligence–enabled Digital Twin</w:t>
      </w:r>
      <w:r w:rsidRPr="00BA04B3">
        <w:rPr>
          <w:rFonts w:ascii="Cambria" w:hAnsi="Cambria"/>
          <w:color w:val="000000" w:themeColor="text1"/>
          <w:sz w:val="28"/>
          <w:szCs w:val="28"/>
        </w:rPr>
        <w:t xml:space="preserve"> of the solar PV plant. The digital twin will enable real-time monitoring, data acquisition, analytics, and performance assessment, serving both operational and research purposes. The proposed system will operate as a grid-tied solar </w:t>
      </w:r>
      <w:r w:rsidRPr="00BA04B3">
        <w:rPr>
          <w:rFonts w:ascii="Cambria" w:hAnsi="Cambria"/>
          <w:color w:val="000000" w:themeColor="text1"/>
          <w:sz w:val="28"/>
          <w:szCs w:val="28"/>
        </w:rPr>
        <w:lastRenderedPageBreak/>
        <w:t>PV plant, where the generated electrical energy will be synchronized with and supplied to the national grid. The project will support clean energy integration within an academic campus while providing a practical platform for advanced research in smart grids, digital twins, and data-driven energy management.</w:t>
      </w:r>
    </w:p>
    <w:p w14:paraId="06E9FFC5" w14:textId="1E8FBCC3" w:rsidR="00271538" w:rsidRDefault="00BA04B3" w:rsidP="00BA04B3">
      <w:pPr>
        <w:spacing w:line="360" w:lineRule="auto"/>
        <w:rPr>
          <w:rFonts w:ascii="Cambria" w:hAnsi="Cambria"/>
        </w:rPr>
      </w:pPr>
      <w:r w:rsidRPr="00165CEA">
        <w:rPr>
          <w:rFonts w:ascii="Cambria" w:hAnsi="Cambria"/>
          <w:noProof/>
        </w:rPr>
        <w:drawing>
          <wp:anchor distT="0" distB="0" distL="114300" distR="114300" simplePos="0" relativeHeight="251726848" behindDoc="0" locked="0" layoutInCell="1" allowOverlap="1" wp14:anchorId="05A54971" wp14:editId="06D01F1D">
            <wp:simplePos x="0" y="0"/>
            <wp:positionH relativeFrom="margin">
              <wp:align>right</wp:align>
            </wp:positionH>
            <wp:positionV relativeFrom="paragraph">
              <wp:posOffset>522605</wp:posOffset>
            </wp:positionV>
            <wp:extent cx="5930900" cy="3657600"/>
            <wp:effectExtent l="0" t="0" r="0" b="0"/>
            <wp:wrapThrough wrapText="bothSides">
              <wp:wrapPolygon edited="0">
                <wp:start x="0" y="0"/>
                <wp:lineTo x="0" y="21488"/>
                <wp:lineTo x="21507" y="21488"/>
                <wp:lineTo x="21507" y="0"/>
                <wp:lineTo x="0" y="0"/>
              </wp:wrapPolygon>
            </wp:wrapThrough>
            <wp:docPr id="1454720803" name="Picture 9"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0803" name="Picture 9" descr="A diagram of a computer system&#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056" t="7392" r="4594" b="10474"/>
                    <a:stretch>
                      <a:fillRect/>
                    </a:stretch>
                  </pic:blipFill>
                  <pic:spPr bwMode="auto">
                    <a:xfrm>
                      <a:off x="0" y="0"/>
                      <a:ext cx="5930900" cy="365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1538">
        <w:rPr>
          <w:rFonts w:ascii="Cambria" w:hAnsi="Cambria"/>
        </w:rPr>
        <w:br w:type="page"/>
      </w:r>
      <w:bookmarkStart w:id="0" w:name="_Toc221181643"/>
    </w:p>
    <w:p w14:paraId="4ECC4586" w14:textId="62187BFD" w:rsidR="00BA04B3" w:rsidRDefault="00BA04B3" w:rsidP="00BA04B3">
      <w:pPr>
        <w:spacing w:line="360" w:lineRule="auto"/>
        <w:rPr>
          <w:rFonts w:ascii="Cambria" w:hAnsi="Cambria"/>
        </w:rPr>
      </w:pPr>
    </w:p>
    <w:p w14:paraId="51185F20" w14:textId="6DDB4611" w:rsidR="003427EA" w:rsidRDefault="003427EA" w:rsidP="003427EA">
      <w:pPr>
        <w:pStyle w:val="Heading2"/>
        <w:jc w:val="center"/>
        <w:rPr>
          <w:sz w:val="40"/>
          <w:szCs w:val="40"/>
          <w:u w:val="single"/>
        </w:rPr>
      </w:pPr>
      <w:r>
        <w:rPr>
          <w:sz w:val="40"/>
          <w:szCs w:val="40"/>
          <w:u w:val="single"/>
        </w:rPr>
        <w:t xml:space="preserve">Awarding of the </w:t>
      </w:r>
      <w:r w:rsidRPr="00BA04B3">
        <w:rPr>
          <w:sz w:val="40"/>
          <w:szCs w:val="40"/>
          <w:u w:val="single"/>
        </w:rPr>
        <w:t>Project</w:t>
      </w:r>
    </w:p>
    <w:p w14:paraId="346D0B5C" w14:textId="7E99B9CD" w:rsidR="00B36829" w:rsidRPr="00B36829" w:rsidRDefault="00B36829" w:rsidP="00B36829"/>
    <w:p w14:paraId="71062995" w14:textId="1804C97D" w:rsidR="003427EA" w:rsidRDefault="00284544" w:rsidP="00BA04B3">
      <w:pPr>
        <w:spacing w:line="360" w:lineRule="auto"/>
        <w:rPr>
          <w:rFonts w:ascii="Cambria" w:hAnsi="Cambria"/>
        </w:rPr>
      </w:pPr>
      <w:r>
        <w:rPr>
          <w:rFonts w:ascii="Cambria" w:hAnsi="Cambria"/>
          <w:noProof/>
        </w:rPr>
        <mc:AlternateContent>
          <mc:Choice Requires="wps">
            <w:drawing>
              <wp:anchor distT="0" distB="0" distL="114300" distR="114300" simplePos="0" relativeHeight="251730944" behindDoc="0" locked="0" layoutInCell="1" allowOverlap="1" wp14:anchorId="1DB42E3B" wp14:editId="5564ACB1">
                <wp:simplePos x="0" y="0"/>
                <wp:positionH relativeFrom="column">
                  <wp:posOffset>3798570</wp:posOffset>
                </wp:positionH>
                <wp:positionV relativeFrom="paragraph">
                  <wp:posOffset>293874</wp:posOffset>
                </wp:positionV>
                <wp:extent cx="2884936" cy="5171090"/>
                <wp:effectExtent l="0" t="0" r="10795" b="10795"/>
                <wp:wrapNone/>
                <wp:docPr id="297624091" name="Text Box 23"/>
                <wp:cNvGraphicFramePr/>
                <a:graphic xmlns:a="http://schemas.openxmlformats.org/drawingml/2006/main">
                  <a:graphicData uri="http://schemas.microsoft.com/office/word/2010/wordprocessingShape">
                    <wps:wsp>
                      <wps:cNvSpPr txBox="1"/>
                      <wps:spPr>
                        <a:xfrm>
                          <a:off x="0" y="0"/>
                          <a:ext cx="2884936" cy="5171090"/>
                        </a:xfrm>
                        <a:prstGeom prst="rect">
                          <a:avLst/>
                        </a:prstGeom>
                        <a:solidFill>
                          <a:schemeClr val="lt1"/>
                        </a:solidFill>
                        <a:ln w="6350">
                          <a:solidFill>
                            <a:prstClr val="black"/>
                          </a:solidFill>
                        </a:ln>
                      </wps:spPr>
                      <wps:txbx>
                        <w:txbxContent>
                          <w:p w14:paraId="72120BBD" w14:textId="77777777" w:rsidR="009C23E0" w:rsidRPr="009C23E0" w:rsidRDefault="009C23E0" w:rsidP="009C23E0">
                            <w:pPr>
                              <w:rPr>
                                <w:rFonts w:ascii="Cambria" w:hAnsi="Cambria"/>
                                <w:color w:val="EE0000"/>
                                <w:sz w:val="36"/>
                                <w:szCs w:val="36"/>
                              </w:rPr>
                            </w:pPr>
                            <w:r w:rsidRPr="009C23E0">
                              <w:rPr>
                                <w:rFonts w:ascii="Cambria" w:hAnsi="Cambria"/>
                                <w:b/>
                                <w:bCs/>
                                <w:color w:val="EE0000"/>
                                <w:sz w:val="36"/>
                                <w:szCs w:val="36"/>
                              </w:rPr>
                              <w:t>Research Grant: BDT 1.63 Crore (≈ USD 133,000)</w:t>
                            </w:r>
                          </w:p>
                          <w:p w14:paraId="3959358A" w14:textId="77777777" w:rsidR="009C23E0" w:rsidRPr="009C23E0" w:rsidRDefault="009C23E0" w:rsidP="009C23E0">
                            <w:pPr>
                              <w:rPr>
                                <w:rFonts w:ascii="Cambria" w:hAnsi="Cambria"/>
                                <w:sz w:val="36"/>
                                <w:szCs w:val="36"/>
                              </w:rPr>
                            </w:pPr>
                            <w:r w:rsidRPr="009C23E0">
                              <w:rPr>
                                <w:rFonts w:ascii="Cambria" w:hAnsi="Cambria"/>
                                <w:sz w:val="36"/>
                                <w:szCs w:val="36"/>
                              </w:rPr>
                              <w:t>Funding Agency: Bangladesh Energy and Power Research Council (BEPRC)</w:t>
                            </w:r>
                          </w:p>
                          <w:p w14:paraId="2E67CDEB" w14:textId="77777777" w:rsidR="009C23E0" w:rsidRPr="009C23E0" w:rsidRDefault="009C23E0" w:rsidP="009C23E0">
                            <w:pPr>
                              <w:rPr>
                                <w:rFonts w:ascii="Cambria" w:hAnsi="Cambria"/>
                                <w:color w:val="00B050"/>
                                <w:sz w:val="36"/>
                                <w:szCs w:val="36"/>
                              </w:rPr>
                            </w:pPr>
                            <w:r w:rsidRPr="009C23E0">
                              <w:rPr>
                                <w:rFonts w:ascii="Cambria" w:hAnsi="Cambria"/>
                                <w:color w:val="00B050"/>
                                <w:sz w:val="36"/>
                                <w:szCs w:val="36"/>
                              </w:rPr>
                              <w:t xml:space="preserve">Project Duration: </w:t>
                            </w:r>
                            <w:r w:rsidRPr="009C23E0">
                              <w:rPr>
                                <w:rFonts w:ascii="Cambria" w:hAnsi="Cambria"/>
                                <w:b/>
                                <w:bCs/>
                                <w:color w:val="00B050"/>
                                <w:sz w:val="36"/>
                                <w:szCs w:val="36"/>
                              </w:rPr>
                              <w:t>October 2025 – October 2028</w:t>
                            </w:r>
                          </w:p>
                          <w:p w14:paraId="708C8679" w14:textId="77777777" w:rsidR="009C23E0" w:rsidRDefault="009C23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42E3B" id="_x0000_t202" coordsize="21600,21600" o:spt="202" path="m,l,21600r21600,l21600,xe">
                <v:stroke joinstyle="miter"/>
                <v:path gradientshapeok="t" o:connecttype="rect"/>
              </v:shapetype>
              <v:shape id="Text Box 23" o:spid="_x0000_s1026" type="#_x0000_t202" style="position:absolute;margin-left:299.1pt;margin-top:23.15pt;width:227.15pt;height:407.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" fillcolor="white [3201]" strokeweight=".5pt">
                <v:textbox>
                  <w:txbxContent>
                    <w:p w14:paraId="72120BBD" w14:textId="77777777" w:rsidR="009C23E0" w:rsidRPr="009C23E0" w:rsidRDefault="009C23E0" w:rsidP="009C23E0">
                      <w:pPr>
                        <w:rPr>
                          <w:rFonts w:ascii="Cambria" w:hAnsi="Cambria"/>
                          <w:color w:val="EE0000"/>
                          <w:sz w:val="36"/>
                          <w:szCs w:val="36"/>
                        </w:rPr>
                      </w:pPr>
                      <w:r w:rsidRPr="009C23E0">
                        <w:rPr>
                          <w:rFonts w:ascii="Cambria" w:hAnsi="Cambria"/>
                          <w:b/>
                          <w:bCs/>
                          <w:color w:val="EE0000"/>
                          <w:sz w:val="36"/>
                          <w:szCs w:val="36"/>
                        </w:rPr>
                        <w:t>Research Grant: BDT 1.63 Crore (≈ USD 133,000)</w:t>
                      </w:r>
                    </w:p>
                    <w:p w14:paraId="3959358A" w14:textId="77777777" w:rsidR="009C23E0" w:rsidRPr="009C23E0" w:rsidRDefault="009C23E0" w:rsidP="009C23E0">
                      <w:pPr>
                        <w:rPr>
                          <w:rFonts w:ascii="Cambria" w:hAnsi="Cambria"/>
                          <w:sz w:val="36"/>
                          <w:szCs w:val="36"/>
                        </w:rPr>
                      </w:pPr>
                      <w:r w:rsidRPr="009C23E0">
                        <w:rPr>
                          <w:rFonts w:ascii="Cambria" w:hAnsi="Cambria"/>
                          <w:sz w:val="36"/>
                          <w:szCs w:val="36"/>
                        </w:rPr>
                        <w:t>Funding Agency: Bangladesh Energy and Power Research Council (BEPRC)</w:t>
                      </w:r>
                    </w:p>
                    <w:p w14:paraId="2E67CDEB" w14:textId="77777777" w:rsidR="009C23E0" w:rsidRPr="009C23E0" w:rsidRDefault="009C23E0" w:rsidP="009C23E0">
                      <w:pPr>
                        <w:rPr>
                          <w:rFonts w:ascii="Cambria" w:hAnsi="Cambria"/>
                          <w:color w:val="00B050"/>
                          <w:sz w:val="36"/>
                          <w:szCs w:val="36"/>
                        </w:rPr>
                      </w:pPr>
                      <w:r w:rsidRPr="009C23E0">
                        <w:rPr>
                          <w:rFonts w:ascii="Cambria" w:hAnsi="Cambria"/>
                          <w:color w:val="00B050"/>
                          <w:sz w:val="36"/>
                          <w:szCs w:val="36"/>
                        </w:rPr>
                        <w:t xml:space="preserve">Project Duration: </w:t>
                      </w:r>
                      <w:r w:rsidRPr="009C23E0">
                        <w:rPr>
                          <w:rFonts w:ascii="Cambria" w:hAnsi="Cambria"/>
                          <w:b/>
                          <w:bCs/>
                          <w:color w:val="00B050"/>
                          <w:sz w:val="36"/>
                          <w:szCs w:val="36"/>
                        </w:rPr>
                        <w:t>October 2025 – October 2028</w:t>
                      </w:r>
                    </w:p>
                    <w:p w14:paraId="708C8679" w14:textId="77777777" w:rsidR="009C23E0" w:rsidRDefault="009C23E0"/>
                  </w:txbxContent>
                </v:textbox>
              </v:shape>
            </w:pict>
          </mc:Fallback>
        </mc:AlternateContent>
      </w:r>
    </w:p>
    <w:p w14:paraId="11D3B2B0" w14:textId="2448FC3E" w:rsidR="003427EA" w:rsidRDefault="003453A6" w:rsidP="00BA04B3">
      <w:pPr>
        <w:spacing w:line="360" w:lineRule="auto"/>
        <w:rPr>
          <w:rFonts w:ascii="Cambria" w:hAnsi="Cambria"/>
        </w:rPr>
      </w:pPr>
      <w:r w:rsidRPr="00CE3789">
        <w:rPr>
          <w:rFonts w:ascii="Cambria" w:hAnsi="Cambria"/>
          <w:noProof/>
        </w:rPr>
        <w:drawing>
          <wp:anchor distT="0" distB="0" distL="114300" distR="114300" simplePos="0" relativeHeight="251728896" behindDoc="0" locked="0" layoutInCell="1" allowOverlap="1" wp14:anchorId="01082721" wp14:editId="317384EC">
            <wp:simplePos x="0" y="0"/>
            <wp:positionH relativeFrom="margin">
              <wp:posOffset>-438675</wp:posOffset>
            </wp:positionH>
            <wp:positionV relativeFrom="page">
              <wp:posOffset>2541007</wp:posOffset>
            </wp:positionV>
            <wp:extent cx="3480435" cy="2453640"/>
            <wp:effectExtent l="19050" t="19050" r="24765" b="22860"/>
            <wp:wrapThrough wrapText="bothSides">
              <wp:wrapPolygon edited="0">
                <wp:start x="-118" y="-168"/>
                <wp:lineTo x="-118" y="21634"/>
                <wp:lineTo x="21635" y="21634"/>
                <wp:lineTo x="21635" y="-168"/>
                <wp:lineTo x="-118" y="-168"/>
              </wp:wrapPolygon>
            </wp:wrapThrough>
            <wp:docPr id="6" name="Picture 5">
              <a:extLst xmlns:a="http://schemas.openxmlformats.org/drawingml/2006/main">
                <a:ext uri="{FF2B5EF4-FFF2-40B4-BE49-F238E27FC236}">
                  <a16:creationId xmlns:a16="http://schemas.microsoft.com/office/drawing/2014/main" id="{7E2E0710-409F-33A1-512F-4D4CB491D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E2E0710-409F-33A1-512F-4D4CB491D66F}"/>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48551" b="65472"/>
                    <a:stretch>
                      <a:fillRect/>
                    </a:stretch>
                  </pic:blipFill>
                  <pic:spPr bwMode="auto">
                    <a:xfrm>
                      <a:off x="0" y="0"/>
                      <a:ext cx="3480435" cy="245364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FBA08C" w14:textId="5C7AD411" w:rsidR="003427EA" w:rsidRDefault="003427EA" w:rsidP="00BA04B3">
      <w:pPr>
        <w:spacing w:line="360" w:lineRule="auto"/>
        <w:rPr>
          <w:rFonts w:ascii="Cambria" w:hAnsi="Cambria"/>
        </w:rPr>
      </w:pPr>
    </w:p>
    <w:p w14:paraId="5FA78455" w14:textId="1EE58D10" w:rsidR="003427EA" w:rsidRDefault="003427EA" w:rsidP="00BA04B3">
      <w:pPr>
        <w:spacing w:line="360" w:lineRule="auto"/>
        <w:rPr>
          <w:rFonts w:ascii="Cambria" w:hAnsi="Cambria"/>
        </w:rPr>
      </w:pPr>
    </w:p>
    <w:p w14:paraId="66764FFB" w14:textId="6AC8464B" w:rsidR="003427EA" w:rsidRDefault="003427EA" w:rsidP="00BA04B3">
      <w:pPr>
        <w:spacing w:line="360" w:lineRule="auto"/>
        <w:rPr>
          <w:rFonts w:ascii="Cambria" w:hAnsi="Cambria"/>
        </w:rPr>
      </w:pPr>
    </w:p>
    <w:p w14:paraId="19094BC3" w14:textId="663FA77F" w:rsidR="003427EA" w:rsidRDefault="003427EA" w:rsidP="00BA04B3">
      <w:pPr>
        <w:spacing w:line="360" w:lineRule="auto"/>
        <w:rPr>
          <w:rFonts w:ascii="Cambria" w:hAnsi="Cambria"/>
        </w:rPr>
      </w:pPr>
    </w:p>
    <w:p w14:paraId="6792CD54" w14:textId="53B7C612" w:rsidR="003427EA" w:rsidRDefault="003427EA" w:rsidP="00BA04B3">
      <w:pPr>
        <w:spacing w:line="360" w:lineRule="auto"/>
        <w:rPr>
          <w:rFonts w:ascii="Cambria" w:hAnsi="Cambria"/>
        </w:rPr>
      </w:pPr>
    </w:p>
    <w:p w14:paraId="231E0742" w14:textId="0CE5DD99" w:rsidR="009C23E0" w:rsidRDefault="009C23E0" w:rsidP="00BA04B3">
      <w:pPr>
        <w:spacing w:line="360" w:lineRule="auto"/>
        <w:rPr>
          <w:rFonts w:ascii="Cambria" w:hAnsi="Cambria"/>
        </w:rPr>
      </w:pPr>
    </w:p>
    <w:p w14:paraId="46640C51" w14:textId="1F01A62D" w:rsidR="009C23E0" w:rsidRDefault="003453A6" w:rsidP="00BA04B3">
      <w:pPr>
        <w:spacing w:line="360" w:lineRule="auto"/>
        <w:rPr>
          <w:rFonts w:ascii="Cambria" w:hAnsi="Cambria"/>
        </w:rPr>
      </w:pPr>
      <w:r w:rsidRPr="00CE3789">
        <w:rPr>
          <w:rFonts w:ascii="Cambria" w:hAnsi="Cambria"/>
          <w:noProof/>
        </w:rPr>
        <w:drawing>
          <wp:anchor distT="0" distB="0" distL="114300" distR="114300" simplePos="0" relativeHeight="251729920" behindDoc="0" locked="0" layoutInCell="1" allowOverlap="1" wp14:anchorId="7D484A9D" wp14:editId="399ECA1B">
            <wp:simplePos x="0" y="0"/>
            <wp:positionH relativeFrom="margin">
              <wp:posOffset>-422800</wp:posOffset>
            </wp:positionH>
            <wp:positionV relativeFrom="page">
              <wp:posOffset>5094977</wp:posOffset>
            </wp:positionV>
            <wp:extent cx="3464560" cy="2421890"/>
            <wp:effectExtent l="19050" t="19050" r="21590" b="16510"/>
            <wp:wrapThrough wrapText="bothSides">
              <wp:wrapPolygon edited="0">
                <wp:start x="-119" y="-170"/>
                <wp:lineTo x="-119" y="21577"/>
                <wp:lineTo x="21616" y="21577"/>
                <wp:lineTo x="21616" y="-170"/>
                <wp:lineTo x="-119" y="-170"/>
              </wp:wrapPolygon>
            </wp:wrapThrough>
            <wp:docPr id="51054129" name="Picture 5" descr="A group of men in military uniforms&#10;&#10;AI-generated content may be incorrect.">
              <a:extLst xmlns:a="http://schemas.openxmlformats.org/drawingml/2006/main">
                <a:ext uri="{FF2B5EF4-FFF2-40B4-BE49-F238E27FC236}">
                  <a16:creationId xmlns:a16="http://schemas.microsoft.com/office/drawing/2014/main" id="{7E2E0710-409F-33A1-512F-4D4CB491D66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54129" name="Picture 5" descr="A group of men in military uniforms&#10;&#10;AI-generated content may be incorrect.">
                      <a:extLst>
                        <a:ext uri="{FF2B5EF4-FFF2-40B4-BE49-F238E27FC236}">
                          <a16:creationId xmlns:a16="http://schemas.microsoft.com/office/drawing/2014/main" id="{7E2E0710-409F-33A1-512F-4D4CB491D66F}"/>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t="40611"/>
                    <a:stretch>
                      <a:fillRect/>
                    </a:stretch>
                  </pic:blipFill>
                  <pic:spPr bwMode="auto">
                    <a:xfrm>
                      <a:off x="0" y="0"/>
                      <a:ext cx="3464560" cy="242189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16AC62" w14:textId="14E32D5B" w:rsidR="009C23E0" w:rsidRDefault="009C23E0" w:rsidP="00BA04B3">
      <w:pPr>
        <w:spacing w:line="360" w:lineRule="auto"/>
        <w:rPr>
          <w:rFonts w:ascii="Cambria" w:hAnsi="Cambria"/>
        </w:rPr>
      </w:pPr>
    </w:p>
    <w:p w14:paraId="236BBB2A" w14:textId="61ABBCBE" w:rsidR="009C23E0" w:rsidRDefault="009C23E0" w:rsidP="00BA04B3">
      <w:pPr>
        <w:spacing w:line="360" w:lineRule="auto"/>
        <w:rPr>
          <w:rFonts w:ascii="Cambria" w:hAnsi="Cambria"/>
        </w:rPr>
      </w:pPr>
    </w:p>
    <w:p w14:paraId="252DC002" w14:textId="456A0338" w:rsidR="009C23E0" w:rsidRDefault="009C23E0" w:rsidP="00BA04B3">
      <w:pPr>
        <w:spacing w:line="360" w:lineRule="auto"/>
        <w:rPr>
          <w:rFonts w:ascii="Cambria" w:hAnsi="Cambria"/>
        </w:rPr>
      </w:pPr>
    </w:p>
    <w:p w14:paraId="1667C652" w14:textId="77777777" w:rsidR="009C23E0" w:rsidRDefault="009C23E0" w:rsidP="00BA04B3">
      <w:pPr>
        <w:spacing w:line="360" w:lineRule="auto"/>
        <w:rPr>
          <w:rFonts w:ascii="Cambria" w:hAnsi="Cambria"/>
        </w:rPr>
      </w:pPr>
    </w:p>
    <w:p w14:paraId="1A527F7F" w14:textId="30C7DBF7" w:rsidR="009C23E0" w:rsidRDefault="009C23E0" w:rsidP="00BA04B3">
      <w:pPr>
        <w:spacing w:line="360" w:lineRule="auto"/>
        <w:rPr>
          <w:rFonts w:ascii="Cambria" w:hAnsi="Cambria"/>
        </w:rPr>
      </w:pPr>
    </w:p>
    <w:p w14:paraId="7E10090D" w14:textId="77777777" w:rsidR="009C23E0" w:rsidRDefault="009C23E0" w:rsidP="00BA04B3">
      <w:pPr>
        <w:spacing w:line="360" w:lineRule="auto"/>
        <w:rPr>
          <w:rFonts w:ascii="Cambria" w:hAnsi="Cambria"/>
        </w:rPr>
      </w:pPr>
    </w:p>
    <w:p w14:paraId="2D5F2C86" w14:textId="77777777" w:rsidR="009C23E0" w:rsidRDefault="009C23E0" w:rsidP="00BA04B3">
      <w:pPr>
        <w:spacing w:line="360" w:lineRule="auto"/>
        <w:rPr>
          <w:rFonts w:ascii="Cambria" w:hAnsi="Cambria"/>
        </w:rPr>
      </w:pPr>
    </w:p>
    <w:p w14:paraId="6BC9D027" w14:textId="69666483" w:rsidR="003427EA" w:rsidRDefault="00E45CC2" w:rsidP="00C53D64">
      <w:pPr>
        <w:rPr>
          <w:rFonts w:ascii="Cambria" w:hAnsi="Cambria"/>
        </w:rPr>
      </w:pPr>
      <w:r>
        <w:rPr>
          <w:rFonts w:ascii="Cambria" w:hAnsi="Cambria"/>
        </w:rPr>
        <w:br w:type="page"/>
      </w:r>
    </w:p>
    <w:bookmarkEnd w:id="0"/>
    <w:p w14:paraId="070B6881" w14:textId="4AD0CFD0" w:rsidR="00BA04B3" w:rsidRDefault="00BA04B3" w:rsidP="00BA04B3">
      <w:pPr>
        <w:pStyle w:val="Heading2"/>
        <w:jc w:val="center"/>
        <w:rPr>
          <w:sz w:val="40"/>
          <w:szCs w:val="40"/>
          <w:u w:val="single"/>
        </w:rPr>
      </w:pPr>
      <w:r w:rsidRPr="00BA04B3">
        <w:rPr>
          <w:sz w:val="40"/>
          <w:szCs w:val="40"/>
          <w:u w:val="single"/>
        </w:rPr>
        <w:lastRenderedPageBreak/>
        <w:t xml:space="preserve">Core Team Behind </w:t>
      </w:r>
      <w:r>
        <w:rPr>
          <w:sz w:val="40"/>
          <w:szCs w:val="40"/>
          <w:u w:val="single"/>
        </w:rPr>
        <w:t>t</w:t>
      </w:r>
      <w:r w:rsidRPr="00BA04B3">
        <w:rPr>
          <w:sz w:val="40"/>
          <w:szCs w:val="40"/>
          <w:u w:val="single"/>
        </w:rPr>
        <w:t>he Project</w:t>
      </w:r>
    </w:p>
    <w:p w14:paraId="6B0A33C0" w14:textId="77777777" w:rsidR="00AF4262" w:rsidRPr="00AF4262" w:rsidRDefault="00AF4262" w:rsidP="00AF4262"/>
    <w:p w14:paraId="037F0EDC" w14:textId="47C1393A" w:rsidR="00856E04" w:rsidRDefault="005E687B" w:rsidP="005C3754">
      <w:pPr>
        <w:rPr>
          <w:u w:val="single"/>
        </w:rPr>
      </w:pPr>
      <w:bookmarkStart w:id="1" w:name="_Toc221181645"/>
      <w:r w:rsidRPr="005C3754">
        <w:rPr>
          <w:u w:val="single"/>
        </w:rPr>
        <w:drawing>
          <wp:anchor distT="0" distB="0" distL="114300" distR="114300" simplePos="0" relativeHeight="251731968" behindDoc="0" locked="0" layoutInCell="1" allowOverlap="1" wp14:anchorId="02D0B81E" wp14:editId="75AB2C08">
            <wp:simplePos x="0" y="0"/>
            <wp:positionH relativeFrom="margin">
              <wp:posOffset>582930</wp:posOffset>
            </wp:positionH>
            <wp:positionV relativeFrom="paragraph">
              <wp:posOffset>817880</wp:posOffset>
            </wp:positionV>
            <wp:extent cx="5391785" cy="5824220"/>
            <wp:effectExtent l="0" t="0" r="0" b="5080"/>
            <wp:wrapThrough wrapText="bothSides">
              <wp:wrapPolygon edited="0">
                <wp:start x="0" y="0"/>
                <wp:lineTo x="0" y="21548"/>
                <wp:lineTo x="21521" y="21548"/>
                <wp:lineTo x="21521" y="0"/>
                <wp:lineTo x="0" y="0"/>
              </wp:wrapPolygon>
            </wp:wrapThrough>
            <wp:docPr id="173940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05203" name=""/>
                    <pic:cNvPicPr/>
                  </pic:nvPicPr>
                  <pic:blipFill>
                    <a:blip r:embed="rId14">
                      <a:extLst>
                        <a:ext uri="{28A0092B-C50C-407E-A947-70E740481C1C}">
                          <a14:useLocalDpi xmlns:a14="http://schemas.microsoft.com/office/drawing/2010/main" val="0"/>
                        </a:ext>
                      </a:extLst>
                    </a:blip>
                    <a:stretch>
                      <a:fillRect/>
                    </a:stretch>
                  </pic:blipFill>
                  <pic:spPr>
                    <a:xfrm>
                      <a:off x="0" y="0"/>
                      <a:ext cx="5391785" cy="5824220"/>
                    </a:xfrm>
                    <a:prstGeom prst="rect">
                      <a:avLst/>
                    </a:prstGeom>
                  </pic:spPr>
                </pic:pic>
              </a:graphicData>
            </a:graphic>
            <wp14:sizeRelH relativeFrom="margin">
              <wp14:pctWidth>0</wp14:pctWidth>
            </wp14:sizeRelH>
            <wp14:sizeRelV relativeFrom="margin">
              <wp14:pctHeight>0</wp14:pctHeight>
            </wp14:sizeRelV>
          </wp:anchor>
        </w:drawing>
      </w:r>
      <w:r w:rsidR="005C3754">
        <w:rPr>
          <w:u w:val="single"/>
        </w:rPr>
        <w:br w:type="page"/>
      </w:r>
    </w:p>
    <w:p w14:paraId="4A59FEFB" w14:textId="7685E016" w:rsidR="003427EA" w:rsidRDefault="00613890" w:rsidP="0065381E">
      <w:pPr>
        <w:jc w:val="center"/>
        <w:rPr>
          <w:b/>
          <w:bCs/>
          <w:sz w:val="32"/>
          <w:szCs w:val="32"/>
          <w:u w:val="single"/>
        </w:rPr>
      </w:pPr>
      <w:r w:rsidRPr="0065381E">
        <w:rPr>
          <w:b/>
          <w:bCs/>
          <w:sz w:val="32"/>
          <w:szCs w:val="32"/>
          <w:u w:val="single"/>
        </w:rPr>
        <w:lastRenderedPageBreak/>
        <w:t>Objective of the Project</w:t>
      </w:r>
      <w:bookmarkEnd w:id="1"/>
    </w:p>
    <w:p w14:paraId="444D0988" w14:textId="77777777" w:rsidR="005D0235" w:rsidRPr="0065381E" w:rsidRDefault="005D0235" w:rsidP="0065381E">
      <w:pPr>
        <w:jc w:val="center"/>
        <w:rPr>
          <w:rFonts w:ascii="Cambria" w:hAnsi="Cambria"/>
          <w:b/>
          <w:bCs/>
          <w:sz w:val="32"/>
          <w:szCs w:val="32"/>
        </w:rPr>
      </w:pPr>
    </w:p>
    <w:p w14:paraId="2AE7A992" w14:textId="77777777" w:rsidR="00613890" w:rsidRPr="003427EA" w:rsidRDefault="00613890" w:rsidP="00613890">
      <w:pPr>
        <w:rPr>
          <w:rFonts w:ascii="Cambria" w:hAnsi="Cambria"/>
          <w:sz w:val="28"/>
          <w:szCs w:val="28"/>
        </w:rPr>
      </w:pPr>
      <w:r w:rsidRPr="003427EA">
        <w:rPr>
          <w:rFonts w:ascii="Cambria" w:hAnsi="Cambria"/>
          <w:sz w:val="28"/>
          <w:szCs w:val="28"/>
        </w:rPr>
        <w:t>The overall research work is structured around the following key objectives:</w:t>
      </w:r>
    </w:p>
    <w:p w14:paraId="14610FB2" w14:textId="77777777" w:rsidR="00613890" w:rsidRPr="003427EA" w:rsidRDefault="00613890" w:rsidP="00262A7C">
      <w:pPr>
        <w:numPr>
          <w:ilvl w:val="0"/>
          <w:numId w:val="4"/>
        </w:numPr>
        <w:spacing w:after="0"/>
        <w:rPr>
          <w:rFonts w:ascii="Cambria" w:hAnsi="Cambria"/>
          <w:sz w:val="28"/>
          <w:szCs w:val="28"/>
        </w:rPr>
      </w:pPr>
      <w:r w:rsidRPr="003427EA">
        <w:rPr>
          <w:rFonts w:ascii="Cambria" w:hAnsi="Cambria"/>
          <w:sz w:val="28"/>
          <w:szCs w:val="28"/>
        </w:rPr>
        <w:t xml:space="preserve">To develop a scalable digital twin (DT) model for a 100 </w:t>
      </w:r>
      <w:proofErr w:type="spellStart"/>
      <w:r w:rsidRPr="003427EA">
        <w:rPr>
          <w:rFonts w:ascii="Cambria" w:hAnsi="Cambria"/>
          <w:sz w:val="28"/>
          <w:szCs w:val="28"/>
        </w:rPr>
        <w:t>kWp</w:t>
      </w:r>
      <w:proofErr w:type="spellEnd"/>
      <w:r w:rsidRPr="003427EA">
        <w:rPr>
          <w:rFonts w:ascii="Cambria" w:hAnsi="Cambria"/>
          <w:sz w:val="28"/>
          <w:szCs w:val="28"/>
        </w:rPr>
        <w:t xml:space="preserve"> grid-connected rooftop PV system as a testbed, designed to replicate the behavior of a large-scale solar farm.</w:t>
      </w:r>
    </w:p>
    <w:p w14:paraId="6AA3E858" w14:textId="77777777" w:rsidR="00613890" w:rsidRPr="003427EA" w:rsidRDefault="00613890" w:rsidP="00262A7C">
      <w:pPr>
        <w:numPr>
          <w:ilvl w:val="0"/>
          <w:numId w:val="4"/>
        </w:numPr>
        <w:spacing w:after="0"/>
        <w:rPr>
          <w:rFonts w:ascii="Cambria" w:hAnsi="Cambria"/>
          <w:sz w:val="28"/>
          <w:szCs w:val="28"/>
        </w:rPr>
      </w:pPr>
      <w:r w:rsidRPr="003427EA">
        <w:rPr>
          <w:rFonts w:ascii="Cambria" w:hAnsi="Cambria"/>
          <w:sz w:val="28"/>
          <w:szCs w:val="28"/>
        </w:rPr>
        <w:t>To integrate AI-based algorithms into the DT model for real-time monitoring and forecasting of PV output across various future time intervals.</w:t>
      </w:r>
    </w:p>
    <w:p w14:paraId="2D155927" w14:textId="77777777" w:rsidR="00613890" w:rsidRPr="003427EA" w:rsidRDefault="00613890" w:rsidP="00262A7C">
      <w:pPr>
        <w:numPr>
          <w:ilvl w:val="0"/>
          <w:numId w:val="4"/>
        </w:numPr>
        <w:spacing w:after="0"/>
        <w:rPr>
          <w:rFonts w:ascii="Cambria" w:hAnsi="Cambria"/>
          <w:sz w:val="28"/>
          <w:szCs w:val="28"/>
        </w:rPr>
      </w:pPr>
      <w:r w:rsidRPr="003427EA">
        <w:rPr>
          <w:rFonts w:ascii="Cambria" w:hAnsi="Cambria"/>
          <w:sz w:val="28"/>
          <w:szCs w:val="28"/>
        </w:rPr>
        <w:t xml:space="preserve">To evaluate the accuracy of the developed DT by comparing its outputs with actual measurements from the pilot-scale 100 </w:t>
      </w:r>
      <w:proofErr w:type="spellStart"/>
      <w:r w:rsidRPr="003427EA">
        <w:rPr>
          <w:rFonts w:ascii="Cambria" w:hAnsi="Cambria"/>
          <w:sz w:val="28"/>
          <w:szCs w:val="28"/>
        </w:rPr>
        <w:t>kWp</w:t>
      </w:r>
      <w:proofErr w:type="spellEnd"/>
      <w:r w:rsidRPr="003427EA">
        <w:rPr>
          <w:rFonts w:ascii="Cambria" w:hAnsi="Cambria"/>
          <w:sz w:val="28"/>
          <w:szCs w:val="28"/>
        </w:rPr>
        <w:t xml:space="preserve"> testbed system.</w:t>
      </w:r>
    </w:p>
    <w:p w14:paraId="2709F733" w14:textId="77777777" w:rsidR="00613890" w:rsidRPr="003427EA" w:rsidRDefault="00613890" w:rsidP="00262A7C">
      <w:pPr>
        <w:numPr>
          <w:ilvl w:val="0"/>
          <w:numId w:val="4"/>
        </w:numPr>
        <w:spacing w:after="0"/>
        <w:rPr>
          <w:rFonts w:ascii="Cambria" w:hAnsi="Cambria"/>
          <w:sz w:val="28"/>
          <w:szCs w:val="28"/>
        </w:rPr>
      </w:pPr>
      <w:r w:rsidRPr="003427EA">
        <w:rPr>
          <w:rFonts w:ascii="Cambria" w:hAnsi="Cambria"/>
          <w:sz w:val="28"/>
          <w:szCs w:val="28"/>
        </w:rPr>
        <w:t xml:space="preserve">To demonstrate and validate the scalability of the DT architecture by applying it to smaller PV systems, such as 20 </w:t>
      </w:r>
      <w:proofErr w:type="spellStart"/>
      <w:r w:rsidRPr="003427EA">
        <w:rPr>
          <w:rFonts w:ascii="Cambria" w:hAnsi="Cambria"/>
          <w:sz w:val="28"/>
          <w:szCs w:val="28"/>
        </w:rPr>
        <w:t>kWp</w:t>
      </w:r>
      <w:proofErr w:type="spellEnd"/>
      <w:r w:rsidRPr="003427EA">
        <w:rPr>
          <w:rFonts w:ascii="Cambria" w:hAnsi="Cambria"/>
          <w:sz w:val="28"/>
          <w:szCs w:val="28"/>
        </w:rPr>
        <w:t xml:space="preserve"> and 50 </w:t>
      </w:r>
      <w:proofErr w:type="spellStart"/>
      <w:r w:rsidRPr="003427EA">
        <w:rPr>
          <w:rFonts w:ascii="Cambria" w:hAnsi="Cambria"/>
          <w:sz w:val="28"/>
          <w:szCs w:val="28"/>
        </w:rPr>
        <w:t>kWp</w:t>
      </w:r>
      <w:proofErr w:type="spellEnd"/>
      <w:r w:rsidRPr="003427EA">
        <w:rPr>
          <w:rFonts w:ascii="Cambria" w:hAnsi="Cambria"/>
          <w:sz w:val="28"/>
          <w:szCs w:val="28"/>
        </w:rPr>
        <w:t xml:space="preserve"> installations.</w:t>
      </w:r>
    </w:p>
    <w:p w14:paraId="445D24B0" w14:textId="77777777" w:rsidR="00613890" w:rsidRPr="003427EA" w:rsidRDefault="00613890" w:rsidP="00262A7C">
      <w:pPr>
        <w:numPr>
          <w:ilvl w:val="0"/>
          <w:numId w:val="4"/>
        </w:numPr>
        <w:spacing w:after="0"/>
        <w:rPr>
          <w:rFonts w:ascii="Cambria" w:hAnsi="Cambria"/>
          <w:sz w:val="28"/>
          <w:szCs w:val="28"/>
        </w:rPr>
      </w:pPr>
      <w:r w:rsidRPr="003427EA">
        <w:rPr>
          <w:rFonts w:ascii="Cambria" w:hAnsi="Cambria"/>
          <w:sz w:val="28"/>
          <w:szCs w:val="28"/>
        </w:rPr>
        <w:t>To assess the scalability and accuracy of the AI-driven DT model by comparing its performance with real-world data from a large-scale 7.6 MWp solar farm in Sirajganj, Bangladesh.</w:t>
      </w:r>
    </w:p>
    <w:p w14:paraId="0655DB63" w14:textId="31CCFE94" w:rsidR="00F435E0" w:rsidRPr="003427EA" w:rsidRDefault="00613890" w:rsidP="00F435E0">
      <w:pPr>
        <w:numPr>
          <w:ilvl w:val="0"/>
          <w:numId w:val="4"/>
        </w:numPr>
        <w:spacing w:after="0"/>
        <w:rPr>
          <w:rFonts w:ascii="Cambria" w:hAnsi="Cambria"/>
          <w:sz w:val="28"/>
          <w:szCs w:val="28"/>
        </w:rPr>
      </w:pPr>
      <w:r w:rsidRPr="003427EA">
        <w:rPr>
          <w:rFonts w:ascii="Cambria" w:hAnsi="Cambria"/>
          <w:sz w:val="28"/>
          <w:szCs w:val="28"/>
        </w:rPr>
        <w:t>To develop a comprehensive, multi-featured real-world solar PV dataset specific to Bangladesh for use in further research and applications.</w:t>
      </w:r>
    </w:p>
    <w:p w14:paraId="5781013A" w14:textId="77777777" w:rsidR="00012AEC" w:rsidRDefault="00012AEC" w:rsidP="003427EA">
      <w:pPr>
        <w:pStyle w:val="Heading3"/>
        <w:jc w:val="center"/>
        <w:rPr>
          <w:color w:val="000000" w:themeColor="text1"/>
          <w:sz w:val="32"/>
          <w:szCs w:val="32"/>
          <w:u w:val="single"/>
        </w:rPr>
      </w:pPr>
    </w:p>
    <w:p w14:paraId="1B052E00" w14:textId="7B286393" w:rsidR="00F435E0" w:rsidRDefault="003427EA" w:rsidP="003427EA">
      <w:pPr>
        <w:pStyle w:val="Heading3"/>
        <w:jc w:val="center"/>
        <w:rPr>
          <w:color w:val="000000" w:themeColor="text1"/>
          <w:sz w:val="32"/>
          <w:szCs w:val="32"/>
          <w:u w:val="single"/>
        </w:rPr>
      </w:pPr>
      <w:r w:rsidRPr="003427EA">
        <w:rPr>
          <w:color w:val="000000" w:themeColor="text1"/>
          <w:sz w:val="32"/>
          <w:szCs w:val="32"/>
          <w:u w:val="single"/>
        </w:rPr>
        <w:t>Overview</w:t>
      </w:r>
    </w:p>
    <w:p w14:paraId="3ABF8443" w14:textId="77777777" w:rsidR="003427EA" w:rsidRPr="003427EA" w:rsidRDefault="003427EA" w:rsidP="003427EA"/>
    <w:p w14:paraId="7BAAA50F" w14:textId="77777777" w:rsidR="00E6379C" w:rsidRPr="003427EA" w:rsidRDefault="00E6379C" w:rsidP="003427EA">
      <w:pPr>
        <w:spacing w:line="276" w:lineRule="auto"/>
        <w:jc w:val="both"/>
        <w:rPr>
          <w:rFonts w:ascii="Cambria" w:hAnsi="Cambria"/>
          <w:sz w:val="28"/>
          <w:szCs w:val="28"/>
        </w:rPr>
      </w:pPr>
      <w:r w:rsidRPr="003427EA">
        <w:rPr>
          <w:rFonts w:ascii="Cambria" w:hAnsi="Cambria"/>
          <w:sz w:val="28"/>
          <w:szCs w:val="28"/>
        </w:rPr>
        <w:t>This research presents an AI-driven digital twin–based framework to address critical challenges in large-scale solar energy integration into the national grid, including weather-induced power variability, limited real-time system observability, and the high computational burden associated with conventional renewable energy modeling. By enabling accurate real-time monitoring, forecasting, and scalable system representation, the proposed approach enhances grid resiliency and operational reliability. Overall, the study aims to facilitate efficient renewable energy integration and contribute to accelerating Bangladesh’s transition toward a sustainable and clean energy future.</w:t>
      </w:r>
    </w:p>
    <w:p w14:paraId="1C27E1DE" w14:textId="310AC89F" w:rsidR="00F435E0" w:rsidRPr="00CE3789" w:rsidRDefault="00F435E0">
      <w:pPr>
        <w:rPr>
          <w:rFonts w:ascii="Cambria" w:eastAsiaTheme="majorEastAsia" w:hAnsi="Cambria" w:cstheme="majorBidi"/>
          <w:b/>
          <w:color w:val="000000" w:themeColor="text1"/>
          <w:sz w:val="28"/>
          <w:szCs w:val="28"/>
        </w:rPr>
      </w:pPr>
    </w:p>
    <w:p w14:paraId="2AF326D1" w14:textId="5899B10E" w:rsidR="00DA3909" w:rsidRDefault="00DA3909" w:rsidP="003427EA">
      <w:pPr>
        <w:pStyle w:val="Heading3"/>
        <w:jc w:val="center"/>
        <w:rPr>
          <w:color w:val="000000" w:themeColor="text1"/>
          <w:sz w:val="32"/>
          <w:szCs w:val="32"/>
          <w:u w:val="single"/>
        </w:rPr>
      </w:pPr>
      <w:bookmarkStart w:id="2" w:name="_Toc221181648"/>
      <w:r w:rsidRPr="003427EA">
        <w:rPr>
          <w:color w:val="000000" w:themeColor="text1"/>
          <w:sz w:val="32"/>
          <w:szCs w:val="32"/>
          <w:u w:val="single"/>
        </w:rPr>
        <w:t>Methodology</w:t>
      </w:r>
      <w:bookmarkEnd w:id="2"/>
    </w:p>
    <w:p w14:paraId="7798EEFD" w14:textId="77777777" w:rsidR="00965AD1" w:rsidRDefault="00965AD1" w:rsidP="00965AD1"/>
    <w:p w14:paraId="693AEB21" w14:textId="77777777" w:rsidR="00965AD1" w:rsidRPr="00965AD1" w:rsidRDefault="00965AD1" w:rsidP="00965AD1"/>
    <w:p w14:paraId="6B7519F7" w14:textId="0876A94B" w:rsidR="00262A7C" w:rsidRPr="003427EA" w:rsidRDefault="00262A7C" w:rsidP="003427EA">
      <w:pPr>
        <w:spacing w:line="276" w:lineRule="auto"/>
        <w:jc w:val="both"/>
        <w:rPr>
          <w:rFonts w:ascii="Cambria" w:hAnsi="Cambria"/>
          <w:sz w:val="28"/>
          <w:szCs w:val="28"/>
        </w:rPr>
      </w:pPr>
      <w:r w:rsidRPr="003427EA">
        <w:rPr>
          <w:rFonts w:ascii="Cambria" w:hAnsi="Cambria"/>
          <w:sz w:val="28"/>
          <w:szCs w:val="28"/>
        </w:rPr>
        <w:t>This research aims to develop a scalable digital twin (DT) model of a grid-connected PV system integrated with battery storage</w:t>
      </w:r>
      <w:r w:rsidR="00733E55" w:rsidRPr="003427EA">
        <w:rPr>
          <w:rFonts w:ascii="Cambria" w:hAnsi="Cambria"/>
          <w:sz w:val="28"/>
          <w:szCs w:val="28"/>
        </w:rPr>
        <w:t xml:space="preserve"> that accurately replicates</w:t>
      </w:r>
      <w:r w:rsidRPr="003427EA">
        <w:rPr>
          <w:rFonts w:ascii="Cambria" w:hAnsi="Cambria"/>
          <w:sz w:val="28"/>
          <w:szCs w:val="28"/>
        </w:rPr>
        <w:t xml:space="preserve"> the dynamic behavior of real-world PV installations. To support this objective, a small-scale rooftop solar PV testbed will be established on the MIST campus to serve as the experimental platform. The testbed will be equipped with essential system components, including a weather monitoring station, high-resolution digital instrumentation, and power and environmental data acquisition systems to enable high-resolution data collection. Operational and environmental datasets obtained from the </w:t>
      </w:r>
      <w:r w:rsidR="00733E55" w:rsidRPr="003427EA">
        <w:rPr>
          <w:rFonts w:ascii="Cambria" w:hAnsi="Cambria"/>
          <w:sz w:val="28"/>
          <w:szCs w:val="28"/>
        </w:rPr>
        <w:t>testbed will be analyzed using advanced AI-based algorithms to develop a robust, scalable DT model that enables</w:t>
      </w:r>
      <w:r w:rsidRPr="003427EA">
        <w:rPr>
          <w:rFonts w:ascii="Cambria" w:hAnsi="Cambria"/>
          <w:sz w:val="28"/>
          <w:szCs w:val="28"/>
        </w:rPr>
        <w:t xml:space="preserve"> real-time estimation and forecasting of electrical power output. Finally, the scalability and real-world applicability of the developed DT framework will be evaluated through deployment and validation using data from large-scale operational PV plants in Bangladesh.</w:t>
      </w:r>
    </w:p>
    <w:p w14:paraId="00A0061C" w14:textId="118D86FC" w:rsidR="00E6379C" w:rsidRDefault="00012AEC" w:rsidP="00F435E0">
      <w:pPr>
        <w:tabs>
          <w:tab w:val="left" w:pos="1752"/>
        </w:tabs>
        <w:rPr>
          <w:rFonts w:ascii="Cambria" w:hAnsi="Cambria"/>
        </w:rPr>
      </w:pPr>
      <w:r w:rsidRPr="00012AEC">
        <w:rPr>
          <w:rFonts w:ascii="Cambria" w:hAnsi="Cambria"/>
        </w:rPr>
        <w:drawing>
          <wp:inline distT="0" distB="0" distL="0" distR="0" wp14:anchorId="7D8021DF" wp14:editId="5DF7814E">
            <wp:extent cx="6006662" cy="3255948"/>
            <wp:effectExtent l="0" t="0" r="0" b="1905"/>
            <wp:docPr id="13644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96993" name=""/>
                    <pic:cNvPicPr/>
                  </pic:nvPicPr>
                  <pic:blipFill>
                    <a:blip r:embed="rId15"/>
                    <a:stretch>
                      <a:fillRect/>
                    </a:stretch>
                  </pic:blipFill>
                  <pic:spPr>
                    <a:xfrm>
                      <a:off x="0" y="0"/>
                      <a:ext cx="6036846" cy="3272310"/>
                    </a:xfrm>
                    <a:prstGeom prst="rect">
                      <a:avLst/>
                    </a:prstGeom>
                  </pic:spPr>
                </pic:pic>
              </a:graphicData>
            </a:graphic>
          </wp:inline>
        </w:drawing>
      </w:r>
    </w:p>
    <w:p w14:paraId="72C09716" w14:textId="175AB690" w:rsidR="00165CEA" w:rsidRPr="00165CEA" w:rsidRDefault="00165CEA" w:rsidP="00165CEA">
      <w:pPr>
        <w:tabs>
          <w:tab w:val="left" w:pos="1752"/>
        </w:tabs>
        <w:rPr>
          <w:rFonts w:ascii="Cambria" w:hAnsi="Cambria"/>
        </w:rPr>
      </w:pPr>
    </w:p>
    <w:p w14:paraId="0C992D28" w14:textId="7AF8B217" w:rsidR="00E6379C" w:rsidRDefault="00E6379C" w:rsidP="00F435E0">
      <w:pPr>
        <w:tabs>
          <w:tab w:val="left" w:pos="1752"/>
        </w:tabs>
        <w:rPr>
          <w:rFonts w:ascii="Cambria" w:hAnsi="Cambria"/>
        </w:rPr>
      </w:pPr>
    </w:p>
    <w:p w14:paraId="7221F8D1" w14:textId="77777777" w:rsidR="00E6379C" w:rsidRPr="00CE3789" w:rsidRDefault="00E6379C" w:rsidP="00F435E0">
      <w:pPr>
        <w:tabs>
          <w:tab w:val="left" w:pos="1752"/>
        </w:tabs>
        <w:rPr>
          <w:rFonts w:ascii="Cambria" w:hAnsi="Cambria"/>
        </w:rPr>
      </w:pPr>
    </w:p>
    <w:p w14:paraId="6FA6AE7F" w14:textId="1964F865" w:rsidR="00554C9D" w:rsidRDefault="00554C9D" w:rsidP="003427EA">
      <w:pPr>
        <w:pStyle w:val="Heading3"/>
        <w:jc w:val="center"/>
        <w:rPr>
          <w:color w:val="000000" w:themeColor="text1"/>
          <w:sz w:val="32"/>
          <w:szCs w:val="32"/>
          <w:u w:val="single"/>
        </w:rPr>
      </w:pPr>
      <w:bookmarkStart w:id="3" w:name="_Toc221181649"/>
      <w:r w:rsidRPr="003427EA">
        <w:rPr>
          <w:color w:val="000000" w:themeColor="text1"/>
          <w:sz w:val="32"/>
          <w:szCs w:val="32"/>
          <w:u w:val="single"/>
        </w:rPr>
        <w:t>Outcomes</w:t>
      </w:r>
      <w:bookmarkEnd w:id="3"/>
    </w:p>
    <w:p w14:paraId="1B23E8A1" w14:textId="77777777" w:rsidR="00873D23" w:rsidRDefault="00873D23" w:rsidP="00873D23"/>
    <w:p w14:paraId="5BB91DBC" w14:textId="77777777" w:rsidR="00873D23" w:rsidRPr="00873D23" w:rsidRDefault="00873D23" w:rsidP="00873D23"/>
    <w:p w14:paraId="5D31263E" w14:textId="6364D578" w:rsidR="00554C9D" w:rsidRPr="003427EA" w:rsidRDefault="00554C9D" w:rsidP="00554C9D">
      <w:pPr>
        <w:pStyle w:val="ListParagraph"/>
        <w:numPr>
          <w:ilvl w:val="0"/>
          <w:numId w:val="6"/>
        </w:numPr>
        <w:rPr>
          <w:rFonts w:ascii="Cambria" w:hAnsi="Cambria"/>
          <w:sz w:val="28"/>
          <w:szCs w:val="28"/>
        </w:rPr>
      </w:pPr>
      <w:r w:rsidRPr="003427EA">
        <w:rPr>
          <w:rFonts w:ascii="Cambria" w:hAnsi="Cambria"/>
          <w:sz w:val="28"/>
          <w:szCs w:val="28"/>
        </w:rPr>
        <w:t>Enhanced grid resiliency and operational performance through real-time monitoring, predictive analytics, and intelligent optimization of solar power generation.</w:t>
      </w:r>
    </w:p>
    <w:p w14:paraId="4195053F" w14:textId="64AC3BFE" w:rsidR="00554C9D" w:rsidRPr="003427EA" w:rsidRDefault="00554C9D" w:rsidP="00554C9D">
      <w:pPr>
        <w:pStyle w:val="ListParagraph"/>
        <w:numPr>
          <w:ilvl w:val="0"/>
          <w:numId w:val="6"/>
        </w:numPr>
        <w:rPr>
          <w:rFonts w:ascii="Cambria" w:hAnsi="Cambria"/>
          <w:sz w:val="28"/>
          <w:szCs w:val="28"/>
        </w:rPr>
      </w:pPr>
      <w:r w:rsidRPr="003427EA">
        <w:rPr>
          <w:rFonts w:ascii="Cambria" w:hAnsi="Cambria"/>
          <w:sz w:val="28"/>
          <w:szCs w:val="28"/>
        </w:rPr>
        <w:t>A validated AI-driven digital twin framework for PV systems, suitable for deployment in energy management centers across Bangladesh.</w:t>
      </w:r>
    </w:p>
    <w:p w14:paraId="0CF70ADF" w14:textId="44DD02D9" w:rsidR="00554C9D" w:rsidRPr="003427EA" w:rsidRDefault="00554C9D" w:rsidP="00554C9D">
      <w:pPr>
        <w:pStyle w:val="ListParagraph"/>
        <w:numPr>
          <w:ilvl w:val="0"/>
          <w:numId w:val="6"/>
        </w:numPr>
        <w:rPr>
          <w:rFonts w:ascii="Cambria" w:hAnsi="Cambria"/>
          <w:sz w:val="28"/>
          <w:szCs w:val="28"/>
        </w:rPr>
      </w:pPr>
      <w:r w:rsidRPr="003427EA">
        <w:rPr>
          <w:rFonts w:ascii="Cambria" w:hAnsi="Cambria"/>
          <w:sz w:val="28"/>
          <w:szCs w:val="28"/>
        </w:rPr>
        <w:t>Improved load management, situational awareness, and grid stability for grid operators.</w:t>
      </w:r>
    </w:p>
    <w:p w14:paraId="7C68BD56" w14:textId="2EC56EA1" w:rsidR="00554C9D" w:rsidRPr="003427EA" w:rsidRDefault="00554C9D" w:rsidP="00554C9D">
      <w:pPr>
        <w:pStyle w:val="ListParagraph"/>
        <w:numPr>
          <w:ilvl w:val="0"/>
          <w:numId w:val="6"/>
        </w:numPr>
        <w:rPr>
          <w:rFonts w:ascii="Cambria" w:hAnsi="Cambria"/>
          <w:sz w:val="28"/>
          <w:szCs w:val="28"/>
        </w:rPr>
      </w:pPr>
      <w:r w:rsidRPr="003427EA">
        <w:rPr>
          <w:rFonts w:ascii="Cambria" w:hAnsi="Cambria"/>
          <w:sz w:val="28"/>
          <w:szCs w:val="28"/>
        </w:rPr>
        <w:t>An intelligent and simplified PV plant modeling tool to support researchers and practitioners in renewable energy studies.</w:t>
      </w:r>
    </w:p>
    <w:p w14:paraId="59349283" w14:textId="033E48D4" w:rsidR="00554C9D" w:rsidRPr="003427EA" w:rsidRDefault="00554C9D" w:rsidP="00554C9D">
      <w:pPr>
        <w:pStyle w:val="ListParagraph"/>
        <w:numPr>
          <w:ilvl w:val="0"/>
          <w:numId w:val="6"/>
        </w:numPr>
        <w:rPr>
          <w:rFonts w:ascii="Cambria" w:hAnsi="Cambria"/>
          <w:sz w:val="28"/>
          <w:szCs w:val="28"/>
        </w:rPr>
      </w:pPr>
      <w:r w:rsidRPr="003427EA">
        <w:rPr>
          <w:rFonts w:ascii="Cambria" w:hAnsi="Cambria"/>
          <w:sz w:val="28"/>
          <w:szCs w:val="28"/>
        </w:rPr>
        <w:t>A comprehensive real-world solar PV dataset tailored to Bangladesh, enabling further academic and industrial research.</w:t>
      </w:r>
    </w:p>
    <w:p w14:paraId="50E5989C" w14:textId="1A5C6780" w:rsidR="00554C9D" w:rsidRPr="003427EA" w:rsidRDefault="00554C9D" w:rsidP="00554C9D">
      <w:pPr>
        <w:pStyle w:val="ListParagraph"/>
        <w:numPr>
          <w:ilvl w:val="0"/>
          <w:numId w:val="6"/>
        </w:numPr>
        <w:rPr>
          <w:rFonts w:ascii="Cambria" w:hAnsi="Cambria"/>
          <w:sz w:val="28"/>
          <w:szCs w:val="28"/>
        </w:rPr>
      </w:pPr>
      <w:r w:rsidRPr="003427EA">
        <w:rPr>
          <w:rFonts w:ascii="Cambria" w:hAnsi="Cambria"/>
          <w:sz w:val="28"/>
          <w:szCs w:val="28"/>
        </w:rPr>
        <w:t>Dissemination of research findings through:</w:t>
      </w:r>
    </w:p>
    <w:p w14:paraId="131C7D87" w14:textId="77777777" w:rsidR="00554C9D" w:rsidRPr="003427EA" w:rsidRDefault="00554C9D" w:rsidP="00CE3789">
      <w:pPr>
        <w:numPr>
          <w:ilvl w:val="0"/>
          <w:numId w:val="5"/>
        </w:numPr>
        <w:spacing w:after="0"/>
        <w:rPr>
          <w:rFonts w:ascii="Cambria" w:hAnsi="Cambria"/>
          <w:sz w:val="28"/>
          <w:szCs w:val="28"/>
        </w:rPr>
      </w:pPr>
      <w:r w:rsidRPr="003427EA">
        <w:rPr>
          <w:rFonts w:ascii="Cambria" w:hAnsi="Cambria"/>
          <w:sz w:val="28"/>
          <w:szCs w:val="28"/>
        </w:rPr>
        <w:t>Technical reports</w:t>
      </w:r>
    </w:p>
    <w:p w14:paraId="47086A40" w14:textId="77777777" w:rsidR="00554C9D" w:rsidRPr="003427EA" w:rsidRDefault="00554C9D" w:rsidP="00CE3789">
      <w:pPr>
        <w:numPr>
          <w:ilvl w:val="0"/>
          <w:numId w:val="5"/>
        </w:numPr>
        <w:spacing w:after="0"/>
        <w:rPr>
          <w:rFonts w:ascii="Cambria" w:hAnsi="Cambria"/>
          <w:sz w:val="28"/>
          <w:szCs w:val="28"/>
        </w:rPr>
      </w:pPr>
      <w:r w:rsidRPr="003427EA">
        <w:rPr>
          <w:rFonts w:ascii="Cambria" w:hAnsi="Cambria"/>
          <w:sz w:val="28"/>
          <w:szCs w:val="28"/>
        </w:rPr>
        <w:t>Policy briefs</w:t>
      </w:r>
    </w:p>
    <w:p w14:paraId="28E0FAA9" w14:textId="77777777" w:rsidR="00554C9D" w:rsidRPr="003427EA" w:rsidRDefault="00554C9D" w:rsidP="00CE3789">
      <w:pPr>
        <w:numPr>
          <w:ilvl w:val="0"/>
          <w:numId w:val="5"/>
        </w:numPr>
        <w:spacing w:after="0"/>
        <w:rPr>
          <w:rFonts w:ascii="Cambria" w:hAnsi="Cambria"/>
          <w:sz w:val="28"/>
          <w:szCs w:val="28"/>
        </w:rPr>
      </w:pPr>
      <w:r w:rsidRPr="003427EA">
        <w:rPr>
          <w:rFonts w:ascii="Cambria" w:hAnsi="Cambria"/>
          <w:sz w:val="28"/>
          <w:szCs w:val="28"/>
        </w:rPr>
        <w:t>Workshops and training programs</w:t>
      </w:r>
    </w:p>
    <w:p w14:paraId="569976DE" w14:textId="52C00AFD" w:rsidR="00554C9D" w:rsidRPr="003427EA" w:rsidRDefault="00554C9D" w:rsidP="00CE3789">
      <w:pPr>
        <w:numPr>
          <w:ilvl w:val="0"/>
          <w:numId w:val="5"/>
        </w:numPr>
        <w:spacing w:after="0"/>
        <w:rPr>
          <w:rFonts w:ascii="Cambria" w:hAnsi="Cambria"/>
          <w:sz w:val="28"/>
          <w:szCs w:val="28"/>
        </w:rPr>
      </w:pPr>
      <w:r w:rsidRPr="003427EA">
        <w:rPr>
          <w:rFonts w:ascii="Cambria" w:hAnsi="Cambria"/>
          <w:sz w:val="28"/>
          <w:szCs w:val="28"/>
        </w:rPr>
        <w:t>Peer-reviewed academic publications</w:t>
      </w:r>
    </w:p>
    <w:p w14:paraId="725819D5" w14:textId="77777777" w:rsidR="00CE3789" w:rsidRPr="003427EA" w:rsidRDefault="00CE3789" w:rsidP="00CE3789">
      <w:pPr>
        <w:spacing w:after="0"/>
        <w:ind w:left="1080"/>
        <w:rPr>
          <w:rFonts w:ascii="Cambria" w:hAnsi="Cambria"/>
          <w:sz w:val="28"/>
          <w:szCs w:val="28"/>
        </w:rPr>
      </w:pPr>
    </w:p>
    <w:p w14:paraId="61EBA9AD" w14:textId="7B8BECDB" w:rsidR="00554C9D" w:rsidRPr="003427EA" w:rsidRDefault="00CE3789" w:rsidP="00554C9D">
      <w:pPr>
        <w:pStyle w:val="ListParagraph"/>
        <w:numPr>
          <w:ilvl w:val="1"/>
          <w:numId w:val="5"/>
        </w:numPr>
        <w:rPr>
          <w:rFonts w:ascii="Cambria" w:hAnsi="Cambria"/>
          <w:sz w:val="28"/>
          <w:szCs w:val="28"/>
        </w:rPr>
      </w:pPr>
      <w:r w:rsidRPr="003427EA">
        <w:rPr>
          <w:rFonts w:ascii="Cambria" w:hAnsi="Cambria"/>
          <w:sz w:val="28"/>
          <w:szCs w:val="28"/>
        </w:rPr>
        <w:t>Promotion of AI-based digital twin adoption in Bangladesh’s renewable energy sector.</w:t>
      </w:r>
    </w:p>
    <w:p w14:paraId="03E7D36D" w14:textId="77777777" w:rsidR="00554C9D" w:rsidRPr="00CE3789" w:rsidRDefault="00554C9D" w:rsidP="00F435E0">
      <w:pPr>
        <w:tabs>
          <w:tab w:val="left" w:pos="1752"/>
        </w:tabs>
        <w:rPr>
          <w:rFonts w:ascii="Cambria" w:hAnsi="Cambria"/>
        </w:rPr>
      </w:pPr>
    </w:p>
    <w:sectPr w:rsidR="00554C9D" w:rsidRPr="00CE378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FCF8" w14:textId="77777777" w:rsidR="00933CBF" w:rsidRDefault="00933CBF" w:rsidP="006B0A84">
      <w:pPr>
        <w:spacing w:after="0" w:line="240" w:lineRule="auto"/>
      </w:pPr>
      <w:r>
        <w:separator/>
      </w:r>
    </w:p>
  </w:endnote>
  <w:endnote w:type="continuationSeparator" w:id="0">
    <w:p w14:paraId="6CFEAC76" w14:textId="77777777" w:rsidR="00933CBF" w:rsidRDefault="00933CBF" w:rsidP="006B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490124"/>
      <w:docPartObj>
        <w:docPartGallery w:val="Page Numbers (Bottom of Page)"/>
        <w:docPartUnique/>
      </w:docPartObj>
    </w:sdtPr>
    <w:sdtContent>
      <w:sdt>
        <w:sdtPr>
          <w:id w:val="-1769616900"/>
          <w:docPartObj>
            <w:docPartGallery w:val="Page Numbers (Top of Page)"/>
            <w:docPartUnique/>
          </w:docPartObj>
        </w:sdtPr>
        <w:sdtContent>
          <w:p w14:paraId="3E72BCC2" w14:textId="6DE25634" w:rsidR="00554C9D" w:rsidRDefault="00554C9D">
            <w:pPr>
              <w:pStyle w:val="Footer"/>
              <w:jc w:val="right"/>
            </w:pPr>
            <w:r>
              <w:rPr>
                <w:lang w:val="en-GB"/>
              </w:rPr>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fldChar w:fldCharType="begin"/>
            </w:r>
            <w:r>
              <w:rPr>
                <w:b/>
                <w:bCs/>
              </w:rPr>
              <w:instrText>NUMPAGES</w:instrText>
            </w:r>
            <w:r>
              <w:rPr>
                <w:b/>
                <w:bCs/>
              </w:rPr>
              <w:fldChar w:fldCharType="separate"/>
            </w:r>
            <w:r>
              <w:rPr>
                <w:b/>
                <w:bCs/>
                <w:lang w:val="en-GB"/>
              </w:rPr>
              <w:t>2</w:t>
            </w:r>
            <w:r>
              <w:rPr>
                <w:b/>
                <w:bCs/>
              </w:rPr>
              <w:fldChar w:fldCharType="end"/>
            </w:r>
          </w:p>
        </w:sdtContent>
      </w:sdt>
    </w:sdtContent>
  </w:sdt>
  <w:p w14:paraId="536439D3" w14:textId="77777777" w:rsidR="006B3A36" w:rsidRDefault="006B3A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EB7EB" w14:textId="77777777" w:rsidR="00933CBF" w:rsidRDefault="00933CBF" w:rsidP="006B0A84">
      <w:pPr>
        <w:spacing w:after="0" w:line="240" w:lineRule="auto"/>
      </w:pPr>
      <w:r>
        <w:separator/>
      </w:r>
    </w:p>
  </w:footnote>
  <w:footnote w:type="continuationSeparator" w:id="0">
    <w:p w14:paraId="78A30CC9" w14:textId="77777777" w:rsidR="00933CBF" w:rsidRDefault="00933CBF" w:rsidP="006B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71EB"/>
    <w:multiLevelType w:val="hybridMultilevel"/>
    <w:tmpl w:val="6A72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C816C4"/>
    <w:multiLevelType w:val="hybridMultilevel"/>
    <w:tmpl w:val="481A6714"/>
    <w:lvl w:ilvl="0" w:tplc="F3243C40">
      <w:start w:val="1"/>
      <w:numFmt w:val="bullet"/>
      <w:lvlText w:val=""/>
      <w:lvlJc w:val="left"/>
      <w:pPr>
        <w:tabs>
          <w:tab w:val="num" w:pos="720"/>
        </w:tabs>
        <w:ind w:left="720" w:hanging="360"/>
      </w:pPr>
      <w:rPr>
        <w:rFonts w:ascii="Wingdings" w:hAnsi="Wingdings" w:hint="default"/>
      </w:rPr>
    </w:lvl>
    <w:lvl w:ilvl="1" w:tplc="C2DE7590">
      <w:numFmt w:val="bullet"/>
      <w:lvlText w:val=""/>
      <w:lvlJc w:val="left"/>
      <w:pPr>
        <w:tabs>
          <w:tab w:val="num" w:pos="1440"/>
        </w:tabs>
        <w:ind w:left="1440" w:hanging="360"/>
      </w:pPr>
      <w:rPr>
        <w:rFonts w:ascii="Wingdings" w:hAnsi="Wingdings" w:hint="default"/>
      </w:rPr>
    </w:lvl>
    <w:lvl w:ilvl="2" w:tplc="AD4CD85C" w:tentative="1">
      <w:start w:val="1"/>
      <w:numFmt w:val="bullet"/>
      <w:lvlText w:val=""/>
      <w:lvlJc w:val="left"/>
      <w:pPr>
        <w:tabs>
          <w:tab w:val="num" w:pos="2160"/>
        </w:tabs>
        <w:ind w:left="2160" w:hanging="360"/>
      </w:pPr>
      <w:rPr>
        <w:rFonts w:ascii="Wingdings" w:hAnsi="Wingdings" w:hint="default"/>
      </w:rPr>
    </w:lvl>
    <w:lvl w:ilvl="3" w:tplc="F0CA383E" w:tentative="1">
      <w:start w:val="1"/>
      <w:numFmt w:val="bullet"/>
      <w:lvlText w:val=""/>
      <w:lvlJc w:val="left"/>
      <w:pPr>
        <w:tabs>
          <w:tab w:val="num" w:pos="2880"/>
        </w:tabs>
        <w:ind w:left="2880" w:hanging="360"/>
      </w:pPr>
      <w:rPr>
        <w:rFonts w:ascii="Wingdings" w:hAnsi="Wingdings" w:hint="default"/>
      </w:rPr>
    </w:lvl>
    <w:lvl w:ilvl="4" w:tplc="029EE35E" w:tentative="1">
      <w:start w:val="1"/>
      <w:numFmt w:val="bullet"/>
      <w:lvlText w:val=""/>
      <w:lvlJc w:val="left"/>
      <w:pPr>
        <w:tabs>
          <w:tab w:val="num" w:pos="3600"/>
        </w:tabs>
        <w:ind w:left="3600" w:hanging="360"/>
      </w:pPr>
      <w:rPr>
        <w:rFonts w:ascii="Wingdings" w:hAnsi="Wingdings" w:hint="default"/>
      </w:rPr>
    </w:lvl>
    <w:lvl w:ilvl="5" w:tplc="4E962F0C" w:tentative="1">
      <w:start w:val="1"/>
      <w:numFmt w:val="bullet"/>
      <w:lvlText w:val=""/>
      <w:lvlJc w:val="left"/>
      <w:pPr>
        <w:tabs>
          <w:tab w:val="num" w:pos="4320"/>
        </w:tabs>
        <w:ind w:left="4320" w:hanging="360"/>
      </w:pPr>
      <w:rPr>
        <w:rFonts w:ascii="Wingdings" w:hAnsi="Wingdings" w:hint="default"/>
      </w:rPr>
    </w:lvl>
    <w:lvl w:ilvl="6" w:tplc="31FAB4CE" w:tentative="1">
      <w:start w:val="1"/>
      <w:numFmt w:val="bullet"/>
      <w:lvlText w:val=""/>
      <w:lvlJc w:val="left"/>
      <w:pPr>
        <w:tabs>
          <w:tab w:val="num" w:pos="5040"/>
        </w:tabs>
        <w:ind w:left="5040" w:hanging="360"/>
      </w:pPr>
      <w:rPr>
        <w:rFonts w:ascii="Wingdings" w:hAnsi="Wingdings" w:hint="default"/>
      </w:rPr>
    </w:lvl>
    <w:lvl w:ilvl="7" w:tplc="C7F83214" w:tentative="1">
      <w:start w:val="1"/>
      <w:numFmt w:val="bullet"/>
      <w:lvlText w:val=""/>
      <w:lvlJc w:val="left"/>
      <w:pPr>
        <w:tabs>
          <w:tab w:val="num" w:pos="5760"/>
        </w:tabs>
        <w:ind w:left="5760" w:hanging="360"/>
      </w:pPr>
      <w:rPr>
        <w:rFonts w:ascii="Wingdings" w:hAnsi="Wingdings" w:hint="default"/>
      </w:rPr>
    </w:lvl>
    <w:lvl w:ilvl="8" w:tplc="9B94220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BC4645"/>
    <w:multiLevelType w:val="hybridMultilevel"/>
    <w:tmpl w:val="0888A8AA"/>
    <w:lvl w:ilvl="0" w:tplc="0A6E8118">
      <w:start w:val="1"/>
      <w:numFmt w:val="bullet"/>
      <w:lvlText w:val=""/>
      <w:lvlJc w:val="left"/>
      <w:pPr>
        <w:tabs>
          <w:tab w:val="num" w:pos="720"/>
        </w:tabs>
        <w:ind w:left="720" w:hanging="360"/>
      </w:pPr>
      <w:rPr>
        <w:rFonts w:ascii="Wingdings" w:hAnsi="Wingdings" w:hint="default"/>
      </w:rPr>
    </w:lvl>
    <w:lvl w:ilvl="1" w:tplc="FCC6D034">
      <w:numFmt w:val="bullet"/>
      <w:lvlText w:val=""/>
      <w:lvlJc w:val="left"/>
      <w:pPr>
        <w:tabs>
          <w:tab w:val="num" w:pos="1440"/>
        </w:tabs>
        <w:ind w:left="1440" w:hanging="360"/>
      </w:pPr>
      <w:rPr>
        <w:rFonts w:ascii="Wingdings" w:hAnsi="Wingdings" w:hint="default"/>
      </w:rPr>
    </w:lvl>
    <w:lvl w:ilvl="2" w:tplc="D556CE34" w:tentative="1">
      <w:start w:val="1"/>
      <w:numFmt w:val="bullet"/>
      <w:lvlText w:val=""/>
      <w:lvlJc w:val="left"/>
      <w:pPr>
        <w:tabs>
          <w:tab w:val="num" w:pos="2160"/>
        </w:tabs>
        <w:ind w:left="2160" w:hanging="360"/>
      </w:pPr>
      <w:rPr>
        <w:rFonts w:ascii="Wingdings" w:hAnsi="Wingdings" w:hint="default"/>
      </w:rPr>
    </w:lvl>
    <w:lvl w:ilvl="3" w:tplc="5AE43474" w:tentative="1">
      <w:start w:val="1"/>
      <w:numFmt w:val="bullet"/>
      <w:lvlText w:val=""/>
      <w:lvlJc w:val="left"/>
      <w:pPr>
        <w:tabs>
          <w:tab w:val="num" w:pos="2880"/>
        </w:tabs>
        <w:ind w:left="2880" w:hanging="360"/>
      </w:pPr>
      <w:rPr>
        <w:rFonts w:ascii="Wingdings" w:hAnsi="Wingdings" w:hint="default"/>
      </w:rPr>
    </w:lvl>
    <w:lvl w:ilvl="4" w:tplc="AC8C2BF2" w:tentative="1">
      <w:start w:val="1"/>
      <w:numFmt w:val="bullet"/>
      <w:lvlText w:val=""/>
      <w:lvlJc w:val="left"/>
      <w:pPr>
        <w:tabs>
          <w:tab w:val="num" w:pos="3600"/>
        </w:tabs>
        <w:ind w:left="3600" w:hanging="360"/>
      </w:pPr>
      <w:rPr>
        <w:rFonts w:ascii="Wingdings" w:hAnsi="Wingdings" w:hint="default"/>
      </w:rPr>
    </w:lvl>
    <w:lvl w:ilvl="5" w:tplc="39CA6416" w:tentative="1">
      <w:start w:val="1"/>
      <w:numFmt w:val="bullet"/>
      <w:lvlText w:val=""/>
      <w:lvlJc w:val="left"/>
      <w:pPr>
        <w:tabs>
          <w:tab w:val="num" w:pos="4320"/>
        </w:tabs>
        <w:ind w:left="4320" w:hanging="360"/>
      </w:pPr>
      <w:rPr>
        <w:rFonts w:ascii="Wingdings" w:hAnsi="Wingdings" w:hint="default"/>
      </w:rPr>
    </w:lvl>
    <w:lvl w:ilvl="6" w:tplc="2E7218A0" w:tentative="1">
      <w:start w:val="1"/>
      <w:numFmt w:val="bullet"/>
      <w:lvlText w:val=""/>
      <w:lvlJc w:val="left"/>
      <w:pPr>
        <w:tabs>
          <w:tab w:val="num" w:pos="5040"/>
        </w:tabs>
        <w:ind w:left="5040" w:hanging="360"/>
      </w:pPr>
      <w:rPr>
        <w:rFonts w:ascii="Wingdings" w:hAnsi="Wingdings" w:hint="default"/>
      </w:rPr>
    </w:lvl>
    <w:lvl w:ilvl="7" w:tplc="2684E652" w:tentative="1">
      <w:start w:val="1"/>
      <w:numFmt w:val="bullet"/>
      <w:lvlText w:val=""/>
      <w:lvlJc w:val="left"/>
      <w:pPr>
        <w:tabs>
          <w:tab w:val="num" w:pos="5760"/>
        </w:tabs>
        <w:ind w:left="5760" w:hanging="360"/>
      </w:pPr>
      <w:rPr>
        <w:rFonts w:ascii="Wingdings" w:hAnsi="Wingdings" w:hint="default"/>
      </w:rPr>
    </w:lvl>
    <w:lvl w:ilvl="8" w:tplc="7A28C0A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AEF241F"/>
    <w:multiLevelType w:val="hybridMultilevel"/>
    <w:tmpl w:val="F9A249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4F22CCF"/>
    <w:multiLevelType w:val="multilevel"/>
    <w:tmpl w:val="9EF0C8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BE42F62"/>
    <w:multiLevelType w:val="multilevel"/>
    <w:tmpl w:val="7EE8272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69743698">
    <w:abstractNumId w:val="1"/>
  </w:num>
  <w:num w:numId="2" w16cid:durableId="1132481782">
    <w:abstractNumId w:val="2"/>
  </w:num>
  <w:num w:numId="3" w16cid:durableId="836309088">
    <w:abstractNumId w:val="3"/>
  </w:num>
  <w:num w:numId="4" w16cid:durableId="1959797133">
    <w:abstractNumId w:val="4"/>
  </w:num>
  <w:num w:numId="5" w16cid:durableId="277496841">
    <w:abstractNumId w:val="5"/>
  </w:num>
  <w:num w:numId="6" w16cid:durableId="155434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96A"/>
    <w:rsid w:val="00010EB0"/>
    <w:rsid w:val="00012AEC"/>
    <w:rsid w:val="000F1782"/>
    <w:rsid w:val="001230D9"/>
    <w:rsid w:val="00154263"/>
    <w:rsid w:val="00165CEA"/>
    <w:rsid w:val="001C6B20"/>
    <w:rsid w:val="001F01EF"/>
    <w:rsid w:val="00262A7C"/>
    <w:rsid w:val="00265870"/>
    <w:rsid w:val="00271538"/>
    <w:rsid w:val="00284544"/>
    <w:rsid w:val="003427EA"/>
    <w:rsid w:val="003453A6"/>
    <w:rsid w:val="0036356F"/>
    <w:rsid w:val="003A7B1D"/>
    <w:rsid w:val="0048249A"/>
    <w:rsid w:val="005305DC"/>
    <w:rsid w:val="00530FA9"/>
    <w:rsid w:val="005546FE"/>
    <w:rsid w:val="00554C9D"/>
    <w:rsid w:val="005A071D"/>
    <w:rsid w:val="005B500F"/>
    <w:rsid w:val="005C3754"/>
    <w:rsid w:val="005D0235"/>
    <w:rsid w:val="005E3703"/>
    <w:rsid w:val="005E687B"/>
    <w:rsid w:val="00613890"/>
    <w:rsid w:val="00630DFF"/>
    <w:rsid w:val="0065381E"/>
    <w:rsid w:val="006A096A"/>
    <w:rsid w:val="006B0A84"/>
    <w:rsid w:val="006B2BC0"/>
    <w:rsid w:val="006B3A36"/>
    <w:rsid w:val="006F05FA"/>
    <w:rsid w:val="00733E55"/>
    <w:rsid w:val="00772B80"/>
    <w:rsid w:val="008305F4"/>
    <w:rsid w:val="00856E04"/>
    <w:rsid w:val="00873D23"/>
    <w:rsid w:val="00896A95"/>
    <w:rsid w:val="008D1CA9"/>
    <w:rsid w:val="00933CBF"/>
    <w:rsid w:val="00965AD1"/>
    <w:rsid w:val="00965CEB"/>
    <w:rsid w:val="009C23E0"/>
    <w:rsid w:val="009E55FA"/>
    <w:rsid w:val="00A1754F"/>
    <w:rsid w:val="00AF4262"/>
    <w:rsid w:val="00B36829"/>
    <w:rsid w:val="00B40E10"/>
    <w:rsid w:val="00BA04B3"/>
    <w:rsid w:val="00C038DB"/>
    <w:rsid w:val="00C11BB6"/>
    <w:rsid w:val="00C418D6"/>
    <w:rsid w:val="00C53D64"/>
    <w:rsid w:val="00C80981"/>
    <w:rsid w:val="00CD34ED"/>
    <w:rsid w:val="00CE3789"/>
    <w:rsid w:val="00D246EB"/>
    <w:rsid w:val="00D35F0C"/>
    <w:rsid w:val="00D9755D"/>
    <w:rsid w:val="00DA3909"/>
    <w:rsid w:val="00DA4AC6"/>
    <w:rsid w:val="00E05F23"/>
    <w:rsid w:val="00E21D2E"/>
    <w:rsid w:val="00E45CC2"/>
    <w:rsid w:val="00E6379C"/>
    <w:rsid w:val="00EC4D3F"/>
    <w:rsid w:val="00F43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3ED6"/>
  <w15:chartTrackingRefBased/>
  <w15:docId w15:val="{969ACB9D-74F2-4114-A5BE-22AA70AE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A84"/>
    <w:pPr>
      <w:keepNext/>
      <w:keepLines/>
      <w:spacing w:before="160" w:after="80"/>
      <w:outlineLvl w:val="1"/>
    </w:pPr>
    <w:rPr>
      <w:rFonts w:ascii="Cambria" w:eastAsiaTheme="majorEastAsia" w:hAnsi="Cambria" w:cstheme="majorBidi"/>
      <w:b/>
      <w:color w:val="000000" w:themeColor="text1"/>
      <w:sz w:val="32"/>
      <w:szCs w:val="32"/>
    </w:rPr>
  </w:style>
  <w:style w:type="paragraph" w:styleId="Heading3">
    <w:name w:val="heading 3"/>
    <w:basedOn w:val="Normal"/>
    <w:next w:val="Normal"/>
    <w:link w:val="Heading3Char"/>
    <w:uiPriority w:val="9"/>
    <w:unhideWhenUsed/>
    <w:qFormat/>
    <w:rsid w:val="00C80981"/>
    <w:pPr>
      <w:keepNext/>
      <w:keepLines/>
      <w:spacing w:before="160" w:after="80"/>
      <w:outlineLvl w:val="2"/>
    </w:pPr>
    <w:rPr>
      <w:rFonts w:ascii="Cambria" w:eastAsiaTheme="majorEastAsia" w:hAnsi="Cambria" w:cstheme="majorBidi"/>
      <w:b/>
      <w:color w:val="0F4761" w:themeColor="accent1" w:themeShade="BF"/>
      <w:sz w:val="26"/>
      <w:szCs w:val="28"/>
    </w:rPr>
  </w:style>
  <w:style w:type="paragraph" w:styleId="Heading4">
    <w:name w:val="heading 4"/>
    <w:basedOn w:val="Normal"/>
    <w:next w:val="Normal"/>
    <w:link w:val="Heading4Char"/>
    <w:uiPriority w:val="9"/>
    <w:semiHidden/>
    <w:unhideWhenUsed/>
    <w:qFormat/>
    <w:rsid w:val="006A0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A84"/>
    <w:rPr>
      <w:rFonts w:ascii="Cambria" w:eastAsiaTheme="majorEastAsia" w:hAnsi="Cambria" w:cstheme="majorBidi"/>
      <w:b/>
      <w:color w:val="000000" w:themeColor="text1"/>
      <w:sz w:val="32"/>
      <w:szCs w:val="32"/>
    </w:rPr>
  </w:style>
  <w:style w:type="character" w:customStyle="1" w:styleId="Heading3Char">
    <w:name w:val="Heading 3 Char"/>
    <w:basedOn w:val="DefaultParagraphFont"/>
    <w:link w:val="Heading3"/>
    <w:uiPriority w:val="9"/>
    <w:rsid w:val="00C80981"/>
    <w:rPr>
      <w:rFonts w:ascii="Cambria" w:eastAsiaTheme="majorEastAsia" w:hAnsi="Cambria" w:cstheme="majorBidi"/>
      <w:b/>
      <w:color w:val="0F4761" w:themeColor="accent1" w:themeShade="BF"/>
      <w:sz w:val="26"/>
      <w:szCs w:val="28"/>
    </w:rPr>
  </w:style>
  <w:style w:type="character" w:customStyle="1" w:styleId="Heading4Char">
    <w:name w:val="Heading 4 Char"/>
    <w:basedOn w:val="DefaultParagraphFont"/>
    <w:link w:val="Heading4"/>
    <w:uiPriority w:val="9"/>
    <w:semiHidden/>
    <w:rsid w:val="006A0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96A"/>
    <w:rPr>
      <w:rFonts w:eastAsiaTheme="majorEastAsia" w:cstheme="majorBidi"/>
      <w:color w:val="272727" w:themeColor="text1" w:themeTint="D8"/>
    </w:rPr>
  </w:style>
  <w:style w:type="paragraph" w:styleId="Title">
    <w:name w:val="Title"/>
    <w:basedOn w:val="Normal"/>
    <w:next w:val="Normal"/>
    <w:link w:val="TitleChar"/>
    <w:uiPriority w:val="10"/>
    <w:qFormat/>
    <w:rsid w:val="006A0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96A"/>
    <w:pPr>
      <w:spacing w:before="160"/>
      <w:jc w:val="center"/>
    </w:pPr>
    <w:rPr>
      <w:i/>
      <w:iCs/>
      <w:color w:val="404040" w:themeColor="text1" w:themeTint="BF"/>
    </w:rPr>
  </w:style>
  <w:style w:type="character" w:customStyle="1" w:styleId="QuoteChar">
    <w:name w:val="Quote Char"/>
    <w:basedOn w:val="DefaultParagraphFont"/>
    <w:link w:val="Quote"/>
    <w:uiPriority w:val="29"/>
    <w:rsid w:val="006A096A"/>
    <w:rPr>
      <w:i/>
      <w:iCs/>
      <w:color w:val="404040" w:themeColor="text1" w:themeTint="BF"/>
    </w:rPr>
  </w:style>
  <w:style w:type="paragraph" w:styleId="ListParagraph">
    <w:name w:val="List Paragraph"/>
    <w:basedOn w:val="Normal"/>
    <w:uiPriority w:val="34"/>
    <w:qFormat/>
    <w:rsid w:val="006A096A"/>
    <w:pPr>
      <w:ind w:left="720"/>
      <w:contextualSpacing/>
    </w:pPr>
  </w:style>
  <w:style w:type="character" w:styleId="IntenseEmphasis">
    <w:name w:val="Intense Emphasis"/>
    <w:basedOn w:val="DefaultParagraphFont"/>
    <w:uiPriority w:val="21"/>
    <w:qFormat/>
    <w:rsid w:val="006A096A"/>
    <w:rPr>
      <w:i/>
      <w:iCs/>
      <w:color w:val="0F4761" w:themeColor="accent1" w:themeShade="BF"/>
    </w:rPr>
  </w:style>
  <w:style w:type="paragraph" w:styleId="IntenseQuote">
    <w:name w:val="Intense Quote"/>
    <w:basedOn w:val="Normal"/>
    <w:next w:val="Normal"/>
    <w:link w:val="IntenseQuoteChar"/>
    <w:uiPriority w:val="30"/>
    <w:qFormat/>
    <w:rsid w:val="006A0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96A"/>
    <w:rPr>
      <w:i/>
      <w:iCs/>
      <w:color w:val="0F4761" w:themeColor="accent1" w:themeShade="BF"/>
    </w:rPr>
  </w:style>
  <w:style w:type="character" w:styleId="IntenseReference">
    <w:name w:val="Intense Reference"/>
    <w:basedOn w:val="DefaultParagraphFont"/>
    <w:uiPriority w:val="32"/>
    <w:qFormat/>
    <w:rsid w:val="006A096A"/>
    <w:rPr>
      <w:b/>
      <w:bCs/>
      <w:smallCaps/>
      <w:color w:val="0F4761" w:themeColor="accent1" w:themeShade="BF"/>
      <w:spacing w:val="5"/>
    </w:rPr>
  </w:style>
  <w:style w:type="paragraph" w:styleId="NoSpacing">
    <w:name w:val="No Spacing"/>
    <w:uiPriority w:val="1"/>
    <w:qFormat/>
    <w:rsid w:val="006A096A"/>
    <w:pPr>
      <w:spacing w:after="0" w:line="240" w:lineRule="auto"/>
    </w:pPr>
  </w:style>
  <w:style w:type="paragraph" w:styleId="Header">
    <w:name w:val="header"/>
    <w:basedOn w:val="Normal"/>
    <w:link w:val="HeaderChar"/>
    <w:uiPriority w:val="99"/>
    <w:unhideWhenUsed/>
    <w:rsid w:val="006B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A84"/>
  </w:style>
  <w:style w:type="paragraph" w:styleId="Footer">
    <w:name w:val="footer"/>
    <w:basedOn w:val="Normal"/>
    <w:link w:val="FooterChar"/>
    <w:uiPriority w:val="99"/>
    <w:unhideWhenUsed/>
    <w:rsid w:val="006B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A84"/>
  </w:style>
  <w:style w:type="character" w:styleId="Hyperlink">
    <w:name w:val="Hyperlink"/>
    <w:basedOn w:val="DefaultParagraphFont"/>
    <w:uiPriority w:val="99"/>
    <w:unhideWhenUsed/>
    <w:rsid w:val="00896A95"/>
    <w:rPr>
      <w:color w:val="467886" w:themeColor="hyperlink"/>
      <w:u w:val="single"/>
    </w:rPr>
  </w:style>
  <w:style w:type="character" w:styleId="UnresolvedMention">
    <w:name w:val="Unresolved Mention"/>
    <w:basedOn w:val="DefaultParagraphFont"/>
    <w:uiPriority w:val="99"/>
    <w:semiHidden/>
    <w:unhideWhenUsed/>
    <w:rsid w:val="00896A95"/>
    <w:rPr>
      <w:color w:val="605E5C"/>
      <w:shd w:val="clear" w:color="auto" w:fill="E1DFDD"/>
    </w:rPr>
  </w:style>
  <w:style w:type="paragraph" w:styleId="TOCHeading">
    <w:name w:val="TOC Heading"/>
    <w:basedOn w:val="Heading1"/>
    <w:next w:val="Normal"/>
    <w:uiPriority w:val="39"/>
    <w:unhideWhenUsed/>
    <w:qFormat/>
    <w:rsid w:val="00554C9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54C9D"/>
    <w:pPr>
      <w:spacing w:after="100"/>
      <w:ind w:left="240"/>
    </w:pPr>
  </w:style>
  <w:style w:type="paragraph" w:styleId="TOC3">
    <w:name w:val="toc 3"/>
    <w:basedOn w:val="Normal"/>
    <w:next w:val="Normal"/>
    <w:autoRedefine/>
    <w:uiPriority w:val="39"/>
    <w:unhideWhenUsed/>
    <w:rsid w:val="00554C9D"/>
    <w:pPr>
      <w:spacing w:after="100"/>
      <w:ind w:left="480"/>
    </w:pPr>
  </w:style>
  <w:style w:type="paragraph" w:styleId="NormalWeb">
    <w:name w:val="Normal (Web)"/>
    <w:basedOn w:val="Normal"/>
    <w:uiPriority w:val="99"/>
    <w:semiHidden/>
    <w:unhideWhenUsed/>
    <w:rsid w:val="004824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79FD4-7E68-4121-8658-997326DCF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7</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Rawnak Tanzim</dc:creator>
  <cp:keywords/>
  <dc:description/>
  <cp:lastModifiedBy>Tanvir Sahed</cp:lastModifiedBy>
  <cp:revision>38</cp:revision>
  <dcterms:created xsi:type="dcterms:W3CDTF">2026-02-04T08:53:00Z</dcterms:created>
  <dcterms:modified xsi:type="dcterms:W3CDTF">2026-02-05T07:52:00Z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38b5bed9-bea8-402e-93e7-69cd7917f638</vt:lpwstr>
  </property>
</Properties>
</file>