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D8133" w14:textId="77777777" w:rsidR="00E438D6" w:rsidRDefault="00E438D6">
      <w:pPr>
        <w:spacing w:after="400"/>
      </w:pPr>
    </w:p>
    <w:p w14:paraId="13225453" w14:textId="77777777" w:rsidR="00E438D6" w:rsidRPr="00DF27AE" w:rsidRDefault="00000000">
      <w:pPr>
        <w:pStyle w:val="Heading1"/>
        <w:spacing w:before="300" w:after="200"/>
        <w:jc w:val="center"/>
        <w:rPr>
          <w:sz w:val="44"/>
          <w:szCs w:val="44"/>
        </w:rPr>
      </w:pPr>
      <w:r w:rsidRPr="00DF27AE">
        <w:rPr>
          <w:b/>
          <w:bCs/>
          <w:sz w:val="44"/>
          <w:szCs w:val="44"/>
        </w:rPr>
        <w:t>Lease Agreement</w:t>
      </w:r>
    </w:p>
    <w:p w14:paraId="4D48A314" w14:textId="77777777" w:rsidR="00DF27AE" w:rsidRDefault="00DF27AE">
      <w:pPr>
        <w:spacing w:before="200" w:after="100"/>
        <w:jc w:val="center"/>
        <w:rPr>
          <w:sz w:val="24"/>
          <w:szCs w:val="24"/>
        </w:rPr>
      </w:pPr>
    </w:p>
    <w:p w14:paraId="2709C2FB" w14:textId="2889E5FB" w:rsidR="00E438D6" w:rsidRPr="00DF27AE" w:rsidRDefault="00000000">
      <w:pPr>
        <w:spacing w:before="200" w:after="100"/>
        <w:jc w:val="center"/>
        <w:rPr>
          <w:sz w:val="24"/>
          <w:szCs w:val="24"/>
        </w:rPr>
      </w:pPr>
      <w:r w:rsidRPr="00DF27AE">
        <w:rPr>
          <w:sz w:val="24"/>
          <w:szCs w:val="24"/>
        </w:rPr>
        <w:t>By and Between</w:t>
      </w:r>
    </w:p>
    <w:p w14:paraId="343F9ACD" w14:textId="77777777" w:rsidR="00DF27AE" w:rsidRDefault="00DF27AE">
      <w:pPr>
        <w:spacing w:before="200" w:after="60"/>
        <w:jc w:val="center"/>
        <w:rPr>
          <w:b/>
          <w:bCs/>
          <w:sz w:val="24"/>
          <w:szCs w:val="24"/>
        </w:rPr>
      </w:pPr>
    </w:p>
    <w:p w14:paraId="3C89CDF5" w14:textId="76A50862" w:rsidR="00E438D6" w:rsidRPr="00DF27AE" w:rsidRDefault="00000000">
      <w:pPr>
        <w:spacing w:before="200" w:after="60"/>
        <w:jc w:val="center"/>
        <w:rPr>
          <w:sz w:val="24"/>
          <w:szCs w:val="24"/>
        </w:rPr>
      </w:pPr>
      <w:r w:rsidRPr="00DF27AE">
        <w:rPr>
          <w:b/>
          <w:bCs/>
          <w:sz w:val="24"/>
          <w:szCs w:val="24"/>
        </w:rPr>
        <w:t>Landlord:</w:t>
      </w:r>
    </w:p>
    <w:p w14:paraId="0DAF0161" w14:textId="77777777" w:rsidR="00E438D6" w:rsidRPr="00DF27AE" w:rsidRDefault="00557FE1">
      <w:pPr>
        <w:spacing w:after="20"/>
        <w:jc w:val="center"/>
        <w:rPr>
          <w:sz w:val="24"/>
          <w:szCs w:val="24"/>
        </w:rPr>
      </w:pPr>
      <w:r w:rsidRPr="00DF27AE">
        <w:rPr>
          <w:b/>
          <w:bCs/>
          <w:sz w:val="24"/>
          <w:szCs w:val="24"/>
        </w:rPr>
        <w:t>FP P9, LLC</w:t>
      </w:r>
    </w:p>
    <w:p w14:paraId="0DD4A3C2" w14:textId="77777777" w:rsidR="00E438D6" w:rsidRPr="00DF27AE" w:rsidRDefault="00000000">
      <w:pPr>
        <w:spacing w:after="200"/>
        <w:jc w:val="center"/>
        <w:rPr>
          <w:sz w:val="24"/>
          <w:szCs w:val="24"/>
        </w:rPr>
      </w:pPr>
      <w:r w:rsidRPr="00DF27AE">
        <w:rPr>
          <w:sz w:val="24"/>
          <w:szCs w:val="24"/>
        </w:rPr>
        <w:t>a Texas Limited Liability Company</w:t>
      </w:r>
    </w:p>
    <w:p w14:paraId="7B8C2B6C" w14:textId="77777777" w:rsidR="00DF27AE" w:rsidRDefault="00DF27AE">
      <w:pPr>
        <w:spacing w:after="60"/>
        <w:jc w:val="center"/>
        <w:rPr>
          <w:sz w:val="24"/>
          <w:szCs w:val="24"/>
        </w:rPr>
      </w:pPr>
    </w:p>
    <w:p w14:paraId="319B01D3" w14:textId="5C607598" w:rsidR="00E438D6" w:rsidRPr="00DF27AE" w:rsidRDefault="00000000">
      <w:pPr>
        <w:spacing w:after="60"/>
        <w:jc w:val="center"/>
        <w:rPr>
          <w:sz w:val="24"/>
          <w:szCs w:val="24"/>
        </w:rPr>
      </w:pPr>
      <w:r w:rsidRPr="00DF27AE">
        <w:rPr>
          <w:sz w:val="24"/>
          <w:szCs w:val="24"/>
        </w:rPr>
        <w:t>And</w:t>
      </w:r>
    </w:p>
    <w:p w14:paraId="5893120F" w14:textId="77777777" w:rsidR="00DF27AE" w:rsidRDefault="00DF27AE">
      <w:pPr>
        <w:spacing w:before="200" w:after="60"/>
        <w:jc w:val="center"/>
        <w:rPr>
          <w:b/>
          <w:bCs/>
          <w:sz w:val="24"/>
          <w:szCs w:val="24"/>
        </w:rPr>
      </w:pPr>
    </w:p>
    <w:p w14:paraId="22A1C5E9" w14:textId="4B6ABAF4" w:rsidR="00E438D6" w:rsidRPr="00DF27AE" w:rsidRDefault="00000000">
      <w:pPr>
        <w:spacing w:before="200" w:after="60"/>
        <w:jc w:val="center"/>
        <w:rPr>
          <w:sz w:val="24"/>
          <w:szCs w:val="24"/>
        </w:rPr>
      </w:pPr>
      <w:r w:rsidRPr="00DF27AE">
        <w:rPr>
          <w:b/>
          <w:bCs/>
          <w:sz w:val="24"/>
          <w:szCs w:val="24"/>
        </w:rPr>
        <w:t>Tenant:</w:t>
      </w:r>
    </w:p>
    <w:p w14:paraId="33322F59" w14:textId="77777777" w:rsidR="00E438D6" w:rsidRPr="00DF27AE" w:rsidRDefault="00000000">
      <w:pPr>
        <w:spacing w:after="20"/>
        <w:jc w:val="center"/>
        <w:rPr>
          <w:sz w:val="24"/>
          <w:szCs w:val="24"/>
        </w:rPr>
      </w:pPr>
      <w:r w:rsidRPr="00DF27AE">
        <w:rPr>
          <w:b/>
          <w:bCs/>
          <w:sz w:val="24"/>
          <w:szCs w:val="24"/>
        </w:rPr>
        <w:t>Ace Wireless LLC</w:t>
      </w:r>
    </w:p>
    <w:p w14:paraId="274F298C" w14:textId="77777777" w:rsidR="00E438D6" w:rsidRPr="00DF27AE" w:rsidRDefault="00000000">
      <w:pPr>
        <w:spacing w:after="200"/>
        <w:jc w:val="center"/>
        <w:rPr>
          <w:sz w:val="24"/>
          <w:szCs w:val="24"/>
        </w:rPr>
      </w:pPr>
      <w:r w:rsidRPr="00DF27AE">
        <w:rPr>
          <w:sz w:val="24"/>
          <w:szCs w:val="24"/>
          <w:highlight w:val="yellow"/>
        </w:rPr>
        <w:t>[STATE OF FORMATION TO BE CONFIRMED</w:t>
      </w:r>
      <w:r w:rsidRPr="00DF27AE">
        <w:rPr>
          <w:sz w:val="24"/>
          <w:szCs w:val="24"/>
        </w:rPr>
        <w:t>], Limited Liability Company</w:t>
      </w:r>
    </w:p>
    <w:p w14:paraId="3B9FB8F6" w14:textId="77777777" w:rsidR="00DF27AE" w:rsidRDefault="00DF27AE">
      <w:pPr>
        <w:spacing w:before="200" w:after="60"/>
        <w:jc w:val="center"/>
        <w:rPr>
          <w:b/>
          <w:bCs/>
          <w:sz w:val="24"/>
          <w:szCs w:val="24"/>
        </w:rPr>
      </w:pPr>
    </w:p>
    <w:p w14:paraId="5DBC3663" w14:textId="77777777" w:rsidR="00DF27AE" w:rsidRDefault="00DF27AE">
      <w:pPr>
        <w:spacing w:before="200" w:after="60"/>
        <w:jc w:val="center"/>
        <w:rPr>
          <w:b/>
          <w:bCs/>
          <w:sz w:val="24"/>
          <w:szCs w:val="24"/>
        </w:rPr>
      </w:pPr>
    </w:p>
    <w:p w14:paraId="6693AC9C" w14:textId="77777777" w:rsidR="00DF27AE" w:rsidRDefault="00DF27AE">
      <w:pPr>
        <w:spacing w:before="200" w:after="60"/>
        <w:jc w:val="center"/>
        <w:rPr>
          <w:b/>
          <w:bCs/>
          <w:sz w:val="24"/>
          <w:szCs w:val="24"/>
        </w:rPr>
      </w:pPr>
    </w:p>
    <w:p w14:paraId="3F152BC2" w14:textId="77777777" w:rsidR="00DF27AE" w:rsidRDefault="00DF27AE">
      <w:pPr>
        <w:spacing w:before="200" w:after="60"/>
        <w:jc w:val="center"/>
        <w:rPr>
          <w:b/>
          <w:bCs/>
          <w:sz w:val="24"/>
          <w:szCs w:val="24"/>
        </w:rPr>
      </w:pPr>
    </w:p>
    <w:p w14:paraId="22F9ACE3" w14:textId="4A51CC3D" w:rsidR="00E438D6" w:rsidRPr="00DF27AE" w:rsidRDefault="00000000">
      <w:pPr>
        <w:spacing w:before="200" w:after="60"/>
        <w:jc w:val="center"/>
        <w:rPr>
          <w:sz w:val="24"/>
          <w:szCs w:val="24"/>
        </w:rPr>
      </w:pPr>
      <w:r w:rsidRPr="00DF27AE">
        <w:rPr>
          <w:b/>
          <w:bCs/>
          <w:sz w:val="24"/>
          <w:szCs w:val="24"/>
        </w:rPr>
        <w:t>Location:</w:t>
      </w:r>
    </w:p>
    <w:p w14:paraId="5F6A4FD0" w14:textId="77777777" w:rsidR="00E438D6" w:rsidRPr="00DF27AE" w:rsidRDefault="00000000">
      <w:pPr>
        <w:spacing w:after="10"/>
        <w:jc w:val="center"/>
        <w:rPr>
          <w:sz w:val="24"/>
          <w:szCs w:val="24"/>
        </w:rPr>
      </w:pPr>
      <w:r w:rsidRPr="00DF27AE">
        <w:rPr>
          <w:sz w:val="24"/>
          <w:szCs w:val="24"/>
        </w:rPr>
        <w:t>Sapphire Point Retail Center</w:t>
      </w:r>
    </w:p>
    <w:p w14:paraId="0C84C61E" w14:textId="77777777" w:rsidR="00E438D6" w:rsidRPr="00DF27AE" w:rsidRDefault="00000000">
      <w:pPr>
        <w:spacing w:after="10"/>
        <w:jc w:val="center"/>
        <w:rPr>
          <w:sz w:val="24"/>
          <w:szCs w:val="24"/>
        </w:rPr>
      </w:pPr>
      <w:r w:rsidRPr="00DF27AE">
        <w:rPr>
          <w:sz w:val="24"/>
          <w:szCs w:val="24"/>
        </w:rPr>
        <w:t>1911 SE Washington Street, Suite 800</w:t>
      </w:r>
    </w:p>
    <w:p w14:paraId="5CB1216C" w14:textId="77777777" w:rsidR="00E438D6" w:rsidRPr="00DF27AE" w:rsidRDefault="00000000">
      <w:pPr>
        <w:spacing w:after="200"/>
        <w:jc w:val="center"/>
        <w:rPr>
          <w:sz w:val="24"/>
          <w:szCs w:val="24"/>
        </w:rPr>
      </w:pPr>
      <w:r w:rsidRPr="00DF27AE">
        <w:rPr>
          <w:sz w:val="24"/>
          <w:szCs w:val="24"/>
        </w:rPr>
        <w:t>Idabel, Oklahoma 74745</w:t>
      </w:r>
    </w:p>
    <w:p w14:paraId="125C12BD" w14:textId="77777777" w:rsidR="00E438D6" w:rsidRPr="00DF27AE" w:rsidRDefault="00000000">
      <w:pPr>
        <w:spacing w:before="200" w:after="60"/>
        <w:jc w:val="center"/>
        <w:rPr>
          <w:sz w:val="24"/>
          <w:szCs w:val="24"/>
        </w:rPr>
      </w:pPr>
      <w:r w:rsidRPr="00DF27AE">
        <w:rPr>
          <w:b/>
          <w:bCs/>
          <w:sz w:val="24"/>
          <w:szCs w:val="24"/>
        </w:rPr>
        <w:t>Lease Date:</w:t>
      </w:r>
    </w:p>
    <w:p w14:paraId="7147A2B7" w14:textId="77777777" w:rsidR="00E438D6" w:rsidRPr="00DF27AE" w:rsidRDefault="00000000" w:rsidP="00DB7B66">
      <w:pPr>
        <w:spacing w:after="400"/>
        <w:jc w:val="center"/>
        <w:rPr>
          <w:sz w:val="24"/>
          <w:szCs w:val="24"/>
        </w:rPr>
      </w:pPr>
      <w:r w:rsidRPr="00DF27AE">
        <w:rPr>
          <w:sz w:val="24"/>
          <w:szCs w:val="24"/>
          <w:highlight w:val="yellow"/>
        </w:rPr>
        <w:t>________________,</w:t>
      </w:r>
      <w:r w:rsidRPr="00DF27AE">
        <w:rPr>
          <w:sz w:val="24"/>
          <w:szCs w:val="24"/>
        </w:rPr>
        <w:t xml:space="preserve"> 2026</w:t>
      </w:r>
    </w:p>
    <w:p w14:paraId="643A4050" w14:textId="77777777" w:rsidR="00E438D6" w:rsidRDefault="00000000">
      <w:r>
        <w:br w:type="page"/>
      </w:r>
    </w:p>
    <w:p w14:paraId="29C22464" w14:textId="77777777" w:rsidR="00E438D6" w:rsidRDefault="00000000">
      <w:pPr>
        <w:pStyle w:val="Heading2"/>
        <w:spacing w:before="300" w:after="150"/>
        <w:jc w:val="center"/>
      </w:pPr>
      <w:r>
        <w:rPr>
          <w:b/>
          <w:bCs/>
        </w:rPr>
        <w:lastRenderedPageBreak/>
        <w:t>Section 1 — Basic Lease Provisions</w:t>
      </w:r>
    </w:p>
    <w:p w14:paraId="17FAD650" w14:textId="77777777" w:rsidR="00E438D6" w:rsidRDefault="00000000">
      <w:pPr>
        <w:spacing w:after="120"/>
      </w:pPr>
      <w:r>
        <w:t>The following fundamental lease provisions are an integral part of this Lease and all of the terms hereof are incorporated into this Lease in all respects.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E438D6" w14:paraId="707760B4" w14:textId="77777777">
        <w:tc>
          <w:tcPr>
            <w:tcW w:w="3200" w:type="dxa"/>
            <w:tcMar>
              <w:top w:w="60" w:type="dxa"/>
              <w:left w:w="80" w:type="dxa"/>
              <w:bottom w:w="60" w:type="dxa"/>
              <w:right w:w="80" w:type="dxa"/>
            </w:tcMar>
          </w:tcPr>
          <w:p w14:paraId="0CFC8791" w14:textId="77777777" w:rsidR="00E438D6" w:rsidRDefault="00000000">
            <w:r>
              <w:rPr>
                <w:b/>
                <w:bCs/>
              </w:rPr>
              <w:t>1.1  Location</w:t>
            </w:r>
          </w:p>
        </w:tc>
        <w:tc>
          <w:tcPr>
            <w:tcW w:w="6800" w:type="dxa"/>
            <w:tcMar>
              <w:top w:w="60" w:type="dxa"/>
              <w:left w:w="80" w:type="dxa"/>
              <w:bottom w:w="60" w:type="dxa"/>
              <w:right w:w="80" w:type="dxa"/>
            </w:tcMar>
          </w:tcPr>
          <w:p w14:paraId="4EE98A9C" w14:textId="77777777" w:rsidR="00E438D6" w:rsidRDefault="00000000">
            <w:r>
              <w:t>Sapphire Point Retail Center, 1911 SE Washington Street, Suite 800, Idabel, Oklahoma 74745</w:t>
            </w:r>
          </w:p>
        </w:tc>
      </w:tr>
      <w:tr w:rsidR="00E438D6" w14:paraId="6578AD41" w14:textId="77777777">
        <w:tc>
          <w:tcPr>
            <w:tcW w:w="3200" w:type="dxa"/>
            <w:tcMar>
              <w:top w:w="60" w:type="dxa"/>
              <w:left w:w="80" w:type="dxa"/>
              <w:bottom w:w="60" w:type="dxa"/>
              <w:right w:w="80" w:type="dxa"/>
            </w:tcMar>
          </w:tcPr>
          <w:p w14:paraId="2EC5D805" w14:textId="77777777" w:rsidR="00E438D6" w:rsidRDefault="00000000">
            <w:r>
              <w:rPr>
                <w:b/>
                <w:bCs/>
              </w:rPr>
              <w:t>1.2  Premises</w:t>
            </w:r>
          </w:p>
        </w:tc>
        <w:tc>
          <w:tcPr>
            <w:tcW w:w="6800" w:type="dxa"/>
            <w:tcMar>
              <w:top w:w="60" w:type="dxa"/>
              <w:left w:w="80" w:type="dxa"/>
              <w:bottom w:w="60" w:type="dxa"/>
              <w:right w:w="80" w:type="dxa"/>
            </w:tcMar>
          </w:tcPr>
          <w:p w14:paraId="76FD10C1" w14:textId="77777777" w:rsidR="00E438D6" w:rsidRDefault="00000000">
            <w:r>
              <w:t>Northern end cap, as shown on Exhibit A</w:t>
            </w:r>
          </w:p>
        </w:tc>
      </w:tr>
      <w:tr w:rsidR="00E438D6" w14:paraId="6D0D0C34" w14:textId="77777777">
        <w:tc>
          <w:tcPr>
            <w:tcW w:w="3200" w:type="dxa"/>
            <w:tcMar>
              <w:top w:w="60" w:type="dxa"/>
              <w:left w:w="80" w:type="dxa"/>
              <w:bottom w:w="60" w:type="dxa"/>
              <w:right w:w="80" w:type="dxa"/>
            </w:tcMar>
          </w:tcPr>
          <w:p w14:paraId="619B7B3E" w14:textId="77777777" w:rsidR="00E438D6" w:rsidRDefault="00000000">
            <w:r>
              <w:rPr>
                <w:b/>
                <w:bCs/>
              </w:rPr>
              <w:t>1.3  Rentable Area of the Premises</w:t>
            </w:r>
          </w:p>
        </w:tc>
        <w:tc>
          <w:tcPr>
            <w:tcW w:w="6800" w:type="dxa"/>
            <w:tcMar>
              <w:top w:w="60" w:type="dxa"/>
              <w:left w:w="80" w:type="dxa"/>
              <w:bottom w:w="60" w:type="dxa"/>
              <w:right w:w="80" w:type="dxa"/>
            </w:tcMar>
          </w:tcPr>
          <w:p w14:paraId="24D3D131" w14:textId="77777777" w:rsidR="00E438D6" w:rsidRDefault="00000000">
            <w:r>
              <w:t>1,280 square feet (15.25 ft width x 85 ft depth)</w:t>
            </w:r>
          </w:p>
        </w:tc>
      </w:tr>
      <w:tr w:rsidR="00E438D6" w14:paraId="7D35E2EB" w14:textId="77777777">
        <w:tc>
          <w:tcPr>
            <w:tcW w:w="3200" w:type="dxa"/>
            <w:tcMar>
              <w:top w:w="60" w:type="dxa"/>
              <w:left w:w="80" w:type="dxa"/>
              <w:bottom w:w="60" w:type="dxa"/>
              <w:right w:w="80" w:type="dxa"/>
            </w:tcMar>
          </w:tcPr>
          <w:p w14:paraId="289A2B11" w14:textId="77777777" w:rsidR="00E438D6" w:rsidRDefault="00000000">
            <w:r>
              <w:rPr>
                <w:b/>
                <w:bCs/>
              </w:rPr>
              <w:t>1.4  Rentable Area of the Center</w:t>
            </w:r>
          </w:p>
        </w:tc>
        <w:tc>
          <w:tcPr>
            <w:tcW w:w="6800" w:type="dxa"/>
            <w:tcMar>
              <w:top w:w="60" w:type="dxa"/>
              <w:left w:w="80" w:type="dxa"/>
              <w:bottom w:w="60" w:type="dxa"/>
              <w:right w:w="80" w:type="dxa"/>
            </w:tcMar>
          </w:tcPr>
          <w:p w14:paraId="3D72EE89" w14:textId="77777777" w:rsidR="00E438D6" w:rsidRDefault="00000000">
            <w:r>
              <w:t>19,515 rentable square feet</w:t>
            </w:r>
          </w:p>
        </w:tc>
      </w:tr>
      <w:tr w:rsidR="00E438D6" w14:paraId="50468022" w14:textId="77777777">
        <w:tc>
          <w:tcPr>
            <w:tcW w:w="3200" w:type="dxa"/>
            <w:tcMar>
              <w:top w:w="60" w:type="dxa"/>
              <w:left w:w="80" w:type="dxa"/>
              <w:bottom w:w="60" w:type="dxa"/>
              <w:right w:w="80" w:type="dxa"/>
            </w:tcMar>
          </w:tcPr>
          <w:p w14:paraId="174F59D1" w14:textId="77777777" w:rsidR="00E438D6" w:rsidRDefault="00000000">
            <w:r>
              <w:rPr>
                <w:b/>
                <w:bCs/>
              </w:rPr>
              <w:t>1.5  Tenant's Pro Rata Share</w:t>
            </w:r>
          </w:p>
        </w:tc>
        <w:tc>
          <w:tcPr>
            <w:tcW w:w="6800" w:type="dxa"/>
            <w:tcMar>
              <w:top w:w="60" w:type="dxa"/>
              <w:left w:w="80" w:type="dxa"/>
              <w:bottom w:w="60" w:type="dxa"/>
              <w:right w:w="80" w:type="dxa"/>
            </w:tcMar>
          </w:tcPr>
          <w:p w14:paraId="5A3577EC" w14:textId="77777777" w:rsidR="00E438D6" w:rsidRDefault="00000000">
            <w:r>
              <w:t>6.56%, calculated as the Rentable Area of the Premises (Section 1.3) divided by the Rentable Area of the Center (Section 1.4)</w:t>
            </w:r>
          </w:p>
        </w:tc>
      </w:tr>
      <w:tr w:rsidR="00E438D6" w14:paraId="192E052D" w14:textId="77777777">
        <w:tc>
          <w:tcPr>
            <w:tcW w:w="3200" w:type="dxa"/>
            <w:tcMar>
              <w:top w:w="60" w:type="dxa"/>
              <w:left w:w="80" w:type="dxa"/>
              <w:bottom w:w="60" w:type="dxa"/>
              <w:right w:w="80" w:type="dxa"/>
            </w:tcMar>
          </w:tcPr>
          <w:p w14:paraId="3BAE8BAB" w14:textId="77777777" w:rsidR="00E438D6" w:rsidRDefault="00000000">
            <w:r>
              <w:rPr>
                <w:b/>
                <w:bCs/>
              </w:rPr>
              <w:t>1.6  Lease Term</w:t>
            </w:r>
          </w:p>
        </w:tc>
        <w:tc>
          <w:tcPr>
            <w:tcW w:w="6800" w:type="dxa"/>
            <w:tcMar>
              <w:top w:w="60" w:type="dxa"/>
              <w:left w:w="80" w:type="dxa"/>
              <w:bottom w:w="60" w:type="dxa"/>
              <w:right w:w="80" w:type="dxa"/>
            </w:tcMar>
          </w:tcPr>
          <w:p w14:paraId="3230E781" w14:textId="77777777" w:rsidR="00E438D6" w:rsidRDefault="00000000">
            <w:r>
              <w:t>3 Lease Years, plus any partial month, commencing on the Rent Commencement Date</w:t>
            </w:r>
          </w:p>
        </w:tc>
      </w:tr>
      <w:tr w:rsidR="00E438D6" w14:paraId="6FD6848E" w14:textId="77777777">
        <w:tc>
          <w:tcPr>
            <w:tcW w:w="3200" w:type="dxa"/>
            <w:tcMar>
              <w:top w:w="60" w:type="dxa"/>
              <w:left w:w="80" w:type="dxa"/>
              <w:bottom w:w="60" w:type="dxa"/>
              <w:right w:w="80" w:type="dxa"/>
            </w:tcMar>
          </w:tcPr>
          <w:p w14:paraId="15894380" w14:textId="77777777" w:rsidR="00E438D6" w:rsidRDefault="00000000">
            <w:r>
              <w:rPr>
                <w:b/>
                <w:bCs/>
              </w:rPr>
              <w:t>1.7  Rent Commencement Date</w:t>
            </w:r>
          </w:p>
        </w:tc>
        <w:tc>
          <w:tcPr>
            <w:tcW w:w="6800" w:type="dxa"/>
            <w:tcMar>
              <w:top w:w="60" w:type="dxa"/>
              <w:left w:w="80" w:type="dxa"/>
              <w:bottom w:w="60" w:type="dxa"/>
              <w:right w:w="80" w:type="dxa"/>
            </w:tcMar>
          </w:tcPr>
          <w:p w14:paraId="4DEF4929" w14:textId="77777777" w:rsidR="00E438D6" w:rsidRDefault="00000000">
            <w:r>
              <w:t>October 1, 2026 (fixed, AS-IS delivery — see Section 3.1)</w:t>
            </w:r>
          </w:p>
        </w:tc>
      </w:tr>
      <w:tr w:rsidR="00E438D6" w14:paraId="24870060" w14:textId="77777777">
        <w:tc>
          <w:tcPr>
            <w:tcW w:w="3200" w:type="dxa"/>
            <w:tcMar>
              <w:top w:w="60" w:type="dxa"/>
              <w:left w:w="80" w:type="dxa"/>
              <w:bottom w:w="60" w:type="dxa"/>
              <w:right w:w="80" w:type="dxa"/>
            </w:tcMar>
          </w:tcPr>
          <w:p w14:paraId="13A8338D" w14:textId="77777777" w:rsidR="00E438D6" w:rsidRDefault="00000000">
            <w:r>
              <w:rPr>
                <w:b/>
                <w:bCs/>
              </w:rPr>
              <w:t>1.8  Construction Days</w:t>
            </w:r>
          </w:p>
        </w:tc>
        <w:tc>
          <w:tcPr>
            <w:tcW w:w="6800" w:type="dxa"/>
            <w:tcMar>
              <w:top w:w="60" w:type="dxa"/>
              <w:left w:w="80" w:type="dxa"/>
              <w:bottom w:w="60" w:type="dxa"/>
              <w:right w:w="80" w:type="dxa"/>
            </w:tcMar>
          </w:tcPr>
          <w:p w14:paraId="36CE545B" w14:textId="77777777" w:rsidR="00E438D6" w:rsidRDefault="00000000">
            <w:r>
              <w:t>Not applicable — space to be delivered in "AS-IS" condition; no build-out period negotiated</w:t>
            </w:r>
          </w:p>
        </w:tc>
      </w:tr>
      <w:tr w:rsidR="00E438D6" w14:paraId="73FFBEAC" w14:textId="77777777">
        <w:tc>
          <w:tcPr>
            <w:tcW w:w="3200" w:type="dxa"/>
            <w:tcMar>
              <w:top w:w="60" w:type="dxa"/>
              <w:left w:w="80" w:type="dxa"/>
              <w:bottom w:w="60" w:type="dxa"/>
              <w:right w:w="80" w:type="dxa"/>
            </w:tcMar>
          </w:tcPr>
          <w:p w14:paraId="6A262A21" w14:textId="77777777" w:rsidR="00E438D6" w:rsidRDefault="00000000">
            <w:r>
              <w:rPr>
                <w:b/>
                <w:bCs/>
              </w:rPr>
              <w:t>1.9  Options</w:t>
            </w:r>
          </w:p>
        </w:tc>
        <w:tc>
          <w:tcPr>
            <w:tcW w:w="6800" w:type="dxa"/>
            <w:tcMar>
              <w:top w:w="60" w:type="dxa"/>
              <w:left w:w="80" w:type="dxa"/>
              <w:bottom w:w="60" w:type="dxa"/>
              <w:right w:w="80" w:type="dxa"/>
            </w:tcMar>
          </w:tcPr>
          <w:p w14:paraId="552B2A39" w14:textId="77777777" w:rsidR="00E438D6" w:rsidRDefault="00000000">
            <w:r>
              <w:t>2 successive Option Periods of 3 years each</w:t>
            </w:r>
          </w:p>
        </w:tc>
      </w:tr>
      <w:tr w:rsidR="00E438D6" w14:paraId="4FA9BDA0" w14:textId="77777777">
        <w:tc>
          <w:tcPr>
            <w:tcW w:w="3200" w:type="dxa"/>
            <w:tcMar>
              <w:top w:w="60" w:type="dxa"/>
              <w:left w:w="80" w:type="dxa"/>
              <w:bottom w:w="60" w:type="dxa"/>
              <w:right w:w="80" w:type="dxa"/>
            </w:tcMar>
          </w:tcPr>
          <w:p w14:paraId="3542B0E4" w14:textId="77777777" w:rsidR="00E438D6" w:rsidRDefault="00000000">
            <w:r>
              <w:rPr>
                <w:b/>
                <w:bCs/>
              </w:rPr>
              <w:t>1.10 Option Notice Days</w:t>
            </w:r>
          </w:p>
        </w:tc>
        <w:tc>
          <w:tcPr>
            <w:tcW w:w="6800" w:type="dxa"/>
            <w:tcMar>
              <w:top w:w="60" w:type="dxa"/>
              <w:left w:w="80" w:type="dxa"/>
              <w:bottom w:w="60" w:type="dxa"/>
              <w:right w:w="80" w:type="dxa"/>
            </w:tcMar>
          </w:tcPr>
          <w:p w14:paraId="5A88DD97" w14:textId="77777777" w:rsidR="00E438D6" w:rsidRDefault="00000000">
            <w:r>
              <w:t>180 days prior to expiration of the then-current Term (i.e., Tenant must notify Landlord of its election to exercise an Option no later than 180 days before the Option would otherwise need to commence)</w:t>
            </w:r>
          </w:p>
        </w:tc>
      </w:tr>
      <w:tr w:rsidR="00E438D6" w14:paraId="1DF1BDA8" w14:textId="77777777">
        <w:tc>
          <w:tcPr>
            <w:tcW w:w="3200" w:type="dxa"/>
            <w:tcMar>
              <w:top w:w="60" w:type="dxa"/>
              <w:left w:w="80" w:type="dxa"/>
              <w:bottom w:w="60" w:type="dxa"/>
              <w:right w:w="80" w:type="dxa"/>
            </w:tcMar>
          </w:tcPr>
          <w:p w14:paraId="3DDC7FD0" w14:textId="77777777" w:rsidR="00E438D6" w:rsidRDefault="00000000">
            <w:r>
              <w:rPr>
                <w:b/>
                <w:bCs/>
              </w:rPr>
              <w:t>1.11 Delivery Date</w:t>
            </w:r>
          </w:p>
        </w:tc>
        <w:tc>
          <w:tcPr>
            <w:tcW w:w="6800" w:type="dxa"/>
            <w:tcMar>
              <w:top w:w="60" w:type="dxa"/>
              <w:left w:w="80" w:type="dxa"/>
              <w:bottom w:w="60" w:type="dxa"/>
              <w:right w:w="80" w:type="dxa"/>
            </w:tcMar>
          </w:tcPr>
          <w:p w14:paraId="4F201C7D" w14:textId="77777777" w:rsidR="00E438D6" w:rsidRDefault="00000000">
            <w:r>
              <w:t>Date upon which this Lease is fully executed</w:t>
            </w:r>
          </w:p>
        </w:tc>
      </w:tr>
      <w:tr w:rsidR="00E438D6" w14:paraId="7450F81D" w14:textId="77777777">
        <w:tc>
          <w:tcPr>
            <w:tcW w:w="3200" w:type="dxa"/>
            <w:tcMar>
              <w:top w:w="60" w:type="dxa"/>
              <w:left w:w="80" w:type="dxa"/>
              <w:bottom w:w="60" w:type="dxa"/>
              <w:right w:w="80" w:type="dxa"/>
            </w:tcMar>
          </w:tcPr>
          <w:p w14:paraId="5E058C21" w14:textId="77777777" w:rsidR="00E438D6" w:rsidRDefault="00000000">
            <w:r>
              <w:rPr>
                <w:b/>
                <w:bCs/>
              </w:rPr>
              <w:t>1.12 Rent Abatement</w:t>
            </w:r>
          </w:p>
        </w:tc>
        <w:tc>
          <w:tcPr>
            <w:tcW w:w="6800" w:type="dxa"/>
            <w:tcMar>
              <w:top w:w="60" w:type="dxa"/>
              <w:left w:w="80" w:type="dxa"/>
              <w:bottom w:w="60" w:type="dxa"/>
              <w:right w:w="80" w:type="dxa"/>
            </w:tcMar>
          </w:tcPr>
          <w:p w14:paraId="15DDAD60" w14:textId="77777777" w:rsidR="00E438D6" w:rsidRDefault="00000000">
            <w:r>
              <w:t>Not applicable</w:t>
            </w:r>
          </w:p>
        </w:tc>
      </w:tr>
      <w:tr w:rsidR="00E438D6" w14:paraId="57D1BFF3" w14:textId="77777777">
        <w:tc>
          <w:tcPr>
            <w:tcW w:w="3200" w:type="dxa"/>
            <w:tcMar>
              <w:top w:w="60" w:type="dxa"/>
              <w:left w:w="80" w:type="dxa"/>
              <w:bottom w:w="60" w:type="dxa"/>
              <w:right w:w="80" w:type="dxa"/>
            </w:tcMar>
          </w:tcPr>
          <w:p w14:paraId="614B723C" w14:textId="77777777" w:rsidR="00E438D6" w:rsidRDefault="00000000">
            <w:r>
              <w:rPr>
                <w:b/>
                <w:bCs/>
              </w:rPr>
              <w:t>1.13 Tenant Allowance</w:t>
            </w:r>
          </w:p>
        </w:tc>
        <w:tc>
          <w:tcPr>
            <w:tcW w:w="6800" w:type="dxa"/>
            <w:tcMar>
              <w:top w:w="60" w:type="dxa"/>
              <w:left w:w="80" w:type="dxa"/>
              <w:bottom w:w="60" w:type="dxa"/>
              <w:right w:w="80" w:type="dxa"/>
            </w:tcMar>
          </w:tcPr>
          <w:p w14:paraId="266A51D3" w14:textId="77777777" w:rsidR="00E438D6" w:rsidRDefault="00000000">
            <w:r>
              <w:t>Not applicable</w:t>
            </w:r>
          </w:p>
        </w:tc>
      </w:tr>
      <w:tr w:rsidR="00E438D6" w14:paraId="2312317A" w14:textId="77777777">
        <w:tc>
          <w:tcPr>
            <w:tcW w:w="3200" w:type="dxa"/>
            <w:tcMar>
              <w:top w:w="60" w:type="dxa"/>
              <w:left w:w="80" w:type="dxa"/>
              <w:bottom w:w="60" w:type="dxa"/>
              <w:right w:w="80" w:type="dxa"/>
            </w:tcMar>
          </w:tcPr>
          <w:p w14:paraId="24BDC53D" w14:textId="77777777" w:rsidR="00E438D6" w:rsidRDefault="00000000">
            <w:r>
              <w:rPr>
                <w:b/>
                <w:bCs/>
              </w:rPr>
              <w:t>1.14 Construction Credit</w:t>
            </w:r>
          </w:p>
        </w:tc>
        <w:tc>
          <w:tcPr>
            <w:tcW w:w="6800" w:type="dxa"/>
            <w:tcMar>
              <w:top w:w="60" w:type="dxa"/>
              <w:left w:w="80" w:type="dxa"/>
              <w:bottom w:w="60" w:type="dxa"/>
              <w:right w:w="80" w:type="dxa"/>
            </w:tcMar>
          </w:tcPr>
          <w:p w14:paraId="1F448795" w14:textId="77777777" w:rsidR="00E438D6" w:rsidRDefault="00000000">
            <w:r>
              <w:t>Not applicable — AS-IS handoff, no Tenant Improvement allowance</w:t>
            </w:r>
          </w:p>
        </w:tc>
      </w:tr>
      <w:tr w:rsidR="00E438D6" w14:paraId="0CA2C42C" w14:textId="77777777">
        <w:tc>
          <w:tcPr>
            <w:tcW w:w="3200" w:type="dxa"/>
            <w:tcMar>
              <w:top w:w="60" w:type="dxa"/>
              <w:left w:w="80" w:type="dxa"/>
              <w:bottom w:w="60" w:type="dxa"/>
              <w:right w:w="80" w:type="dxa"/>
            </w:tcMar>
          </w:tcPr>
          <w:p w14:paraId="0C00E0B4" w14:textId="77777777" w:rsidR="00E438D6" w:rsidRDefault="00000000">
            <w:r>
              <w:rPr>
                <w:b/>
                <w:bCs/>
              </w:rPr>
              <w:t>1.15 Tenant's Address for Notices</w:t>
            </w:r>
          </w:p>
        </w:tc>
        <w:tc>
          <w:tcPr>
            <w:tcW w:w="6800" w:type="dxa"/>
            <w:tcMar>
              <w:top w:w="60" w:type="dxa"/>
              <w:left w:w="80" w:type="dxa"/>
              <w:bottom w:w="60" w:type="dxa"/>
              <w:right w:w="80" w:type="dxa"/>
            </w:tcMar>
          </w:tcPr>
          <w:p w14:paraId="18B90287" w14:textId="77777777" w:rsidR="00E438D6" w:rsidRDefault="00000000">
            <w:r>
              <w:t>Ace Wireless LLC, 1114 N Main Street Altus, OK 73521 Attn: Amir Zanjani, CEO Phone: 310-804-8880 Email: amir@acewireless.io</w:t>
            </w:r>
          </w:p>
        </w:tc>
      </w:tr>
      <w:tr w:rsidR="00E438D6" w14:paraId="0BA10906" w14:textId="77777777">
        <w:tc>
          <w:tcPr>
            <w:tcW w:w="3200" w:type="dxa"/>
            <w:tcMar>
              <w:top w:w="60" w:type="dxa"/>
              <w:left w:w="80" w:type="dxa"/>
              <w:bottom w:w="60" w:type="dxa"/>
              <w:right w:w="80" w:type="dxa"/>
            </w:tcMar>
          </w:tcPr>
          <w:p w14:paraId="5B4C7844" w14:textId="77777777" w:rsidR="00E438D6" w:rsidRDefault="00000000">
            <w:r>
              <w:rPr>
                <w:b/>
                <w:bCs/>
              </w:rPr>
              <w:t>1.16 Landlord's Address for Notices</w:t>
            </w:r>
          </w:p>
        </w:tc>
        <w:tc>
          <w:tcPr>
            <w:tcW w:w="6800" w:type="dxa"/>
            <w:tcMar>
              <w:top w:w="60" w:type="dxa"/>
              <w:left w:w="80" w:type="dxa"/>
              <w:bottom w:w="60" w:type="dxa"/>
              <w:right w:w="80" w:type="dxa"/>
            </w:tcMar>
          </w:tcPr>
          <w:p w14:paraId="1FAEAFF5" w14:textId="77777777" w:rsidR="00E438D6" w:rsidRDefault="00557FE1">
            <w:r>
              <w:t>FP P9 LLC, 12800 Westridge Blvd. Suite #278, Frisco, TX 75035, Email: helpdesk@3pillarsequity.com</w:t>
            </w:r>
          </w:p>
        </w:tc>
      </w:tr>
      <w:tr w:rsidR="00E438D6" w14:paraId="02A3863C" w14:textId="77777777">
        <w:tc>
          <w:tcPr>
            <w:tcW w:w="3200" w:type="dxa"/>
            <w:tcMar>
              <w:top w:w="60" w:type="dxa"/>
              <w:left w:w="80" w:type="dxa"/>
              <w:bottom w:w="60" w:type="dxa"/>
              <w:right w:w="80" w:type="dxa"/>
            </w:tcMar>
          </w:tcPr>
          <w:p w14:paraId="3BE3D571" w14:textId="77777777" w:rsidR="00E438D6" w:rsidRDefault="00000000">
            <w:r>
              <w:rPr>
                <w:b/>
                <w:bCs/>
              </w:rPr>
              <w:t>1.17 Landlord's Address for Rent Payment</w:t>
            </w:r>
          </w:p>
        </w:tc>
        <w:tc>
          <w:tcPr>
            <w:tcW w:w="6800" w:type="dxa"/>
            <w:tcMar>
              <w:top w:w="60" w:type="dxa"/>
              <w:left w:w="80" w:type="dxa"/>
              <w:bottom w:w="60" w:type="dxa"/>
              <w:right w:w="80" w:type="dxa"/>
            </w:tcMar>
          </w:tcPr>
          <w:p w14:paraId="2E80149D" w14:textId="77777777" w:rsidR="00E438D6" w:rsidRDefault="00000000">
            <w:r>
              <w:t>Same as Section 1.16</w:t>
            </w:r>
          </w:p>
        </w:tc>
      </w:tr>
      <w:tr w:rsidR="00E438D6" w14:paraId="5BE2680C" w14:textId="77777777">
        <w:tc>
          <w:tcPr>
            <w:tcW w:w="3200" w:type="dxa"/>
            <w:tcMar>
              <w:top w:w="60" w:type="dxa"/>
              <w:left w:w="80" w:type="dxa"/>
              <w:bottom w:w="60" w:type="dxa"/>
              <w:right w:w="80" w:type="dxa"/>
            </w:tcMar>
          </w:tcPr>
          <w:p w14:paraId="56614BF1" w14:textId="77777777" w:rsidR="00E438D6" w:rsidRDefault="00000000">
            <w:r>
              <w:rPr>
                <w:b/>
                <w:bCs/>
              </w:rPr>
              <w:t>1.18 Permitted Use</w:t>
            </w:r>
          </w:p>
        </w:tc>
        <w:tc>
          <w:tcPr>
            <w:tcW w:w="6800" w:type="dxa"/>
            <w:tcMar>
              <w:top w:w="60" w:type="dxa"/>
              <w:left w:w="80" w:type="dxa"/>
              <w:bottom w:w="60" w:type="dxa"/>
              <w:right w:w="80" w:type="dxa"/>
            </w:tcMar>
          </w:tcPr>
          <w:p w14:paraId="6DAB3378" w14:textId="77777777" w:rsidR="00E438D6" w:rsidRDefault="00000000">
            <w:r>
              <w:t>See Section 15 — retail sale/service of wireless communications products &amp; services</w:t>
            </w:r>
          </w:p>
        </w:tc>
      </w:tr>
      <w:tr w:rsidR="00E438D6" w14:paraId="0E5686BC" w14:textId="77777777">
        <w:tc>
          <w:tcPr>
            <w:tcW w:w="3200" w:type="dxa"/>
            <w:tcMar>
              <w:top w:w="60" w:type="dxa"/>
              <w:left w:w="80" w:type="dxa"/>
              <w:bottom w:w="60" w:type="dxa"/>
              <w:right w:w="80" w:type="dxa"/>
            </w:tcMar>
          </w:tcPr>
          <w:p w14:paraId="6EAD74FE" w14:textId="77777777" w:rsidR="00E438D6" w:rsidRDefault="00000000">
            <w:r>
              <w:rPr>
                <w:b/>
                <w:bCs/>
              </w:rPr>
              <w:t>1.20 Center Parking</w:t>
            </w:r>
          </w:p>
        </w:tc>
        <w:tc>
          <w:tcPr>
            <w:tcW w:w="6800" w:type="dxa"/>
            <w:tcMar>
              <w:top w:w="60" w:type="dxa"/>
              <w:left w:w="80" w:type="dxa"/>
              <w:bottom w:w="60" w:type="dxa"/>
              <w:right w:w="80" w:type="dxa"/>
            </w:tcMar>
          </w:tcPr>
          <w:p w14:paraId="0F6E1CE0" w14:textId="77777777" w:rsidR="00E438D6" w:rsidRDefault="00000000">
            <w:r>
              <w:t>86 minimum parking spaces for the Center</w:t>
            </w:r>
          </w:p>
        </w:tc>
      </w:tr>
      <w:tr w:rsidR="00E438D6" w14:paraId="24C13B11" w14:textId="77777777">
        <w:tc>
          <w:tcPr>
            <w:tcW w:w="3200" w:type="dxa"/>
            <w:tcMar>
              <w:top w:w="60" w:type="dxa"/>
              <w:left w:w="80" w:type="dxa"/>
              <w:bottom w:w="60" w:type="dxa"/>
              <w:right w:w="80" w:type="dxa"/>
            </w:tcMar>
          </w:tcPr>
          <w:p w14:paraId="287B871B" w14:textId="77777777" w:rsidR="00E438D6" w:rsidRDefault="00000000">
            <w:r>
              <w:rPr>
                <w:b/>
                <w:bCs/>
              </w:rPr>
              <w:t>1.21 Exclusive Parking</w:t>
            </w:r>
          </w:p>
        </w:tc>
        <w:tc>
          <w:tcPr>
            <w:tcW w:w="6800" w:type="dxa"/>
            <w:tcMar>
              <w:top w:w="60" w:type="dxa"/>
              <w:left w:w="80" w:type="dxa"/>
              <w:bottom w:w="60" w:type="dxa"/>
              <w:right w:w="80" w:type="dxa"/>
            </w:tcMar>
          </w:tcPr>
          <w:p w14:paraId="25FAE21D" w14:textId="77777777" w:rsidR="00E438D6" w:rsidRDefault="00000000">
            <w:r>
              <w:t>Not applicable</w:t>
            </w:r>
          </w:p>
        </w:tc>
      </w:tr>
      <w:tr w:rsidR="00E438D6" w14:paraId="0AE25AA4" w14:textId="77777777">
        <w:tc>
          <w:tcPr>
            <w:tcW w:w="3200" w:type="dxa"/>
            <w:tcMar>
              <w:top w:w="60" w:type="dxa"/>
              <w:left w:w="80" w:type="dxa"/>
              <w:bottom w:w="60" w:type="dxa"/>
              <w:right w:w="80" w:type="dxa"/>
            </w:tcMar>
          </w:tcPr>
          <w:p w14:paraId="2403CE6C" w14:textId="77777777" w:rsidR="00E438D6" w:rsidRDefault="00000000">
            <w:r>
              <w:rPr>
                <w:b/>
                <w:bCs/>
              </w:rPr>
              <w:t>1.22 HVAC Maintenance Cap</w:t>
            </w:r>
          </w:p>
        </w:tc>
        <w:tc>
          <w:tcPr>
            <w:tcW w:w="6800" w:type="dxa"/>
            <w:tcMar>
              <w:top w:w="60" w:type="dxa"/>
              <w:left w:w="80" w:type="dxa"/>
              <w:bottom w:w="60" w:type="dxa"/>
              <w:right w:w="80" w:type="dxa"/>
            </w:tcMar>
          </w:tcPr>
          <w:p w14:paraId="4112D782" w14:textId="77777777" w:rsidR="00E438D6" w:rsidRDefault="00000000">
            <w:r>
              <w:t>Not applicable</w:t>
            </w:r>
          </w:p>
        </w:tc>
      </w:tr>
      <w:tr w:rsidR="00E438D6" w14:paraId="6EE819F0" w14:textId="77777777">
        <w:tc>
          <w:tcPr>
            <w:tcW w:w="3200" w:type="dxa"/>
            <w:tcMar>
              <w:top w:w="60" w:type="dxa"/>
              <w:left w:w="80" w:type="dxa"/>
              <w:bottom w:w="60" w:type="dxa"/>
              <w:right w:w="80" w:type="dxa"/>
            </w:tcMar>
          </w:tcPr>
          <w:p w14:paraId="28BBF2D6" w14:textId="77777777" w:rsidR="00E438D6" w:rsidRDefault="00000000">
            <w:r>
              <w:rPr>
                <w:b/>
                <w:bCs/>
              </w:rPr>
              <w:t>1.23 Tenant Termination Option</w:t>
            </w:r>
          </w:p>
        </w:tc>
        <w:tc>
          <w:tcPr>
            <w:tcW w:w="6800" w:type="dxa"/>
            <w:tcMar>
              <w:top w:w="60" w:type="dxa"/>
              <w:left w:w="80" w:type="dxa"/>
              <w:bottom w:w="60" w:type="dxa"/>
              <w:right w:w="80" w:type="dxa"/>
            </w:tcMar>
          </w:tcPr>
          <w:p w14:paraId="4D5FCA7E" w14:textId="77777777" w:rsidR="00E438D6" w:rsidRDefault="00000000">
            <w:r>
              <w:t xml:space="preserve">See Section 35 </w:t>
            </w:r>
          </w:p>
        </w:tc>
      </w:tr>
      <w:tr w:rsidR="00E438D6" w14:paraId="7AA6FD99" w14:textId="77777777">
        <w:tc>
          <w:tcPr>
            <w:tcW w:w="3200" w:type="dxa"/>
            <w:tcMar>
              <w:top w:w="60" w:type="dxa"/>
              <w:left w:w="80" w:type="dxa"/>
              <w:bottom w:w="60" w:type="dxa"/>
              <w:right w:w="80" w:type="dxa"/>
            </w:tcMar>
          </w:tcPr>
          <w:p w14:paraId="5938080B" w14:textId="77777777" w:rsidR="00E438D6" w:rsidRDefault="00000000">
            <w:r>
              <w:rPr>
                <w:b/>
                <w:bCs/>
              </w:rPr>
              <w:t>1.24 Co-Tenancy</w:t>
            </w:r>
          </w:p>
        </w:tc>
        <w:tc>
          <w:tcPr>
            <w:tcW w:w="6800" w:type="dxa"/>
            <w:tcMar>
              <w:top w:w="60" w:type="dxa"/>
              <w:left w:w="80" w:type="dxa"/>
              <w:bottom w:w="60" w:type="dxa"/>
              <w:right w:w="80" w:type="dxa"/>
            </w:tcMar>
          </w:tcPr>
          <w:p w14:paraId="55997193" w14:textId="77777777" w:rsidR="00E438D6" w:rsidRDefault="00000000">
            <w:r>
              <w:t>Not applicable</w:t>
            </w:r>
          </w:p>
        </w:tc>
      </w:tr>
      <w:tr w:rsidR="00E438D6" w14:paraId="0F73B38A" w14:textId="77777777">
        <w:tc>
          <w:tcPr>
            <w:tcW w:w="3200" w:type="dxa"/>
            <w:tcMar>
              <w:top w:w="60" w:type="dxa"/>
              <w:left w:w="80" w:type="dxa"/>
              <w:bottom w:w="60" w:type="dxa"/>
              <w:right w:w="80" w:type="dxa"/>
            </w:tcMar>
          </w:tcPr>
          <w:p w14:paraId="604D81B8" w14:textId="77777777" w:rsidR="00E438D6" w:rsidRDefault="00000000">
            <w:r>
              <w:rPr>
                <w:b/>
                <w:bCs/>
              </w:rPr>
              <w:t>1.26 Brokers</w:t>
            </w:r>
          </w:p>
        </w:tc>
        <w:tc>
          <w:tcPr>
            <w:tcW w:w="6800" w:type="dxa"/>
            <w:tcMar>
              <w:top w:w="60" w:type="dxa"/>
              <w:left w:w="80" w:type="dxa"/>
              <w:bottom w:w="60" w:type="dxa"/>
              <w:right w:w="80" w:type="dxa"/>
            </w:tcMar>
          </w:tcPr>
          <w:p w14:paraId="18765A52" w14:textId="77777777" w:rsidR="00E438D6" w:rsidRDefault="00000000">
            <w:r>
              <w:t>None. No brokers were involved in this transaction.</w:t>
            </w:r>
          </w:p>
        </w:tc>
      </w:tr>
      <w:tr w:rsidR="00E438D6" w14:paraId="6566A37C" w14:textId="77777777">
        <w:tc>
          <w:tcPr>
            <w:tcW w:w="3200" w:type="dxa"/>
            <w:tcMar>
              <w:top w:w="60" w:type="dxa"/>
              <w:left w:w="80" w:type="dxa"/>
              <w:bottom w:w="60" w:type="dxa"/>
              <w:right w:w="80" w:type="dxa"/>
            </w:tcMar>
          </w:tcPr>
          <w:p w14:paraId="64BB6E00" w14:textId="77777777" w:rsidR="00E438D6" w:rsidRDefault="00000000">
            <w:r>
              <w:rPr>
                <w:b/>
                <w:bCs/>
              </w:rPr>
              <w:t>1.27 Landlord Ownership Date</w:t>
            </w:r>
          </w:p>
        </w:tc>
        <w:tc>
          <w:tcPr>
            <w:tcW w:w="6800" w:type="dxa"/>
            <w:tcMar>
              <w:top w:w="60" w:type="dxa"/>
              <w:left w:w="80" w:type="dxa"/>
              <w:bottom w:w="60" w:type="dxa"/>
              <w:right w:w="80" w:type="dxa"/>
            </w:tcMar>
          </w:tcPr>
          <w:p w14:paraId="0577F109" w14:textId="77777777" w:rsidR="00E438D6" w:rsidRDefault="00000000">
            <w:r>
              <w:t>Not applicable</w:t>
            </w:r>
          </w:p>
        </w:tc>
      </w:tr>
      <w:tr w:rsidR="00E438D6" w14:paraId="52792EB0" w14:textId="77777777">
        <w:tc>
          <w:tcPr>
            <w:tcW w:w="3200" w:type="dxa"/>
            <w:tcMar>
              <w:top w:w="60" w:type="dxa"/>
              <w:left w:w="80" w:type="dxa"/>
              <w:bottom w:w="60" w:type="dxa"/>
              <w:right w:w="80" w:type="dxa"/>
            </w:tcMar>
          </w:tcPr>
          <w:p w14:paraId="2D9AB53F" w14:textId="77777777" w:rsidR="00E438D6" w:rsidRDefault="00000000">
            <w:r>
              <w:rPr>
                <w:b/>
                <w:bCs/>
              </w:rPr>
              <w:t>1.28 Landlord Construction Start Date</w:t>
            </w:r>
          </w:p>
        </w:tc>
        <w:tc>
          <w:tcPr>
            <w:tcW w:w="6800" w:type="dxa"/>
            <w:tcMar>
              <w:top w:w="60" w:type="dxa"/>
              <w:left w:w="80" w:type="dxa"/>
              <w:bottom w:w="60" w:type="dxa"/>
              <w:right w:w="80" w:type="dxa"/>
            </w:tcMar>
          </w:tcPr>
          <w:p w14:paraId="23280CA1" w14:textId="77777777" w:rsidR="00E438D6" w:rsidRDefault="00000000">
            <w:r>
              <w:t>Not applicable</w:t>
            </w:r>
          </w:p>
        </w:tc>
      </w:tr>
    </w:tbl>
    <w:p w14:paraId="0E010A9B" w14:textId="77777777" w:rsidR="00E438D6" w:rsidRDefault="00E438D6">
      <w:pPr>
        <w:spacing w:before="200"/>
      </w:pPr>
    </w:p>
    <w:p w14:paraId="590088AA" w14:textId="77777777" w:rsidR="00E438D6" w:rsidRDefault="00000000">
      <w:pPr>
        <w:spacing w:after="120"/>
      </w:pPr>
      <w:r>
        <w:rPr>
          <w:b/>
          <w:bCs/>
        </w:rPr>
        <w:t>1.29  Minimum Rent — Initial Term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700"/>
        <w:gridCol w:w="2600"/>
      </w:tblGrid>
      <w:tr w:rsidR="00E438D6" w14:paraId="1223D9FA" w14:textId="77777777">
        <w:trPr>
          <w:tblHeader/>
        </w:trPr>
        <w:tc>
          <w:tcPr>
            <w:tcW w:w="2000" w:type="dxa"/>
            <w:shd w:val="clear" w:color="auto" w:fill="D9D9D9"/>
            <w:tcMar>
              <w:top w:w="60" w:type="dxa"/>
              <w:left w:w="80" w:type="dxa"/>
              <w:bottom w:w="60" w:type="dxa"/>
              <w:right w:w="80" w:type="dxa"/>
            </w:tcMar>
          </w:tcPr>
          <w:p w14:paraId="0487CFFB" w14:textId="77777777" w:rsidR="00E438D6" w:rsidRDefault="00000000">
            <w:r>
              <w:rPr>
                <w:b/>
                <w:bCs/>
              </w:rPr>
              <w:t>Lease Year</w:t>
            </w:r>
          </w:p>
        </w:tc>
        <w:tc>
          <w:tcPr>
            <w:tcW w:w="2700" w:type="dxa"/>
            <w:shd w:val="clear" w:color="auto" w:fill="D9D9D9"/>
            <w:tcMar>
              <w:top w:w="60" w:type="dxa"/>
              <w:left w:w="80" w:type="dxa"/>
              <w:bottom w:w="60" w:type="dxa"/>
              <w:right w:w="80" w:type="dxa"/>
            </w:tcMar>
          </w:tcPr>
          <w:p w14:paraId="69428B13" w14:textId="77777777" w:rsidR="00E438D6" w:rsidRDefault="00000000">
            <w:r>
              <w:rPr>
                <w:b/>
                <w:bCs/>
              </w:rPr>
              <w:t>Annual Rent</w:t>
            </w:r>
          </w:p>
        </w:tc>
        <w:tc>
          <w:tcPr>
            <w:tcW w:w="2700" w:type="dxa"/>
            <w:shd w:val="clear" w:color="auto" w:fill="D9D9D9"/>
            <w:tcMar>
              <w:top w:w="60" w:type="dxa"/>
              <w:left w:w="80" w:type="dxa"/>
              <w:bottom w:w="60" w:type="dxa"/>
              <w:right w:w="80" w:type="dxa"/>
            </w:tcMar>
          </w:tcPr>
          <w:p w14:paraId="38DE4F44" w14:textId="77777777" w:rsidR="00E438D6" w:rsidRDefault="00000000">
            <w:r>
              <w:rPr>
                <w:b/>
                <w:bCs/>
              </w:rPr>
              <w:t>Monthly Rent</w:t>
            </w:r>
          </w:p>
        </w:tc>
        <w:tc>
          <w:tcPr>
            <w:tcW w:w="2600" w:type="dxa"/>
            <w:shd w:val="clear" w:color="auto" w:fill="D9D9D9"/>
            <w:tcMar>
              <w:top w:w="60" w:type="dxa"/>
              <w:left w:w="80" w:type="dxa"/>
              <w:bottom w:w="60" w:type="dxa"/>
              <w:right w:w="80" w:type="dxa"/>
            </w:tcMar>
          </w:tcPr>
          <w:p w14:paraId="4393A4BE" w14:textId="77777777" w:rsidR="00E438D6" w:rsidRDefault="00000000">
            <w:r>
              <w:rPr>
                <w:b/>
                <w:bCs/>
              </w:rPr>
              <w:t>Per Rentable SF</w:t>
            </w:r>
          </w:p>
        </w:tc>
      </w:tr>
      <w:tr w:rsidR="00E438D6" w14:paraId="68A407B1" w14:textId="77777777">
        <w:tc>
          <w:tcPr>
            <w:tcW w:w="2000" w:type="dxa"/>
            <w:tcMar>
              <w:top w:w="60" w:type="dxa"/>
              <w:left w:w="80" w:type="dxa"/>
              <w:bottom w:w="60" w:type="dxa"/>
              <w:right w:w="80" w:type="dxa"/>
            </w:tcMar>
          </w:tcPr>
          <w:p w14:paraId="046E1434" w14:textId="77777777" w:rsidR="00E438D6" w:rsidRDefault="00000000">
            <w:r>
              <w:t>1 (Oct 2026 – Sep 2027)</w:t>
            </w:r>
          </w:p>
        </w:tc>
        <w:tc>
          <w:tcPr>
            <w:tcW w:w="2700" w:type="dxa"/>
            <w:tcMar>
              <w:top w:w="60" w:type="dxa"/>
              <w:left w:w="80" w:type="dxa"/>
              <w:bottom w:w="60" w:type="dxa"/>
              <w:right w:w="80" w:type="dxa"/>
            </w:tcMar>
          </w:tcPr>
          <w:p w14:paraId="0E09D434" w14:textId="77777777" w:rsidR="00E438D6" w:rsidRDefault="00000000">
            <w:r>
              <w:t>$25,728.00</w:t>
            </w:r>
          </w:p>
        </w:tc>
        <w:tc>
          <w:tcPr>
            <w:tcW w:w="2700" w:type="dxa"/>
            <w:tcMar>
              <w:top w:w="60" w:type="dxa"/>
              <w:left w:w="80" w:type="dxa"/>
              <w:bottom w:w="60" w:type="dxa"/>
              <w:right w:w="80" w:type="dxa"/>
            </w:tcMar>
          </w:tcPr>
          <w:p w14:paraId="2A1E830B" w14:textId="77777777" w:rsidR="00E438D6" w:rsidRDefault="00000000">
            <w:r>
              <w:t>$2,144.00</w:t>
            </w:r>
          </w:p>
        </w:tc>
        <w:tc>
          <w:tcPr>
            <w:tcW w:w="2600" w:type="dxa"/>
            <w:tcMar>
              <w:top w:w="60" w:type="dxa"/>
              <w:left w:w="80" w:type="dxa"/>
              <w:bottom w:w="60" w:type="dxa"/>
              <w:right w:w="80" w:type="dxa"/>
            </w:tcMar>
          </w:tcPr>
          <w:p w14:paraId="6F9600A7" w14:textId="77777777" w:rsidR="00E438D6" w:rsidRDefault="00000000">
            <w:r>
              <w:t>$20.10</w:t>
            </w:r>
          </w:p>
        </w:tc>
      </w:tr>
      <w:tr w:rsidR="00E438D6" w14:paraId="030777F3" w14:textId="77777777">
        <w:tc>
          <w:tcPr>
            <w:tcW w:w="2000" w:type="dxa"/>
            <w:tcMar>
              <w:top w:w="60" w:type="dxa"/>
              <w:left w:w="80" w:type="dxa"/>
              <w:bottom w:w="60" w:type="dxa"/>
              <w:right w:w="80" w:type="dxa"/>
            </w:tcMar>
          </w:tcPr>
          <w:p w14:paraId="77C80968" w14:textId="77777777" w:rsidR="00E438D6" w:rsidRDefault="00000000">
            <w:r>
              <w:t>2 (Oct 2027 – Sep 2028)</w:t>
            </w:r>
          </w:p>
        </w:tc>
        <w:tc>
          <w:tcPr>
            <w:tcW w:w="2700" w:type="dxa"/>
            <w:tcMar>
              <w:top w:w="60" w:type="dxa"/>
              <w:left w:w="80" w:type="dxa"/>
              <w:bottom w:w="60" w:type="dxa"/>
              <w:right w:w="80" w:type="dxa"/>
            </w:tcMar>
          </w:tcPr>
          <w:p w14:paraId="501DE180" w14:textId="77777777" w:rsidR="00E438D6" w:rsidRDefault="00000000">
            <w:r>
              <w:t>$26,496.00</w:t>
            </w:r>
          </w:p>
        </w:tc>
        <w:tc>
          <w:tcPr>
            <w:tcW w:w="2700" w:type="dxa"/>
            <w:tcMar>
              <w:top w:w="60" w:type="dxa"/>
              <w:left w:w="80" w:type="dxa"/>
              <w:bottom w:w="60" w:type="dxa"/>
              <w:right w:w="80" w:type="dxa"/>
            </w:tcMar>
          </w:tcPr>
          <w:p w14:paraId="2560DC1F" w14:textId="77777777" w:rsidR="00E438D6" w:rsidRDefault="00000000">
            <w:r>
              <w:t>$2,208.00</w:t>
            </w:r>
          </w:p>
        </w:tc>
        <w:tc>
          <w:tcPr>
            <w:tcW w:w="2600" w:type="dxa"/>
            <w:tcMar>
              <w:top w:w="60" w:type="dxa"/>
              <w:left w:w="80" w:type="dxa"/>
              <w:bottom w:w="60" w:type="dxa"/>
              <w:right w:w="80" w:type="dxa"/>
            </w:tcMar>
          </w:tcPr>
          <w:p w14:paraId="0FE944F7" w14:textId="77777777" w:rsidR="00E438D6" w:rsidRDefault="00000000">
            <w:r>
              <w:t>$20.70</w:t>
            </w:r>
          </w:p>
        </w:tc>
      </w:tr>
      <w:tr w:rsidR="00E438D6" w14:paraId="43576B78" w14:textId="77777777">
        <w:tc>
          <w:tcPr>
            <w:tcW w:w="2000" w:type="dxa"/>
            <w:tcMar>
              <w:top w:w="60" w:type="dxa"/>
              <w:left w:w="80" w:type="dxa"/>
              <w:bottom w:w="60" w:type="dxa"/>
              <w:right w:w="80" w:type="dxa"/>
            </w:tcMar>
          </w:tcPr>
          <w:p w14:paraId="50914BF1" w14:textId="77777777" w:rsidR="00E438D6" w:rsidRDefault="00000000">
            <w:r>
              <w:t>3 (Oct 2028 – Sep 2029)</w:t>
            </w:r>
          </w:p>
        </w:tc>
        <w:tc>
          <w:tcPr>
            <w:tcW w:w="2700" w:type="dxa"/>
            <w:tcMar>
              <w:top w:w="60" w:type="dxa"/>
              <w:left w:w="80" w:type="dxa"/>
              <w:bottom w:w="60" w:type="dxa"/>
              <w:right w:w="80" w:type="dxa"/>
            </w:tcMar>
          </w:tcPr>
          <w:p w14:paraId="711B2BE6" w14:textId="77777777" w:rsidR="00E438D6" w:rsidRDefault="00000000">
            <w:r>
              <w:t>$27,289.60</w:t>
            </w:r>
          </w:p>
        </w:tc>
        <w:tc>
          <w:tcPr>
            <w:tcW w:w="2700" w:type="dxa"/>
            <w:tcMar>
              <w:top w:w="60" w:type="dxa"/>
              <w:left w:w="80" w:type="dxa"/>
              <w:bottom w:w="60" w:type="dxa"/>
              <w:right w:w="80" w:type="dxa"/>
            </w:tcMar>
          </w:tcPr>
          <w:p w14:paraId="3A70151C" w14:textId="77777777" w:rsidR="00E438D6" w:rsidRDefault="00000000">
            <w:r>
              <w:t>$2,274.13</w:t>
            </w:r>
          </w:p>
        </w:tc>
        <w:tc>
          <w:tcPr>
            <w:tcW w:w="2600" w:type="dxa"/>
            <w:tcMar>
              <w:top w:w="60" w:type="dxa"/>
              <w:left w:w="80" w:type="dxa"/>
              <w:bottom w:w="60" w:type="dxa"/>
              <w:right w:w="80" w:type="dxa"/>
            </w:tcMar>
          </w:tcPr>
          <w:p w14:paraId="78E6A511" w14:textId="77777777" w:rsidR="00E438D6" w:rsidRDefault="00000000">
            <w:r>
              <w:t>$21.32</w:t>
            </w:r>
          </w:p>
        </w:tc>
      </w:tr>
    </w:tbl>
    <w:p w14:paraId="0BC2C2D3" w14:textId="77777777" w:rsidR="00E438D6" w:rsidRDefault="00000000">
      <w:pPr>
        <w:spacing w:before="120" w:after="200"/>
      </w:pPr>
      <w:r>
        <w:rPr>
          <w:i/>
          <w:iCs/>
        </w:rPr>
        <w:t>Base Rent increases 3% annually during the Initial Term and each Option Term, consistent with the rates quoted to Tenant.</w:t>
      </w:r>
    </w:p>
    <w:p w14:paraId="49B8BF2A" w14:textId="77777777" w:rsidR="00E438D6" w:rsidRDefault="00000000">
      <w:pPr>
        <w:spacing w:after="120"/>
      </w:pPr>
      <w:r>
        <w:rPr>
          <w:b/>
          <w:bCs/>
        </w:rPr>
        <w:t>1.30  Minimum Rent — Option Terms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700"/>
        <w:gridCol w:w="2600"/>
      </w:tblGrid>
      <w:tr w:rsidR="00E438D6" w14:paraId="05ABF4BF" w14:textId="77777777">
        <w:trPr>
          <w:tblHeader/>
        </w:trPr>
        <w:tc>
          <w:tcPr>
            <w:tcW w:w="2000" w:type="dxa"/>
            <w:shd w:val="clear" w:color="auto" w:fill="D9D9D9"/>
            <w:tcMar>
              <w:top w:w="60" w:type="dxa"/>
              <w:left w:w="80" w:type="dxa"/>
              <w:bottom w:w="60" w:type="dxa"/>
              <w:right w:w="80" w:type="dxa"/>
            </w:tcMar>
          </w:tcPr>
          <w:p w14:paraId="4F8A9608" w14:textId="77777777" w:rsidR="00E438D6" w:rsidRDefault="00000000">
            <w:r>
              <w:rPr>
                <w:b/>
                <w:bCs/>
              </w:rPr>
              <w:t>Lease Year</w:t>
            </w:r>
          </w:p>
        </w:tc>
        <w:tc>
          <w:tcPr>
            <w:tcW w:w="2700" w:type="dxa"/>
            <w:shd w:val="clear" w:color="auto" w:fill="D9D9D9"/>
            <w:tcMar>
              <w:top w:w="60" w:type="dxa"/>
              <w:left w:w="80" w:type="dxa"/>
              <w:bottom w:w="60" w:type="dxa"/>
              <w:right w:w="80" w:type="dxa"/>
            </w:tcMar>
          </w:tcPr>
          <w:p w14:paraId="12AAA0B4" w14:textId="77777777" w:rsidR="00E438D6" w:rsidRDefault="00000000">
            <w:r>
              <w:rPr>
                <w:b/>
                <w:bCs/>
              </w:rPr>
              <w:t>Annual Rent</w:t>
            </w:r>
          </w:p>
        </w:tc>
        <w:tc>
          <w:tcPr>
            <w:tcW w:w="2700" w:type="dxa"/>
            <w:shd w:val="clear" w:color="auto" w:fill="D9D9D9"/>
            <w:tcMar>
              <w:top w:w="60" w:type="dxa"/>
              <w:left w:w="80" w:type="dxa"/>
              <w:bottom w:w="60" w:type="dxa"/>
              <w:right w:w="80" w:type="dxa"/>
            </w:tcMar>
          </w:tcPr>
          <w:p w14:paraId="36E3CD2B" w14:textId="77777777" w:rsidR="00E438D6" w:rsidRDefault="00000000">
            <w:r>
              <w:rPr>
                <w:b/>
                <w:bCs/>
              </w:rPr>
              <w:t>Monthly Rent</w:t>
            </w:r>
          </w:p>
        </w:tc>
        <w:tc>
          <w:tcPr>
            <w:tcW w:w="2600" w:type="dxa"/>
            <w:shd w:val="clear" w:color="auto" w:fill="D9D9D9"/>
            <w:tcMar>
              <w:top w:w="60" w:type="dxa"/>
              <w:left w:w="80" w:type="dxa"/>
              <w:bottom w:w="60" w:type="dxa"/>
              <w:right w:w="80" w:type="dxa"/>
            </w:tcMar>
          </w:tcPr>
          <w:p w14:paraId="5C42B1CD" w14:textId="77777777" w:rsidR="00E438D6" w:rsidRDefault="00000000">
            <w:r>
              <w:rPr>
                <w:b/>
                <w:bCs/>
              </w:rPr>
              <w:t>Per Rentable SF</w:t>
            </w:r>
          </w:p>
        </w:tc>
      </w:tr>
      <w:tr w:rsidR="00E438D6" w14:paraId="5017314F" w14:textId="77777777">
        <w:tc>
          <w:tcPr>
            <w:tcW w:w="2000" w:type="dxa"/>
            <w:tcMar>
              <w:top w:w="60" w:type="dxa"/>
              <w:left w:w="80" w:type="dxa"/>
              <w:bottom w:w="60" w:type="dxa"/>
              <w:right w:w="80" w:type="dxa"/>
            </w:tcMar>
          </w:tcPr>
          <w:p w14:paraId="30D8ECC0" w14:textId="77777777" w:rsidR="00E438D6" w:rsidRDefault="00000000">
            <w:r>
              <w:t>4 (Option 1, Yr 1)</w:t>
            </w:r>
          </w:p>
        </w:tc>
        <w:tc>
          <w:tcPr>
            <w:tcW w:w="2700" w:type="dxa"/>
            <w:tcMar>
              <w:top w:w="60" w:type="dxa"/>
              <w:left w:w="80" w:type="dxa"/>
              <w:bottom w:w="60" w:type="dxa"/>
              <w:right w:w="80" w:type="dxa"/>
            </w:tcMar>
          </w:tcPr>
          <w:p w14:paraId="0CFF3F6B" w14:textId="77777777" w:rsidR="00E438D6" w:rsidRDefault="00000000">
            <w:r>
              <w:t>$28,108.80</w:t>
            </w:r>
          </w:p>
        </w:tc>
        <w:tc>
          <w:tcPr>
            <w:tcW w:w="2700" w:type="dxa"/>
            <w:tcMar>
              <w:top w:w="60" w:type="dxa"/>
              <w:left w:w="80" w:type="dxa"/>
              <w:bottom w:w="60" w:type="dxa"/>
              <w:right w:w="80" w:type="dxa"/>
            </w:tcMar>
          </w:tcPr>
          <w:p w14:paraId="3730B228" w14:textId="77777777" w:rsidR="00E438D6" w:rsidRDefault="00000000">
            <w:r>
              <w:t>$2,342.40</w:t>
            </w:r>
          </w:p>
        </w:tc>
        <w:tc>
          <w:tcPr>
            <w:tcW w:w="2600" w:type="dxa"/>
            <w:tcMar>
              <w:top w:w="60" w:type="dxa"/>
              <w:left w:w="80" w:type="dxa"/>
              <w:bottom w:w="60" w:type="dxa"/>
              <w:right w:w="80" w:type="dxa"/>
            </w:tcMar>
          </w:tcPr>
          <w:p w14:paraId="622F6A8B" w14:textId="77777777" w:rsidR="00E438D6" w:rsidRDefault="00000000">
            <w:r>
              <w:t>$21.96</w:t>
            </w:r>
          </w:p>
        </w:tc>
      </w:tr>
      <w:tr w:rsidR="00E438D6" w14:paraId="67F84267" w14:textId="77777777">
        <w:tc>
          <w:tcPr>
            <w:tcW w:w="2000" w:type="dxa"/>
            <w:tcMar>
              <w:top w:w="60" w:type="dxa"/>
              <w:left w:w="80" w:type="dxa"/>
              <w:bottom w:w="60" w:type="dxa"/>
              <w:right w:w="80" w:type="dxa"/>
            </w:tcMar>
          </w:tcPr>
          <w:p w14:paraId="24CB833C" w14:textId="77777777" w:rsidR="00E438D6" w:rsidRDefault="00000000">
            <w:r>
              <w:t>5 (Option 1, Yr 2)</w:t>
            </w:r>
          </w:p>
        </w:tc>
        <w:tc>
          <w:tcPr>
            <w:tcW w:w="2700" w:type="dxa"/>
            <w:tcMar>
              <w:top w:w="60" w:type="dxa"/>
              <w:left w:w="80" w:type="dxa"/>
              <w:bottom w:w="60" w:type="dxa"/>
              <w:right w:w="80" w:type="dxa"/>
            </w:tcMar>
          </w:tcPr>
          <w:p w14:paraId="2E765EFA" w14:textId="77777777" w:rsidR="00E438D6" w:rsidRDefault="00000000">
            <w:r>
              <w:t>$28,953.60</w:t>
            </w:r>
          </w:p>
        </w:tc>
        <w:tc>
          <w:tcPr>
            <w:tcW w:w="2700" w:type="dxa"/>
            <w:tcMar>
              <w:top w:w="60" w:type="dxa"/>
              <w:left w:w="80" w:type="dxa"/>
              <w:bottom w:w="60" w:type="dxa"/>
              <w:right w:w="80" w:type="dxa"/>
            </w:tcMar>
          </w:tcPr>
          <w:p w14:paraId="0E266FEB" w14:textId="77777777" w:rsidR="00E438D6" w:rsidRDefault="00000000">
            <w:r>
              <w:t>$2,412.80</w:t>
            </w:r>
          </w:p>
        </w:tc>
        <w:tc>
          <w:tcPr>
            <w:tcW w:w="2600" w:type="dxa"/>
            <w:tcMar>
              <w:top w:w="60" w:type="dxa"/>
              <w:left w:w="80" w:type="dxa"/>
              <w:bottom w:w="60" w:type="dxa"/>
              <w:right w:w="80" w:type="dxa"/>
            </w:tcMar>
          </w:tcPr>
          <w:p w14:paraId="73A04EB4" w14:textId="77777777" w:rsidR="00E438D6" w:rsidRDefault="00000000">
            <w:r>
              <w:t>$22.62</w:t>
            </w:r>
          </w:p>
        </w:tc>
      </w:tr>
      <w:tr w:rsidR="00E438D6" w14:paraId="6A541C8E" w14:textId="77777777">
        <w:tc>
          <w:tcPr>
            <w:tcW w:w="2000" w:type="dxa"/>
            <w:tcMar>
              <w:top w:w="60" w:type="dxa"/>
              <w:left w:w="80" w:type="dxa"/>
              <w:bottom w:w="60" w:type="dxa"/>
              <w:right w:w="80" w:type="dxa"/>
            </w:tcMar>
          </w:tcPr>
          <w:p w14:paraId="3A1862BA" w14:textId="77777777" w:rsidR="00E438D6" w:rsidRDefault="00000000">
            <w:r>
              <w:t>6 (Option 1, Yr 3)</w:t>
            </w:r>
          </w:p>
        </w:tc>
        <w:tc>
          <w:tcPr>
            <w:tcW w:w="2700" w:type="dxa"/>
            <w:tcMar>
              <w:top w:w="60" w:type="dxa"/>
              <w:left w:w="80" w:type="dxa"/>
              <w:bottom w:w="60" w:type="dxa"/>
              <w:right w:w="80" w:type="dxa"/>
            </w:tcMar>
          </w:tcPr>
          <w:p w14:paraId="54905655" w14:textId="77777777" w:rsidR="00E438D6" w:rsidRDefault="00000000">
            <w:r>
              <w:t>$29,824.00</w:t>
            </w:r>
          </w:p>
        </w:tc>
        <w:tc>
          <w:tcPr>
            <w:tcW w:w="2700" w:type="dxa"/>
            <w:tcMar>
              <w:top w:w="60" w:type="dxa"/>
              <w:left w:w="80" w:type="dxa"/>
              <w:bottom w:w="60" w:type="dxa"/>
              <w:right w:w="80" w:type="dxa"/>
            </w:tcMar>
          </w:tcPr>
          <w:p w14:paraId="404CCFC6" w14:textId="77777777" w:rsidR="00E438D6" w:rsidRDefault="00000000">
            <w:r>
              <w:t>$2,485.33</w:t>
            </w:r>
          </w:p>
        </w:tc>
        <w:tc>
          <w:tcPr>
            <w:tcW w:w="2600" w:type="dxa"/>
            <w:tcMar>
              <w:top w:w="60" w:type="dxa"/>
              <w:left w:w="80" w:type="dxa"/>
              <w:bottom w:w="60" w:type="dxa"/>
              <w:right w:w="80" w:type="dxa"/>
            </w:tcMar>
          </w:tcPr>
          <w:p w14:paraId="5DCBB10D" w14:textId="77777777" w:rsidR="00E438D6" w:rsidRDefault="00000000">
            <w:r>
              <w:t>$23.30</w:t>
            </w:r>
          </w:p>
        </w:tc>
      </w:tr>
      <w:tr w:rsidR="00E438D6" w14:paraId="4FD7D3A6" w14:textId="77777777">
        <w:tc>
          <w:tcPr>
            <w:tcW w:w="2000" w:type="dxa"/>
            <w:tcMar>
              <w:top w:w="60" w:type="dxa"/>
              <w:left w:w="80" w:type="dxa"/>
              <w:bottom w:w="60" w:type="dxa"/>
              <w:right w:w="80" w:type="dxa"/>
            </w:tcMar>
          </w:tcPr>
          <w:p w14:paraId="37D875D0" w14:textId="77777777" w:rsidR="00E438D6" w:rsidRDefault="00000000">
            <w:r>
              <w:t>7 (Option 2, Yr 1)</w:t>
            </w:r>
          </w:p>
        </w:tc>
        <w:tc>
          <w:tcPr>
            <w:tcW w:w="2700" w:type="dxa"/>
            <w:tcMar>
              <w:top w:w="60" w:type="dxa"/>
              <w:left w:w="80" w:type="dxa"/>
              <w:bottom w:w="60" w:type="dxa"/>
              <w:right w:w="80" w:type="dxa"/>
            </w:tcMar>
          </w:tcPr>
          <w:p w14:paraId="062C7A91" w14:textId="77777777" w:rsidR="00E438D6" w:rsidRDefault="00000000">
            <w:r>
              <w:t>$30,720.00</w:t>
            </w:r>
          </w:p>
        </w:tc>
        <w:tc>
          <w:tcPr>
            <w:tcW w:w="2700" w:type="dxa"/>
            <w:tcMar>
              <w:top w:w="60" w:type="dxa"/>
              <w:left w:w="80" w:type="dxa"/>
              <w:bottom w:w="60" w:type="dxa"/>
              <w:right w:w="80" w:type="dxa"/>
            </w:tcMar>
          </w:tcPr>
          <w:p w14:paraId="7366C385" w14:textId="77777777" w:rsidR="00E438D6" w:rsidRDefault="00000000">
            <w:r>
              <w:t>$2,560.00</w:t>
            </w:r>
          </w:p>
        </w:tc>
        <w:tc>
          <w:tcPr>
            <w:tcW w:w="2600" w:type="dxa"/>
            <w:tcMar>
              <w:top w:w="60" w:type="dxa"/>
              <w:left w:w="80" w:type="dxa"/>
              <w:bottom w:w="60" w:type="dxa"/>
              <w:right w:w="80" w:type="dxa"/>
            </w:tcMar>
          </w:tcPr>
          <w:p w14:paraId="4867C405" w14:textId="77777777" w:rsidR="00E438D6" w:rsidRDefault="00000000">
            <w:r>
              <w:t>$24.00</w:t>
            </w:r>
          </w:p>
        </w:tc>
      </w:tr>
      <w:tr w:rsidR="00E438D6" w14:paraId="5351A20D" w14:textId="77777777">
        <w:tc>
          <w:tcPr>
            <w:tcW w:w="2000" w:type="dxa"/>
            <w:tcMar>
              <w:top w:w="60" w:type="dxa"/>
              <w:left w:w="80" w:type="dxa"/>
              <w:bottom w:w="60" w:type="dxa"/>
              <w:right w:w="80" w:type="dxa"/>
            </w:tcMar>
          </w:tcPr>
          <w:p w14:paraId="25DF6D5C" w14:textId="77777777" w:rsidR="00E438D6" w:rsidRDefault="00000000">
            <w:r>
              <w:t>8 (Option 2, Yr 2)</w:t>
            </w:r>
          </w:p>
        </w:tc>
        <w:tc>
          <w:tcPr>
            <w:tcW w:w="2700" w:type="dxa"/>
            <w:tcMar>
              <w:top w:w="60" w:type="dxa"/>
              <w:left w:w="80" w:type="dxa"/>
              <w:bottom w:w="60" w:type="dxa"/>
              <w:right w:w="80" w:type="dxa"/>
            </w:tcMar>
          </w:tcPr>
          <w:p w14:paraId="07732509" w14:textId="77777777" w:rsidR="00E438D6" w:rsidRDefault="00000000">
            <w:r>
              <w:t>$31,641.60</w:t>
            </w:r>
          </w:p>
        </w:tc>
        <w:tc>
          <w:tcPr>
            <w:tcW w:w="2700" w:type="dxa"/>
            <w:tcMar>
              <w:top w:w="60" w:type="dxa"/>
              <w:left w:w="80" w:type="dxa"/>
              <w:bottom w:w="60" w:type="dxa"/>
              <w:right w:w="80" w:type="dxa"/>
            </w:tcMar>
          </w:tcPr>
          <w:p w14:paraId="6760901A" w14:textId="77777777" w:rsidR="00E438D6" w:rsidRDefault="00000000">
            <w:r>
              <w:t>$2,636.80</w:t>
            </w:r>
          </w:p>
        </w:tc>
        <w:tc>
          <w:tcPr>
            <w:tcW w:w="2600" w:type="dxa"/>
            <w:tcMar>
              <w:top w:w="60" w:type="dxa"/>
              <w:left w:w="80" w:type="dxa"/>
              <w:bottom w:w="60" w:type="dxa"/>
              <w:right w:w="80" w:type="dxa"/>
            </w:tcMar>
          </w:tcPr>
          <w:p w14:paraId="7E851A5F" w14:textId="77777777" w:rsidR="00E438D6" w:rsidRDefault="00000000">
            <w:r>
              <w:t>$24.72</w:t>
            </w:r>
          </w:p>
        </w:tc>
      </w:tr>
      <w:tr w:rsidR="00E438D6" w14:paraId="51F76FC1" w14:textId="77777777">
        <w:tc>
          <w:tcPr>
            <w:tcW w:w="2000" w:type="dxa"/>
            <w:tcMar>
              <w:top w:w="60" w:type="dxa"/>
              <w:left w:w="80" w:type="dxa"/>
              <w:bottom w:w="60" w:type="dxa"/>
              <w:right w:w="80" w:type="dxa"/>
            </w:tcMar>
          </w:tcPr>
          <w:p w14:paraId="7DC2AA28" w14:textId="77777777" w:rsidR="00E438D6" w:rsidRDefault="00000000">
            <w:r>
              <w:t>9 (Option 2, Yr 3)</w:t>
            </w:r>
          </w:p>
        </w:tc>
        <w:tc>
          <w:tcPr>
            <w:tcW w:w="2700" w:type="dxa"/>
            <w:tcMar>
              <w:top w:w="60" w:type="dxa"/>
              <w:left w:w="80" w:type="dxa"/>
              <w:bottom w:w="60" w:type="dxa"/>
              <w:right w:w="80" w:type="dxa"/>
            </w:tcMar>
          </w:tcPr>
          <w:p w14:paraId="3006ADC7" w14:textId="77777777" w:rsidR="00E438D6" w:rsidRDefault="00000000">
            <w:r>
              <w:t>$32,588.80</w:t>
            </w:r>
          </w:p>
        </w:tc>
        <w:tc>
          <w:tcPr>
            <w:tcW w:w="2700" w:type="dxa"/>
            <w:tcMar>
              <w:top w:w="60" w:type="dxa"/>
              <w:left w:w="80" w:type="dxa"/>
              <w:bottom w:w="60" w:type="dxa"/>
              <w:right w:w="80" w:type="dxa"/>
            </w:tcMar>
          </w:tcPr>
          <w:p w14:paraId="0B457ED7" w14:textId="77777777" w:rsidR="00E438D6" w:rsidRDefault="00000000">
            <w:r>
              <w:t>$2,715.73</w:t>
            </w:r>
          </w:p>
        </w:tc>
        <w:tc>
          <w:tcPr>
            <w:tcW w:w="2600" w:type="dxa"/>
            <w:tcMar>
              <w:top w:w="60" w:type="dxa"/>
              <w:left w:w="80" w:type="dxa"/>
              <w:bottom w:w="60" w:type="dxa"/>
              <w:right w:w="80" w:type="dxa"/>
            </w:tcMar>
          </w:tcPr>
          <w:p w14:paraId="041FC5E4" w14:textId="77777777" w:rsidR="00E438D6" w:rsidRDefault="00000000">
            <w:r>
              <w:t>$25.46</w:t>
            </w:r>
          </w:p>
        </w:tc>
      </w:tr>
    </w:tbl>
    <w:p w14:paraId="1C87143C" w14:textId="77777777" w:rsidR="00E438D6" w:rsidRDefault="00E438D6">
      <w:pPr>
        <w:spacing w:before="200"/>
      </w:pPr>
    </w:p>
    <w:p w14:paraId="05200277" w14:textId="77777777" w:rsidR="00E438D6" w:rsidRDefault="00000000">
      <w:pPr>
        <w:spacing w:after="120"/>
      </w:pPr>
      <w:r>
        <w:rPr>
          <w:b/>
          <w:bCs/>
        </w:rPr>
        <w:t>1.31  Additional Rent (NNN) — Common Area Costs, Taxes &amp; Insurance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00"/>
      </w:tblGrid>
      <w:tr w:rsidR="00E438D6" w14:paraId="1C94D9A8" w14:textId="77777777">
        <w:tc>
          <w:tcPr>
            <w:tcW w:w="3200" w:type="dxa"/>
            <w:tcMar>
              <w:top w:w="60" w:type="dxa"/>
              <w:left w:w="80" w:type="dxa"/>
              <w:bottom w:w="60" w:type="dxa"/>
              <w:right w:w="80" w:type="dxa"/>
            </w:tcMar>
          </w:tcPr>
          <w:p w14:paraId="380B3957" w14:textId="77777777" w:rsidR="00E438D6" w:rsidRDefault="00000000">
            <w:r>
              <w:rPr>
                <w:b/>
                <w:bCs/>
              </w:rPr>
              <w:t>Year 1 Budgeted NNN</w:t>
            </w:r>
          </w:p>
        </w:tc>
        <w:tc>
          <w:tcPr>
            <w:tcW w:w="6800" w:type="dxa"/>
            <w:tcMar>
              <w:top w:w="60" w:type="dxa"/>
              <w:left w:w="80" w:type="dxa"/>
              <w:bottom w:w="60" w:type="dxa"/>
              <w:right w:w="80" w:type="dxa"/>
            </w:tcMar>
          </w:tcPr>
          <w:p w14:paraId="21A39B98" w14:textId="77777777" w:rsidR="00E438D6" w:rsidRDefault="00000000">
            <w:r>
              <w:t>$8,320.00 ($6.50/SF) — a Landlord budget estimate only</w:t>
            </w:r>
          </w:p>
        </w:tc>
      </w:tr>
      <w:tr w:rsidR="00E438D6" w14:paraId="76DCF743" w14:textId="77777777">
        <w:tc>
          <w:tcPr>
            <w:tcW w:w="3200" w:type="dxa"/>
            <w:tcMar>
              <w:top w:w="60" w:type="dxa"/>
              <w:left w:w="80" w:type="dxa"/>
              <w:bottom w:w="60" w:type="dxa"/>
              <w:right w:w="80" w:type="dxa"/>
            </w:tcMar>
          </w:tcPr>
          <w:p w14:paraId="156EC7CB" w14:textId="77777777" w:rsidR="00E438D6" w:rsidRDefault="00000000">
            <w:r>
              <w:rPr>
                <w:b/>
                <w:bCs/>
              </w:rPr>
              <w:t>Year 1 Budgeted Monthly NNN</w:t>
            </w:r>
          </w:p>
        </w:tc>
        <w:tc>
          <w:tcPr>
            <w:tcW w:w="6800" w:type="dxa"/>
            <w:tcMar>
              <w:top w:w="60" w:type="dxa"/>
              <w:left w:w="80" w:type="dxa"/>
              <w:bottom w:w="60" w:type="dxa"/>
              <w:right w:w="80" w:type="dxa"/>
            </w:tcMar>
          </w:tcPr>
          <w:p w14:paraId="55F36E58" w14:textId="77777777" w:rsidR="00E438D6" w:rsidRDefault="00000000">
            <w:r>
              <w:t>$693.33</w:t>
            </w:r>
          </w:p>
        </w:tc>
      </w:tr>
      <w:tr w:rsidR="00E438D6" w14:paraId="63F93B87" w14:textId="77777777">
        <w:tc>
          <w:tcPr>
            <w:tcW w:w="3200" w:type="dxa"/>
            <w:tcMar>
              <w:top w:w="60" w:type="dxa"/>
              <w:left w:w="80" w:type="dxa"/>
              <w:bottom w:w="60" w:type="dxa"/>
              <w:right w:w="80" w:type="dxa"/>
            </w:tcMar>
          </w:tcPr>
          <w:p w14:paraId="1606C89E" w14:textId="77777777" w:rsidR="00E438D6" w:rsidRDefault="00000000">
            <w:r>
              <w:rPr>
                <w:b/>
                <w:bCs/>
              </w:rPr>
              <w:t>Annual Adjustment</w:t>
            </w:r>
          </w:p>
        </w:tc>
        <w:tc>
          <w:tcPr>
            <w:tcW w:w="6800" w:type="dxa"/>
            <w:tcMar>
              <w:top w:w="60" w:type="dxa"/>
              <w:left w:w="80" w:type="dxa"/>
              <w:bottom w:w="60" w:type="dxa"/>
              <w:right w:w="80" w:type="dxa"/>
            </w:tcMar>
          </w:tcPr>
          <w:p w14:paraId="1D4B11DE" w14:textId="77777777" w:rsidR="00E438D6" w:rsidRDefault="00000000">
            <w:r>
              <w:t>NNN is trued up annually to Landlord's actual Common Area Costs, Real Estate Taxes, and Insurance Costs per Section 13, and the following year's budgeted/estimated monthly payment is reset accordingly each January 1.</w:t>
            </w:r>
          </w:p>
        </w:tc>
      </w:tr>
    </w:tbl>
    <w:p w14:paraId="6B6D87A0" w14:textId="77777777" w:rsidR="00E438D6" w:rsidRDefault="00000000">
      <w:pPr>
        <w:spacing w:after="120"/>
      </w:pPr>
      <w:r>
        <w:t>Tenant was quoted $6.50/SF as a Year 1 budget figure only. Actual NNN costs may vary from year to year consistent with Landlord's actual Common Area Costs, Real Estate Taxes, and Insurance Costs.</w:t>
      </w:r>
    </w:p>
    <w:p w14:paraId="63F9004E" w14:textId="77777777" w:rsidR="00E438D6" w:rsidRDefault="00E438D6">
      <w:pPr>
        <w:spacing w:before="200"/>
      </w:pPr>
    </w:p>
    <w:p w14:paraId="628DA1DA" w14:textId="77777777" w:rsidR="00E438D6" w:rsidRDefault="00000000">
      <w:pPr>
        <w:spacing w:after="120"/>
      </w:pPr>
      <w:r>
        <w:rPr>
          <w:b/>
          <w:bCs/>
        </w:rPr>
        <w:t>1.32  Security Deposit</w:t>
      </w:r>
    </w:p>
    <w:p w14:paraId="6E870926" w14:textId="77777777" w:rsidR="00E438D6" w:rsidRDefault="00000000">
      <w:pPr>
        <w:spacing w:after="120"/>
      </w:pPr>
      <w:r>
        <w:t>$8,511.99, equal to three (3) months of Year 1 Minimum Rent ($6,432.00) plus three (3) months of Year 1 NNN ($2,079.99), due at lease execution and held throughout the Lease Term (including any Option Term, subject to adjustment to three (3) months of the then-current Minimum Rent and NNN combined upon each rent increase).</w:t>
      </w:r>
    </w:p>
    <w:p w14:paraId="4D76F8A8" w14:textId="77777777" w:rsidR="00E438D6" w:rsidRDefault="00000000">
      <w:r>
        <w:br w:type="page"/>
      </w:r>
    </w:p>
    <w:p w14:paraId="682E16A0" w14:textId="77777777" w:rsidR="00E438D6" w:rsidRDefault="00000000">
      <w:pPr>
        <w:spacing w:before="240" w:after="100"/>
      </w:pPr>
      <w:r>
        <w:rPr>
          <w:b/>
          <w:bCs/>
          <w:sz w:val="22"/>
          <w:szCs w:val="22"/>
        </w:rPr>
        <w:lastRenderedPageBreak/>
        <w:t>Section 2</w:t>
      </w:r>
      <w:r>
        <w:rPr>
          <w:b/>
          <w:bCs/>
          <w:sz w:val="22"/>
          <w:szCs w:val="22"/>
        </w:rPr>
        <w:tab/>
        <w:t>Premises</w:t>
      </w:r>
    </w:p>
    <w:p w14:paraId="4B26F0E9" w14:textId="77777777" w:rsidR="00E438D6" w:rsidRDefault="00000000">
      <w:pPr>
        <w:spacing w:before="160" w:after="60"/>
      </w:pPr>
      <w:r>
        <w:rPr>
          <w:b/>
          <w:bCs/>
        </w:rPr>
        <w:t>Section 2.1</w:t>
      </w:r>
      <w:r>
        <w:rPr>
          <w:b/>
          <w:bCs/>
        </w:rPr>
        <w:tab/>
        <w:t>Premises</w:t>
      </w:r>
    </w:p>
    <w:p w14:paraId="2FF4ECFE" w14:textId="77777777" w:rsidR="00E438D6" w:rsidRDefault="00000000">
      <w:pPr>
        <w:spacing w:after="120"/>
      </w:pPr>
      <w:r>
        <w:t>Landlord hereby leases to Tenant, and Tenant hereby rents from Landlord, upon and subject to the terms and provisions of this Lease, the Premises as set forth in Section 1.2 and as more specifically described and shown on Exhibit A attached hereto and made a part hereof.</w:t>
      </w:r>
    </w:p>
    <w:p w14:paraId="623497A6" w14:textId="77777777" w:rsidR="00E438D6" w:rsidRDefault="00000000">
      <w:pPr>
        <w:spacing w:after="120"/>
      </w:pPr>
      <w:r>
        <w:t>The Premises are located in a building (the "Building") on that certain parcel of land as more specifically described on Exhibit A-1 (the "Land").</w:t>
      </w:r>
    </w:p>
    <w:p w14:paraId="16AAB12B" w14:textId="77777777" w:rsidR="00E438D6" w:rsidRDefault="00000000">
      <w:pPr>
        <w:spacing w:before="160" w:after="60"/>
      </w:pPr>
      <w:r>
        <w:rPr>
          <w:b/>
          <w:bCs/>
        </w:rPr>
        <w:t>Section 2.2</w:t>
      </w:r>
      <w:r>
        <w:rPr>
          <w:b/>
          <w:bCs/>
        </w:rPr>
        <w:tab/>
        <w:t>Property</w:t>
      </w:r>
    </w:p>
    <w:p w14:paraId="2D5B8DBF" w14:textId="77777777" w:rsidR="00E438D6" w:rsidRDefault="00000000">
      <w:pPr>
        <w:spacing w:after="120"/>
      </w:pPr>
      <w:r>
        <w:t>The "Property" shall mean the Land and Building and other building(s) and other integrated improvements from time to time which the Landlord and/or others have constructed or caused to be constructed on the Land.</w:t>
      </w:r>
    </w:p>
    <w:p w14:paraId="2C59AB09" w14:textId="77777777" w:rsidR="00E438D6" w:rsidRDefault="00000000">
      <w:pPr>
        <w:spacing w:before="160" w:after="60"/>
      </w:pPr>
      <w:r>
        <w:rPr>
          <w:b/>
          <w:bCs/>
        </w:rPr>
        <w:t>Section 2.3</w:t>
      </w:r>
      <w:r>
        <w:rPr>
          <w:b/>
          <w:bCs/>
        </w:rPr>
        <w:tab/>
        <w:t>Center</w:t>
      </w:r>
    </w:p>
    <w:p w14:paraId="07033929" w14:textId="77777777" w:rsidR="00E438D6" w:rsidRDefault="00000000">
      <w:pPr>
        <w:spacing w:after="120"/>
      </w:pPr>
      <w:r>
        <w:t>The "Center", as portrayed in detail on the site plan contained in Exhibit A, shall mean the Land, the Building, the Property, other building(s) and other improvements from time to time constituting an integrated shopping center which the Landlord and/or others have constructed or caused to be constructed, and are operated, owned and/or controlled by the Landlord.</w:t>
      </w:r>
    </w:p>
    <w:p w14:paraId="21B498E9" w14:textId="77777777" w:rsidR="00E438D6" w:rsidRDefault="00000000">
      <w:pPr>
        <w:spacing w:before="160" w:after="60"/>
      </w:pPr>
      <w:r>
        <w:rPr>
          <w:b/>
          <w:bCs/>
        </w:rPr>
        <w:t>Section 2.4</w:t>
      </w:r>
      <w:r>
        <w:rPr>
          <w:b/>
          <w:bCs/>
        </w:rPr>
        <w:tab/>
        <w:t>Premises Rentable Area</w:t>
      </w:r>
    </w:p>
    <w:p w14:paraId="285AF345" w14:textId="77777777" w:rsidR="00E438D6" w:rsidRDefault="00000000">
      <w:pPr>
        <w:spacing w:after="120"/>
      </w:pPr>
      <w:r>
        <w:t>Landlord and Tenant hereby stipulate and agree that the Rentable Area of the Premises is 1,280 square feet.</w:t>
      </w:r>
    </w:p>
    <w:p w14:paraId="443362A0" w14:textId="77777777" w:rsidR="00E438D6" w:rsidRDefault="00000000">
      <w:pPr>
        <w:spacing w:before="240" w:after="100"/>
      </w:pPr>
      <w:r>
        <w:rPr>
          <w:b/>
          <w:bCs/>
          <w:sz w:val="22"/>
          <w:szCs w:val="22"/>
        </w:rPr>
        <w:t>Section 3</w:t>
      </w:r>
      <w:r>
        <w:rPr>
          <w:b/>
          <w:bCs/>
          <w:sz w:val="22"/>
          <w:szCs w:val="22"/>
        </w:rPr>
        <w:tab/>
        <w:t>Lease Term</w:t>
      </w:r>
    </w:p>
    <w:p w14:paraId="025B75B0" w14:textId="77777777" w:rsidR="00E438D6" w:rsidRDefault="00000000">
      <w:pPr>
        <w:spacing w:before="160" w:after="60"/>
      </w:pPr>
      <w:r>
        <w:rPr>
          <w:b/>
          <w:bCs/>
        </w:rPr>
        <w:t>Section 3.1</w:t>
      </w:r>
      <w:r>
        <w:rPr>
          <w:b/>
          <w:bCs/>
        </w:rPr>
        <w:tab/>
        <w:t>Rent Commencement</w:t>
      </w:r>
    </w:p>
    <w:p w14:paraId="09BE8116" w14:textId="77777777" w:rsidR="00E438D6" w:rsidRDefault="00000000">
      <w:pPr>
        <w:spacing w:after="120"/>
      </w:pPr>
      <w:r>
        <w:t>The Lease Term and Tenant's obligation to pay Rent will commence on October 1, 2026 (the "Rent Commencement Date"). The Premises will be delivered to Tenant in "AS-IS" condition, consistent with a departing-tenant handoff — no Landlord construction period or Tenant Improvement allowance applies, per Landlord's confirmation.</w:t>
      </w:r>
    </w:p>
    <w:p w14:paraId="6C6AD98C" w14:textId="77777777" w:rsidR="00E438D6" w:rsidRDefault="00000000">
      <w:pPr>
        <w:spacing w:before="160" w:after="60"/>
      </w:pPr>
      <w:r>
        <w:rPr>
          <w:b/>
          <w:bCs/>
        </w:rPr>
        <w:t>Section 3.2</w:t>
      </w:r>
      <w:r>
        <w:rPr>
          <w:b/>
          <w:bCs/>
        </w:rPr>
        <w:tab/>
        <w:t>Lease Year</w:t>
      </w:r>
    </w:p>
    <w:p w14:paraId="5A28B54D" w14:textId="77777777" w:rsidR="00E438D6" w:rsidRDefault="00000000">
      <w:pPr>
        <w:spacing w:after="120"/>
      </w:pPr>
      <w:r>
        <w:t>"Lease Year" means a period of twelve (12) consecutive calendar months during the Lease Term. The first Lease Year shall commence on the Rent Commencement Date and continue through the last day of the twelfth (12th) full calendar month occurring after the Rent Commencement Date.</w:t>
      </w:r>
    </w:p>
    <w:p w14:paraId="66C039CA" w14:textId="77777777" w:rsidR="00E438D6" w:rsidRDefault="00000000">
      <w:pPr>
        <w:spacing w:before="160" w:after="60"/>
      </w:pPr>
      <w:r>
        <w:rPr>
          <w:b/>
          <w:bCs/>
        </w:rPr>
        <w:t>Section 3.3</w:t>
      </w:r>
      <w:r>
        <w:rPr>
          <w:b/>
          <w:bCs/>
        </w:rPr>
        <w:tab/>
        <w:t>Expiration Date</w:t>
      </w:r>
    </w:p>
    <w:p w14:paraId="7775ED05" w14:textId="77777777" w:rsidR="00E438D6" w:rsidRDefault="00000000">
      <w:pPr>
        <w:spacing w:after="120"/>
      </w:pPr>
      <w:r>
        <w:t>The Lease Term shall commence on the Rent Commencement Date and end on the last day of the last calendar month of the last Lease Year (the "Expiration Date"), i.e., September 30, 2029, unless extended or terminated as provided herein.</w:t>
      </w:r>
    </w:p>
    <w:p w14:paraId="0212D593" w14:textId="77777777" w:rsidR="00E438D6" w:rsidRDefault="00000000">
      <w:pPr>
        <w:spacing w:before="160" w:after="60"/>
      </w:pPr>
      <w:r>
        <w:rPr>
          <w:b/>
          <w:bCs/>
        </w:rPr>
        <w:t>Section 3.4</w:t>
      </w:r>
      <w:r>
        <w:rPr>
          <w:b/>
          <w:bCs/>
        </w:rPr>
        <w:tab/>
        <w:t>Expiration Date Extension</w:t>
      </w:r>
    </w:p>
    <w:p w14:paraId="27982C84" w14:textId="77777777" w:rsidR="00E438D6" w:rsidRDefault="00000000">
      <w:pPr>
        <w:spacing w:after="120"/>
      </w:pPr>
      <w:r>
        <w:t>Should the Expiration Date be scheduled to occur between November 30th and the following January 15th, and Tenant has not exercised an Option or no Option exists or remains, the Lease Term shall automatically be extended so that the Expiration Date shall be the next following January 31st. Tenant shall continue to make the monthly rental payments as scheduled in this Lease during the final Lease Year.</w:t>
      </w:r>
    </w:p>
    <w:p w14:paraId="13F07BB5" w14:textId="77777777" w:rsidR="00E438D6" w:rsidRDefault="00000000">
      <w:pPr>
        <w:spacing w:before="160" w:after="60"/>
      </w:pPr>
      <w:r>
        <w:rPr>
          <w:b/>
          <w:bCs/>
        </w:rPr>
        <w:t>Section 3.5</w:t>
      </w:r>
      <w:r>
        <w:rPr>
          <w:b/>
          <w:bCs/>
        </w:rPr>
        <w:tab/>
        <w:t>Rent Abatement</w:t>
      </w:r>
    </w:p>
    <w:p w14:paraId="0BC67845" w14:textId="77777777" w:rsidR="00E438D6" w:rsidRDefault="00000000">
      <w:pPr>
        <w:spacing w:after="120"/>
      </w:pPr>
      <w:r>
        <w:t>Not applicable.</w:t>
      </w:r>
    </w:p>
    <w:p w14:paraId="5800944E" w14:textId="77777777" w:rsidR="00E438D6" w:rsidRDefault="00000000">
      <w:pPr>
        <w:spacing w:before="240" w:after="100"/>
      </w:pPr>
      <w:r>
        <w:rPr>
          <w:b/>
          <w:bCs/>
          <w:sz w:val="22"/>
          <w:szCs w:val="22"/>
        </w:rPr>
        <w:t>Section 4</w:t>
      </w:r>
      <w:r>
        <w:rPr>
          <w:b/>
          <w:bCs/>
          <w:sz w:val="22"/>
          <w:szCs w:val="22"/>
        </w:rPr>
        <w:tab/>
        <w:t>Option(s) to Extend</w:t>
      </w:r>
    </w:p>
    <w:p w14:paraId="294658BE" w14:textId="77777777" w:rsidR="00E438D6" w:rsidRDefault="00000000">
      <w:pPr>
        <w:spacing w:before="160" w:after="60"/>
      </w:pPr>
      <w:r>
        <w:rPr>
          <w:b/>
          <w:bCs/>
        </w:rPr>
        <w:t>Section 4.1</w:t>
      </w:r>
      <w:r>
        <w:rPr>
          <w:b/>
          <w:bCs/>
        </w:rPr>
        <w:tab/>
        <w:t>Option(s)</w:t>
      </w:r>
    </w:p>
    <w:p w14:paraId="0AC733CA" w14:textId="77777777" w:rsidR="00E438D6" w:rsidRDefault="00000000">
      <w:pPr>
        <w:spacing w:after="120"/>
      </w:pPr>
      <w:r>
        <w:t xml:space="preserve">Provided that Tenant is not in default of this Lease beyond any applicable cure period, Tenant shall have the right and option to renew and extend the Lease Term upon the same terms and conditions as set forth in this Lease (except for the amount of Minimum Rent) for two (2) additional three (3) year terms as set forth in Section 1.9. Tenant shall give Landlord prior written notice of Tenant's intention to renew not later than 180 days prior to the expiration of the </w:t>
      </w:r>
      <w:r>
        <w:lastRenderedPageBreak/>
        <w:t>Lease Term or the then-current extended term. Tenant shall pay the Minimum Rent amounts set forth in Section 1.30 and NNN amounts set forth in Section 1.31 during each renewal term. Notwithstanding the foregoing, an Option shall not be exercisable, and shall automatically lapse and be of no further force or effect, if, at the time of Tenant's exercise of the Option or at the commencement of the applicable Option Term: (a) Tenant is in default under this Lease beyond any applicable cure period; (b) Tenant has any unpaid NNN reconciliation amount due under Section 13.4; (c) Tenant has failed to perform any material repair, restoration, or surrender obligation then due under this Lease; (d) Tenant is in uncured default of its insurance obligations under Section 25; (e) Tenant has assigned this Lease or sublet the Premises other than in compliance with Section 31; or (f) Tenant has given notice of termination under Section 35. This Option is personal to the original Tenant and any permitted successor or assign that has satisfied the requirements of Section 31, and may not be exercised by, transferred to, or exercised for the benefit of, any other party.</w:t>
      </w:r>
    </w:p>
    <w:p w14:paraId="171A79CB" w14:textId="77777777" w:rsidR="00E438D6" w:rsidRDefault="00000000">
      <w:pPr>
        <w:spacing w:before="240" w:after="100"/>
      </w:pPr>
      <w:r>
        <w:rPr>
          <w:b/>
          <w:bCs/>
          <w:sz w:val="22"/>
          <w:szCs w:val="22"/>
        </w:rPr>
        <w:t>Section 5</w:t>
      </w:r>
      <w:r>
        <w:rPr>
          <w:b/>
          <w:bCs/>
          <w:sz w:val="22"/>
          <w:szCs w:val="22"/>
        </w:rPr>
        <w:tab/>
        <w:t>Delivery of the Premises</w:t>
      </w:r>
    </w:p>
    <w:p w14:paraId="6DBF1711" w14:textId="77777777" w:rsidR="00E438D6" w:rsidRDefault="00000000">
      <w:pPr>
        <w:spacing w:before="160" w:after="60"/>
      </w:pPr>
      <w:r>
        <w:rPr>
          <w:b/>
          <w:bCs/>
        </w:rPr>
        <w:t>Section 5.1</w:t>
      </w:r>
      <w:r>
        <w:rPr>
          <w:b/>
          <w:bCs/>
        </w:rPr>
        <w:tab/>
        <w:t>Delivery Date</w:t>
      </w:r>
    </w:p>
    <w:p w14:paraId="56E4DB77" w14:textId="77777777" w:rsidR="00E438D6" w:rsidRDefault="00000000">
      <w:pPr>
        <w:spacing w:after="120"/>
      </w:pPr>
      <w:r>
        <w:t>Landlord shall use commercially reasonable efforts to deliver possession of the Premises to Tenant in "AS-IS" condition on or before the Delivery Date.</w:t>
      </w:r>
    </w:p>
    <w:p w14:paraId="24C43A7A" w14:textId="77777777" w:rsidR="00E438D6" w:rsidRDefault="00000000">
      <w:pPr>
        <w:spacing w:before="160" w:after="60"/>
      </w:pPr>
      <w:r>
        <w:rPr>
          <w:b/>
          <w:bCs/>
        </w:rPr>
        <w:t>Section 5.2</w:t>
      </w:r>
      <w:r>
        <w:rPr>
          <w:b/>
          <w:bCs/>
        </w:rPr>
        <w:tab/>
        <w:t>Blackout Period</w:t>
      </w:r>
    </w:p>
    <w:p w14:paraId="1704106C" w14:textId="77777777" w:rsidR="00E438D6" w:rsidRDefault="00000000">
      <w:pPr>
        <w:spacing w:after="120"/>
      </w:pPr>
      <w:r>
        <w:t>Not applicable to this Lease.</w:t>
      </w:r>
    </w:p>
    <w:p w14:paraId="11F6B842" w14:textId="77777777" w:rsidR="00E438D6" w:rsidRDefault="00000000">
      <w:pPr>
        <w:spacing w:before="240" w:after="100"/>
      </w:pPr>
      <w:r>
        <w:rPr>
          <w:b/>
          <w:bCs/>
          <w:sz w:val="22"/>
          <w:szCs w:val="22"/>
        </w:rPr>
        <w:t>Section 6</w:t>
      </w:r>
      <w:r>
        <w:rPr>
          <w:b/>
          <w:bCs/>
          <w:sz w:val="22"/>
          <w:szCs w:val="22"/>
        </w:rPr>
        <w:tab/>
        <w:t>Construction</w:t>
      </w:r>
    </w:p>
    <w:p w14:paraId="41077838" w14:textId="77777777" w:rsidR="00E438D6" w:rsidRDefault="00000000">
      <w:pPr>
        <w:spacing w:before="160" w:after="60"/>
      </w:pPr>
      <w:r>
        <w:rPr>
          <w:b/>
          <w:bCs/>
        </w:rPr>
        <w:t>Section 6.1</w:t>
      </w:r>
      <w:r>
        <w:rPr>
          <w:b/>
          <w:bCs/>
        </w:rPr>
        <w:tab/>
        <w:t>Landlord's Work</w:t>
      </w:r>
    </w:p>
    <w:p w14:paraId="569BD7AE" w14:textId="77777777" w:rsidR="00E438D6" w:rsidRDefault="00000000">
      <w:pPr>
        <w:spacing w:after="120"/>
      </w:pPr>
      <w:r>
        <w:t>Landlord shall provide the Premises to Tenant in "AS IS" condition, except in regard to the provisions outlined in Sections 7, 8, and 14. To the best of Landlord's knowledge, the Building and Center are in compliance with all applicable laws, building codes and ADA requirements.</w:t>
      </w:r>
    </w:p>
    <w:p w14:paraId="33AE1829" w14:textId="77777777" w:rsidR="00E438D6" w:rsidRDefault="00000000">
      <w:pPr>
        <w:spacing w:before="160" w:after="60"/>
      </w:pPr>
      <w:r>
        <w:rPr>
          <w:b/>
          <w:bCs/>
        </w:rPr>
        <w:t>Section 6.2</w:t>
      </w:r>
      <w:r>
        <w:rPr>
          <w:b/>
          <w:bCs/>
        </w:rPr>
        <w:tab/>
        <w:t>Punch List</w:t>
      </w:r>
    </w:p>
    <w:p w14:paraId="38E1B097" w14:textId="77777777" w:rsidR="00E438D6" w:rsidRDefault="00000000">
      <w:pPr>
        <w:spacing w:after="120"/>
      </w:pPr>
      <w:r>
        <w:t>Tenant shall have the right to submit to Landlord within ten (10) days after the actual Delivery Date a written punch list identifying any uncompleted or unsatisfactory portions of the Premises regarding items addressed in Sections 7, 8, and 14. Landlord shall cause all items stated on the Punch List to be repaired or corrected within sixty (60) days following submission.</w:t>
      </w:r>
    </w:p>
    <w:p w14:paraId="45406693" w14:textId="77777777" w:rsidR="00E438D6" w:rsidRDefault="00000000">
      <w:pPr>
        <w:spacing w:before="240" w:after="100"/>
      </w:pPr>
      <w:r>
        <w:rPr>
          <w:b/>
          <w:bCs/>
          <w:sz w:val="22"/>
          <w:szCs w:val="22"/>
        </w:rPr>
        <w:t>Section 7</w:t>
      </w:r>
      <w:r>
        <w:rPr>
          <w:b/>
          <w:bCs/>
          <w:sz w:val="22"/>
          <w:szCs w:val="22"/>
        </w:rPr>
        <w:tab/>
        <w:t>Landlord Warranties</w:t>
      </w:r>
    </w:p>
    <w:p w14:paraId="52ABE773" w14:textId="77777777" w:rsidR="00E438D6" w:rsidRDefault="00000000">
      <w:pPr>
        <w:spacing w:before="160" w:after="60"/>
      </w:pPr>
      <w:r>
        <w:rPr>
          <w:b/>
          <w:bCs/>
        </w:rPr>
        <w:t>Section 7.1</w:t>
      </w:r>
      <w:r>
        <w:rPr>
          <w:b/>
          <w:bCs/>
        </w:rPr>
        <w:tab/>
        <w:t>Landlord Warranties</w:t>
      </w:r>
    </w:p>
    <w:p w14:paraId="27DAFCA6" w14:textId="77777777" w:rsidR="00E438D6" w:rsidRDefault="00000000">
      <w:pPr>
        <w:spacing w:after="120"/>
      </w:pPr>
      <w:r>
        <w:t>Landlord represents, warrants and covenants that, as of the Delivery Date, solely to Landlord's actual knowledge without any duty of investigation or inquiry: (a) it has, or will have prior to delivery, lawful fee title to the Land; (b) it has full right, power and authority to enter into this Lease; (c) the Center is in compliance in all material respects with applicable Laws of general application to properties of this type; and (d) the roof and other structural portions of the Premises and the utility systems are in good condition and working order. Landlord makes no representation or warranty, express or implied, regarding compliance with any Law applicable specifically to Tenant's particular use of the Premises or to Tenant's business operations, and Tenant shall be solely responsible for determining and complying with all such Laws applicable to Tenant's use. Except for the express representations in this Section 7.1 and Landlord's express obligations elsewhere in this Lease, the Premises are delivered to and accepted by Tenant “AS-IS, WHERE-IS, WITH ALL FAULTS,” without any other representation or warranty of any kind, whether express or implied.</w:t>
      </w:r>
    </w:p>
    <w:p w14:paraId="171B25ED" w14:textId="77777777" w:rsidR="00E438D6" w:rsidRDefault="00000000">
      <w:pPr>
        <w:spacing w:before="240" w:after="100"/>
      </w:pPr>
      <w:r>
        <w:rPr>
          <w:b/>
          <w:bCs/>
          <w:sz w:val="22"/>
          <w:szCs w:val="22"/>
        </w:rPr>
        <w:t>Section 8</w:t>
      </w:r>
      <w:r>
        <w:rPr>
          <w:b/>
          <w:bCs/>
          <w:sz w:val="22"/>
          <w:szCs w:val="22"/>
        </w:rPr>
        <w:tab/>
        <w:t>Hazardous Materials</w:t>
      </w:r>
    </w:p>
    <w:p w14:paraId="078AC2BA" w14:textId="77777777" w:rsidR="00E438D6" w:rsidRDefault="00000000">
      <w:pPr>
        <w:spacing w:before="160" w:after="60"/>
      </w:pPr>
      <w:r>
        <w:rPr>
          <w:b/>
          <w:bCs/>
        </w:rPr>
        <w:t>Section 8.1</w:t>
      </w:r>
      <w:r>
        <w:rPr>
          <w:b/>
          <w:bCs/>
        </w:rPr>
        <w:tab/>
        <w:t>Hazardous Materials</w:t>
      </w:r>
    </w:p>
    <w:p w14:paraId="715D13F0" w14:textId="77777777" w:rsidR="00E438D6" w:rsidRDefault="00000000">
      <w:pPr>
        <w:spacing w:after="120"/>
      </w:pPr>
      <w:r>
        <w:t xml:space="preserve">Landlord represents, warrants and covenants that, solely to Landlord's actual knowledge as of the date of this Lease, without any duty of investigation or inquiry, there is no existing release or threatened release of any Hazardous Materials in, to, or from the Property in violation of applicable Law. Landlord makes no representation or warranty regarding any condition unknown to Landlord. Landlord shall be responsible for remediation of Hazardous </w:t>
      </w:r>
      <w:r>
        <w:lastRenderedPageBreak/>
        <w:t>Materials only to the extent such Hazardous Materials (a) were actually known by Landlord to exist prior to the Delivery of the Premises, or (b) were placed on the Property by Landlord or Landlord's agents or contractors, and in either case were not caused by Tenant or Tenant's agents, employees, contractors, or invitees.</w:t>
      </w:r>
    </w:p>
    <w:p w14:paraId="1AD2CB23" w14:textId="77777777" w:rsidR="00E438D6" w:rsidRDefault="00000000">
      <w:pPr>
        <w:spacing w:before="160" w:after="60"/>
      </w:pPr>
      <w:r>
        <w:rPr>
          <w:b/>
          <w:bCs/>
        </w:rPr>
        <w:t>Section 8.2</w:t>
      </w:r>
      <w:r>
        <w:rPr>
          <w:b/>
          <w:bCs/>
        </w:rPr>
        <w:tab/>
        <w:t>Landlord Indemnification for Hazardous Materials</w:t>
      </w:r>
    </w:p>
    <w:p w14:paraId="23C7B563" w14:textId="77777777" w:rsidR="00E438D6" w:rsidRDefault="00000000">
      <w:pPr>
        <w:spacing w:after="120"/>
      </w:pPr>
      <w:r>
        <w:t>Landlord agrees to indemnify, defend, and hold harmless Tenant and its agents and employees from and against any liabilities, claims, damages, penalties, costs and expenses actually incurred arising out of or caused by: (a) a breach by Landlord of the representation in Section 8.1, or (b) Hazardous Materials actually known by Landlord to exist prior to the Delivery of the Premises or placed on the Property by Landlord or Landlord's agents or contractors, provided such presence or release is not due in whole or in part to Tenant's activities. This obligation survives termination or expiration of the Lease.</w:t>
      </w:r>
    </w:p>
    <w:p w14:paraId="3F866F3B" w14:textId="77777777" w:rsidR="00E438D6" w:rsidRDefault="00000000">
      <w:pPr>
        <w:spacing w:before="160" w:after="60"/>
      </w:pPr>
      <w:r>
        <w:rPr>
          <w:b/>
          <w:bCs/>
        </w:rPr>
        <w:t>Section 8.3</w:t>
      </w:r>
      <w:r>
        <w:rPr>
          <w:b/>
          <w:bCs/>
        </w:rPr>
        <w:tab/>
        <w:t>Tenant Indemnification for Hazardous Materials</w:t>
      </w:r>
    </w:p>
    <w:p w14:paraId="2366033A" w14:textId="77777777" w:rsidR="00E438D6" w:rsidRDefault="00000000">
      <w:pPr>
        <w:spacing w:after="120"/>
      </w:pPr>
      <w:r>
        <w:t>Tenant shall comply with all Laws pertaining to Hazardous Materials and shall not bring, keep, or use any Hazardous Materials in or about the Premises without Landlord's prior written consent (not to be unreasonably withheld where such materials are necessary or useful to Tenant's Permitted Use and are used, kept, and stored in compliance with applicable Laws). Tenant shall be responsible for, and shall indemnify, defend, and hold harmless Landlord against, any contamination or violation of Law caused by Tenant or Tenant's agents, employees, contractors, or invitees, regardless of whether such contamination first occurred before or after the date of this Lease.</w:t>
      </w:r>
    </w:p>
    <w:p w14:paraId="1B9684EA" w14:textId="77777777" w:rsidR="00E438D6" w:rsidRDefault="00000000">
      <w:pPr>
        <w:spacing w:before="240" w:after="100"/>
      </w:pPr>
      <w:r>
        <w:rPr>
          <w:b/>
          <w:bCs/>
          <w:sz w:val="22"/>
          <w:szCs w:val="22"/>
        </w:rPr>
        <w:t>Section 9</w:t>
      </w:r>
      <w:r>
        <w:rPr>
          <w:b/>
          <w:bCs/>
          <w:sz w:val="22"/>
          <w:szCs w:val="22"/>
        </w:rPr>
        <w:tab/>
        <w:t>Tenant Improvements</w:t>
      </w:r>
    </w:p>
    <w:p w14:paraId="7875CB5D" w14:textId="77777777" w:rsidR="00E438D6" w:rsidRDefault="00000000">
      <w:pPr>
        <w:spacing w:before="160" w:after="60"/>
      </w:pPr>
      <w:r>
        <w:rPr>
          <w:b/>
          <w:bCs/>
        </w:rPr>
        <w:t>Section 9.1</w:t>
      </w:r>
      <w:r>
        <w:rPr>
          <w:b/>
          <w:bCs/>
        </w:rPr>
        <w:tab/>
        <w:t>Tenant's Work</w:t>
      </w:r>
    </w:p>
    <w:p w14:paraId="5A079E21" w14:textId="77777777" w:rsidR="00E438D6" w:rsidRDefault="00000000">
      <w:pPr>
        <w:spacing w:after="120"/>
      </w:pPr>
      <w:r>
        <w:t>Upon Landlord's prior review and written approval, not to be unreasonably withheld, conditioned or delayed, Tenant shall be permitted to perform build-out and construction of improvements in the Premises. Tenant shall exclusively engage validly licensed contractors and shall obtain all required Permits prior to commencing Tenant's Work.</w:t>
      </w:r>
    </w:p>
    <w:p w14:paraId="714A2ED4" w14:textId="77777777" w:rsidR="00E438D6" w:rsidRDefault="00000000">
      <w:pPr>
        <w:spacing w:before="160" w:after="60"/>
      </w:pPr>
      <w:r>
        <w:rPr>
          <w:b/>
          <w:bCs/>
        </w:rPr>
        <w:t>Section 9.2</w:t>
      </w:r>
      <w:r>
        <w:rPr>
          <w:b/>
          <w:bCs/>
        </w:rPr>
        <w:tab/>
        <w:t>Existing Improvements</w:t>
      </w:r>
    </w:p>
    <w:p w14:paraId="45F368DC" w14:textId="77777777" w:rsidR="00E438D6" w:rsidRDefault="00000000">
      <w:pPr>
        <w:spacing w:after="120"/>
      </w:pPr>
      <w:r>
        <w:t>Because the Premises are already improved and in existence on the date of this Lease (previously occupied by another retail wireless tenant), Tenant shall be permitted to reuse any of the existing improvements at Tenant's option, provided said improvements meet applicable code requirements and Tenant notifies Landlord.</w:t>
      </w:r>
    </w:p>
    <w:p w14:paraId="260AA4DA" w14:textId="77777777" w:rsidR="00E438D6" w:rsidRDefault="00000000">
      <w:pPr>
        <w:spacing w:before="240" w:after="100"/>
      </w:pPr>
      <w:r>
        <w:rPr>
          <w:b/>
          <w:bCs/>
          <w:sz w:val="22"/>
          <w:szCs w:val="22"/>
        </w:rPr>
        <w:t>Section 10</w:t>
      </w:r>
      <w:r>
        <w:rPr>
          <w:b/>
          <w:bCs/>
          <w:sz w:val="22"/>
          <w:szCs w:val="22"/>
        </w:rPr>
        <w:tab/>
        <w:t>Tenant Allowance and Construction Credit</w:t>
      </w:r>
    </w:p>
    <w:p w14:paraId="01630C60" w14:textId="77777777" w:rsidR="00E438D6" w:rsidRDefault="00000000">
      <w:pPr>
        <w:spacing w:before="160" w:after="60"/>
      </w:pPr>
      <w:r>
        <w:rPr>
          <w:b/>
          <w:bCs/>
        </w:rPr>
        <w:t>Section 10.1</w:t>
      </w:r>
      <w:r>
        <w:rPr>
          <w:b/>
          <w:bCs/>
        </w:rPr>
        <w:tab/>
        <w:t>Tenant Allowance</w:t>
      </w:r>
    </w:p>
    <w:p w14:paraId="4FDE75CC" w14:textId="77777777" w:rsidR="00E438D6" w:rsidRDefault="00000000">
      <w:pPr>
        <w:spacing w:after="120"/>
      </w:pPr>
      <w:r>
        <w:t>Not applicable.</w:t>
      </w:r>
    </w:p>
    <w:p w14:paraId="2459F26C" w14:textId="77777777" w:rsidR="00E438D6" w:rsidRDefault="00000000">
      <w:pPr>
        <w:spacing w:before="160" w:after="60"/>
      </w:pPr>
      <w:r>
        <w:rPr>
          <w:b/>
          <w:bCs/>
        </w:rPr>
        <w:t>Section 10.2</w:t>
      </w:r>
      <w:r>
        <w:rPr>
          <w:b/>
          <w:bCs/>
        </w:rPr>
        <w:tab/>
        <w:t>Construction Credit</w:t>
      </w:r>
    </w:p>
    <w:p w14:paraId="29B5D9F9" w14:textId="77777777" w:rsidR="00E438D6" w:rsidRDefault="00000000">
      <w:pPr>
        <w:spacing w:after="120"/>
      </w:pPr>
      <w:r>
        <w:t>Not applicable. Consistent with the AS-IS handoff from the departing tenant, no Tenant Improvement allowance or construction credit applies to this Lease.</w:t>
      </w:r>
    </w:p>
    <w:p w14:paraId="4077FCE6" w14:textId="77777777" w:rsidR="00E438D6" w:rsidRDefault="00000000">
      <w:pPr>
        <w:spacing w:before="240" w:after="100"/>
      </w:pPr>
      <w:r>
        <w:rPr>
          <w:b/>
          <w:bCs/>
          <w:sz w:val="22"/>
          <w:szCs w:val="22"/>
        </w:rPr>
        <w:t>Section 11</w:t>
      </w:r>
      <w:r>
        <w:rPr>
          <w:b/>
          <w:bCs/>
          <w:sz w:val="22"/>
          <w:szCs w:val="22"/>
        </w:rPr>
        <w:tab/>
        <w:t>Rent Payment</w:t>
      </w:r>
    </w:p>
    <w:p w14:paraId="562DDC6B" w14:textId="77777777" w:rsidR="00E438D6" w:rsidRDefault="00000000">
      <w:pPr>
        <w:spacing w:before="160" w:after="60"/>
      </w:pPr>
      <w:r>
        <w:rPr>
          <w:b/>
          <w:bCs/>
        </w:rPr>
        <w:t>Section 11.1</w:t>
      </w:r>
      <w:r>
        <w:rPr>
          <w:b/>
          <w:bCs/>
        </w:rPr>
        <w:tab/>
        <w:t>Rent</w:t>
      </w:r>
    </w:p>
    <w:p w14:paraId="386DDF0C" w14:textId="77777777" w:rsidR="00E438D6" w:rsidRDefault="00000000">
      <w:pPr>
        <w:spacing w:after="120"/>
      </w:pPr>
      <w:r>
        <w:t>All amounts required to be paid by Tenant under this Lease other than Minimum Rent (such as NNN, i.e., Common Area Costs, Taxes, and Insurance Costs) shall be deemed "Additional Rent." Minimum Rent together with Additional Rent shall be deemed "Rent" under this Lease.</w:t>
      </w:r>
    </w:p>
    <w:p w14:paraId="6A129198" w14:textId="77777777" w:rsidR="00E438D6" w:rsidRDefault="00000000">
      <w:pPr>
        <w:spacing w:before="160" w:after="60"/>
      </w:pPr>
      <w:r>
        <w:rPr>
          <w:b/>
          <w:bCs/>
        </w:rPr>
        <w:t>Section 11.2</w:t>
      </w:r>
      <w:r>
        <w:rPr>
          <w:b/>
          <w:bCs/>
        </w:rPr>
        <w:tab/>
        <w:t>Payment Schedule</w:t>
      </w:r>
    </w:p>
    <w:p w14:paraId="656863EF" w14:textId="77777777" w:rsidR="00E438D6" w:rsidRDefault="00000000">
      <w:pPr>
        <w:spacing w:after="120"/>
      </w:pPr>
      <w:r>
        <w:t>Tenant covenants and agrees to pay Landlord the Rent for the Premises monthly in advance on the first day of each calendar month during the Term.</w:t>
      </w:r>
    </w:p>
    <w:p w14:paraId="70CEC15B" w14:textId="77777777" w:rsidR="00E438D6" w:rsidRDefault="00000000">
      <w:pPr>
        <w:spacing w:before="160" w:after="60"/>
      </w:pPr>
      <w:r>
        <w:rPr>
          <w:b/>
          <w:bCs/>
        </w:rPr>
        <w:t>Section 11.3</w:t>
      </w:r>
      <w:r>
        <w:rPr>
          <w:b/>
          <w:bCs/>
        </w:rPr>
        <w:tab/>
        <w:t>Late Payment</w:t>
      </w:r>
    </w:p>
    <w:p w14:paraId="46DCB1BA" w14:textId="77777777" w:rsidR="00E438D6" w:rsidRDefault="00000000">
      <w:pPr>
        <w:spacing w:after="120"/>
      </w:pPr>
      <w:r>
        <w:lastRenderedPageBreak/>
        <w:t>Should Tenant fail to make required Rent payments as scheduled, after the second occurrence in any calendar year, Tenant shall pay Landlord a late payment fee equal to 10% of the amount of any late Rent, Additional Rent, Operating Expense, Real Property Taxes and Insurance for each subsequent occurrence.</w:t>
      </w:r>
    </w:p>
    <w:p w14:paraId="1B9AF52E" w14:textId="77777777" w:rsidR="002324D9" w:rsidRDefault="00000000">
      <w:pPr>
        <w:spacing w:before="160" w:after="60"/>
      </w:pPr>
      <w:r>
        <w:rPr>
          <w:b/>
          <w:bCs/>
        </w:rPr>
        <w:t>Section 11.4</w:t>
      </w:r>
      <w:r>
        <w:rPr>
          <w:b/>
          <w:bCs/>
        </w:rPr>
        <w:tab/>
        <w:t>Security Deposit</w:t>
      </w:r>
    </w:p>
    <w:p w14:paraId="22BC9990" w14:textId="77777777" w:rsidR="002324D9" w:rsidRDefault="00000000">
      <w:pPr>
        <w:spacing w:after="120"/>
      </w:pPr>
      <w:r>
        <w:t>The Security Deposit set forth in Section 1.32 shall be held by Landlord as security for Tenant's full and faithful performance of its obligations under this Lease. Landlord may apply all or any portion of the Security Deposit to cure or offset any unpaid Rent, damages, costs, attorneys' fees, or other amounts owed by Tenant under this Lease, whether arising before or after the Lease Term. Following any such application, Tenant shall, within ten (10) days after Landlord's written demand, deposit with Landlord an amount sufficient to restore the Security Deposit to its full then-required amount. The Security Deposit is not, and shall not be applied by Tenant as, payment of Tenant's last month's Rent or any other Rent otherwise due under this Lease. Landlord may commingle the Security Deposit with its other funds and shall not be required to pay Tenant interest on the Security Deposit except to the extent required by applicable Law. Landlord's holding, application, or return of the Security Deposit shall not limit or waive any other right or remedy available to Landlord, nor limit the amount of Tenant's liability, under this Lease or at law.</w:t>
      </w:r>
    </w:p>
    <w:p w14:paraId="385BF777" w14:textId="77777777" w:rsidR="00E438D6" w:rsidRDefault="00000000">
      <w:pPr>
        <w:spacing w:before="240" w:after="100"/>
      </w:pPr>
      <w:r>
        <w:rPr>
          <w:b/>
          <w:bCs/>
          <w:sz w:val="22"/>
          <w:szCs w:val="22"/>
        </w:rPr>
        <w:t>Section 12</w:t>
      </w:r>
      <w:r>
        <w:rPr>
          <w:b/>
          <w:bCs/>
          <w:sz w:val="22"/>
          <w:szCs w:val="22"/>
        </w:rPr>
        <w:tab/>
        <w:t>Common Area</w:t>
      </w:r>
    </w:p>
    <w:p w14:paraId="3B315504" w14:textId="77777777" w:rsidR="00E438D6" w:rsidRDefault="00000000">
      <w:pPr>
        <w:spacing w:before="160" w:after="60"/>
      </w:pPr>
      <w:r>
        <w:rPr>
          <w:b/>
          <w:bCs/>
        </w:rPr>
        <w:t>Section 12.1</w:t>
      </w:r>
      <w:r>
        <w:rPr>
          <w:b/>
          <w:bCs/>
        </w:rPr>
        <w:tab/>
        <w:t>Use</w:t>
      </w:r>
    </w:p>
    <w:p w14:paraId="6E974A8D" w14:textId="77777777" w:rsidR="00E438D6" w:rsidRDefault="00000000">
      <w:pPr>
        <w:spacing w:after="120"/>
      </w:pPr>
      <w:r>
        <w:t>"Common Area" or "Common Areas" shall mean all areas, space, equipment, and special services provided by Landlord to the Property and Center for common or joint use, including without limitation roofs, walls, canopies, parking areas, access roads, sidewalks, curbs, ramps, stairs, landscaped and vacant areas, and related facilities.</w:t>
      </w:r>
    </w:p>
    <w:p w14:paraId="3D13E3BB" w14:textId="77777777" w:rsidR="00E438D6" w:rsidRDefault="00000000">
      <w:pPr>
        <w:spacing w:before="160" w:after="60"/>
      </w:pPr>
      <w:r>
        <w:rPr>
          <w:b/>
          <w:bCs/>
        </w:rPr>
        <w:t>Section 12.2</w:t>
      </w:r>
      <w:r>
        <w:rPr>
          <w:b/>
          <w:bCs/>
        </w:rPr>
        <w:tab/>
        <w:t>Operation</w:t>
      </w:r>
    </w:p>
    <w:p w14:paraId="3F1454FA" w14:textId="77777777" w:rsidR="00E438D6" w:rsidRDefault="00000000">
      <w:pPr>
        <w:spacing w:after="120"/>
      </w:pPr>
      <w:r>
        <w:t>During the Lease Term, Landlord will manage, maintain and repair the Common Area and Center in a commercially reasonable manner comparable to other shopping centers in the same geographic area.</w:t>
      </w:r>
    </w:p>
    <w:p w14:paraId="0A0CBEB5" w14:textId="77777777" w:rsidR="00E438D6" w:rsidRDefault="00000000">
      <w:pPr>
        <w:spacing w:before="240" w:after="100"/>
      </w:pPr>
      <w:r>
        <w:rPr>
          <w:b/>
          <w:bCs/>
          <w:sz w:val="22"/>
          <w:szCs w:val="22"/>
        </w:rPr>
        <w:t>Section 13</w:t>
      </w:r>
      <w:r>
        <w:rPr>
          <w:b/>
          <w:bCs/>
          <w:sz w:val="22"/>
          <w:szCs w:val="22"/>
        </w:rPr>
        <w:tab/>
        <w:t>Common Area Costs, Taxes &amp; Insurance (NNN)</w:t>
      </w:r>
    </w:p>
    <w:p w14:paraId="25FCEEF6" w14:textId="77777777" w:rsidR="00E438D6" w:rsidRDefault="00000000">
      <w:pPr>
        <w:spacing w:before="160" w:after="60"/>
      </w:pPr>
      <w:r>
        <w:rPr>
          <w:b/>
          <w:bCs/>
        </w:rPr>
        <w:t>Section 13.1</w:t>
      </w:r>
      <w:r>
        <w:rPr>
          <w:b/>
          <w:bCs/>
        </w:rPr>
        <w:tab/>
        <w:t>Common Area Costs, Taxes, and Insurance</w:t>
      </w:r>
    </w:p>
    <w:p w14:paraId="73681899" w14:textId="77777777" w:rsidR="00E438D6" w:rsidRDefault="00000000">
      <w:pPr>
        <w:spacing w:after="120"/>
      </w:pPr>
      <w:r>
        <w:t>During the Term, Tenant shall pay as Additional Rent Tenant's Pro Rata Share of Common Area Costs (CAM), Real Estate Taxes, and Landlord's Insurance Costs for the Center (collectively, "NNN"). CAM includes, without limitation, the costs of operating, maintaining, repairing, and replacing the Common Area and the roof, foundations, exterior, structural portions, and Utility Systems of the Center, together with the cost of capital improvements or replacements made to comply with applicable Law (including ADA requirements) or to reduce or control other Common Area Costs, and the cost of replacing or upgrading roof, parking area, HVAC, and life-safety systems serving the Center, in each case amortized over the useful life of the applicable item as reasonably determined by Landlord, together with interest on the unamortized balance at a commercially reasonable rate. The Year 1 budgeted NNN contribution is $6.50 per rentable square foot per year, i.e., $8,320.00 per year, $693.33 per month, as set forth in Section 1.31. This is a Landlord budget estimate for Tenant's monthly payments only, subject to Section 13.4.</w:t>
      </w:r>
    </w:p>
    <w:p w14:paraId="7B849F7D" w14:textId="77777777" w:rsidR="00E438D6" w:rsidRDefault="00000000">
      <w:pPr>
        <w:spacing w:before="160" w:after="60"/>
      </w:pPr>
      <w:r>
        <w:rPr>
          <w:b/>
          <w:bCs/>
        </w:rPr>
        <w:t>Section 13.2</w:t>
      </w:r>
      <w:r>
        <w:rPr>
          <w:b/>
          <w:bCs/>
        </w:rPr>
        <w:tab/>
        <w:t>Management Fee</w:t>
      </w:r>
    </w:p>
    <w:p w14:paraId="29E76CA2" w14:textId="77777777" w:rsidR="00E438D6" w:rsidRDefault="00000000">
      <w:pPr>
        <w:spacing w:after="120"/>
      </w:pPr>
      <w:r>
        <w:t>Landlord's administration of Common Area Costs, Taxes, and Insurance includes a Management Fee, which is embedded within and payable as part of Tenant's NNN contribution set forth in Section 1.31. Tenant's monthly NNN payment already reflects this Management Fee, and no separate or additional charge applies.</w:t>
      </w:r>
    </w:p>
    <w:p w14:paraId="2E3F3DD2" w14:textId="77777777" w:rsidR="00E438D6" w:rsidRDefault="00000000">
      <w:pPr>
        <w:spacing w:before="160" w:after="60"/>
      </w:pPr>
      <w:r>
        <w:rPr>
          <w:b/>
          <w:bCs/>
        </w:rPr>
        <w:t>Section 13.3</w:t>
      </w:r>
      <w:r>
        <w:rPr>
          <w:b/>
          <w:bCs/>
        </w:rPr>
        <w:tab/>
        <w:t>Annual NNN Adjustment</w:t>
      </w:r>
    </w:p>
    <w:p w14:paraId="4B337941" w14:textId="77777777" w:rsidR="00E438D6" w:rsidRDefault="00000000">
      <w:pPr>
        <w:spacing w:after="120"/>
      </w:pPr>
      <w:r>
        <w:t>Tenant's monthly NNN payment shall be re-estimated by Landlord at the start of each calendar year based on Landlord's good-faith budget for Common Area Costs, Real Estate Taxes, and Insurance Costs for that year, and trued up to actual costs incurred, per Section 13.4.</w:t>
      </w:r>
    </w:p>
    <w:p w14:paraId="10BF95E5" w14:textId="77777777" w:rsidR="00E438D6" w:rsidRDefault="00000000">
      <w:pPr>
        <w:spacing w:before="160" w:after="60"/>
      </w:pPr>
      <w:r>
        <w:rPr>
          <w:b/>
          <w:bCs/>
        </w:rPr>
        <w:t>Section 13.4</w:t>
      </w:r>
      <w:r>
        <w:rPr>
          <w:b/>
          <w:bCs/>
        </w:rPr>
        <w:tab/>
        <w:t>Adjustments</w:t>
      </w:r>
    </w:p>
    <w:p w14:paraId="20E63F85" w14:textId="77777777" w:rsidR="00E438D6" w:rsidRDefault="00000000">
      <w:pPr>
        <w:spacing w:after="120"/>
      </w:pPr>
      <w:r>
        <w:t xml:space="preserve">After Landlord has received actual bills and invoices for Common Area Costs, Taxes, and Insurance, Landlord shall furnish Tenant with a statement of the actual amount due. Any amount paid by Tenant in excess of the amount due shall be credited to the next payment(s), or refunded if it is the final year of the Term or exceeds two months of </w:t>
      </w:r>
      <w:r>
        <w:lastRenderedPageBreak/>
        <w:t>Tenant's Pro Rata Share. If Tenant has paid less than the amount due, Tenant shall pay the deficiency within sixty (60) days of Landlord's statement. Tenant shall not be responsible for adjustment billings not received within eighteen (18) months after the close of any calendar year (for CAM), twelve (12) months (for Insurance), or eighteen (18) months (for Real Estate Taxes).</w:t>
      </w:r>
    </w:p>
    <w:p w14:paraId="3C1F962D" w14:textId="77777777" w:rsidR="00E438D6" w:rsidRDefault="00000000">
      <w:pPr>
        <w:spacing w:before="240" w:after="100"/>
      </w:pPr>
      <w:r>
        <w:rPr>
          <w:b/>
          <w:bCs/>
          <w:sz w:val="22"/>
          <w:szCs w:val="22"/>
        </w:rPr>
        <w:t>Section 14</w:t>
      </w:r>
      <w:r>
        <w:rPr>
          <w:b/>
          <w:bCs/>
          <w:sz w:val="22"/>
          <w:szCs w:val="22"/>
        </w:rPr>
        <w:tab/>
        <w:t>Utilities</w:t>
      </w:r>
    </w:p>
    <w:p w14:paraId="22D1136B" w14:textId="77777777" w:rsidR="00E438D6" w:rsidRDefault="00000000">
      <w:pPr>
        <w:spacing w:before="160" w:after="60"/>
      </w:pPr>
      <w:r>
        <w:rPr>
          <w:b/>
          <w:bCs/>
        </w:rPr>
        <w:t>Section 14.1</w:t>
      </w:r>
      <w:r>
        <w:rPr>
          <w:b/>
          <w:bCs/>
        </w:rPr>
        <w:tab/>
        <w:t>Supply</w:t>
      </w:r>
    </w:p>
    <w:p w14:paraId="49E2A5E5" w14:textId="77777777" w:rsidR="00E438D6" w:rsidRDefault="00000000">
      <w:pPr>
        <w:spacing w:after="120"/>
      </w:pPr>
      <w:r>
        <w:t xml:space="preserve">Landlord agrees to cause the necessary mains, conduits, meters, and other facilities to be provided to supply water, sewer, gas, and electricity available to the Premises. </w:t>
      </w:r>
    </w:p>
    <w:p w14:paraId="17031A9C" w14:textId="77777777" w:rsidR="00E438D6" w:rsidRDefault="00000000">
      <w:pPr>
        <w:spacing w:before="160" w:after="60"/>
      </w:pPr>
      <w:r>
        <w:rPr>
          <w:b/>
          <w:bCs/>
        </w:rPr>
        <w:t>Section 14.2</w:t>
      </w:r>
      <w:r>
        <w:rPr>
          <w:b/>
          <w:bCs/>
        </w:rPr>
        <w:tab/>
        <w:t>Meter</w:t>
      </w:r>
    </w:p>
    <w:p w14:paraId="6D209308" w14:textId="77777777" w:rsidR="00E438D6" w:rsidRDefault="00000000">
      <w:pPr>
        <w:spacing w:after="120"/>
      </w:pPr>
      <w:r>
        <w:t>The Premises will be separately metered or sub-metered for all utilities (except water and sewer if included in Common Area Costs). Tenant will pay for all utilities used in its operation of the Premises.</w:t>
      </w:r>
    </w:p>
    <w:p w14:paraId="15B59B3C" w14:textId="77777777" w:rsidR="00E438D6" w:rsidRDefault="00000000">
      <w:pPr>
        <w:spacing w:before="240" w:after="100"/>
      </w:pPr>
      <w:r>
        <w:rPr>
          <w:b/>
          <w:bCs/>
          <w:sz w:val="22"/>
          <w:szCs w:val="22"/>
        </w:rPr>
        <w:t>Section 15</w:t>
      </w:r>
      <w:r>
        <w:rPr>
          <w:b/>
          <w:bCs/>
          <w:sz w:val="22"/>
          <w:szCs w:val="22"/>
        </w:rPr>
        <w:tab/>
        <w:t>Use of the Premises</w:t>
      </w:r>
    </w:p>
    <w:p w14:paraId="7311140D" w14:textId="77777777" w:rsidR="00E438D6" w:rsidRDefault="00000000">
      <w:pPr>
        <w:spacing w:before="160" w:after="60"/>
      </w:pPr>
      <w:r>
        <w:rPr>
          <w:b/>
          <w:bCs/>
        </w:rPr>
        <w:t>Section 15.1</w:t>
      </w:r>
      <w:r>
        <w:rPr>
          <w:b/>
          <w:bCs/>
        </w:rPr>
        <w:tab/>
        <w:t>Permitted Use</w:t>
      </w:r>
    </w:p>
    <w:p w14:paraId="713B2CF5" w14:textId="77777777" w:rsidR="00E438D6" w:rsidRDefault="00000000">
      <w:pPr>
        <w:spacing w:after="120"/>
      </w:pPr>
      <w:r>
        <w:t>Tenant shall use the Premises for the sale, rental, financing, installation, supply, servicing, activation and repair of wireless communication products, wireless communication services, mobile telephones, telephone equipment, data transmission equipment, and related customary retail uses, together with any additional items, products or services resulting from technological advances in the foregoing, subject to Landlord's prior consent for any other use, which consent shall not be unreasonably withheld, conditioned, or delayed.</w:t>
      </w:r>
    </w:p>
    <w:p w14:paraId="0638A520" w14:textId="77777777" w:rsidR="00E438D6" w:rsidRDefault="00000000">
      <w:pPr>
        <w:spacing w:before="160" w:after="60"/>
      </w:pPr>
      <w:r>
        <w:rPr>
          <w:b/>
          <w:bCs/>
        </w:rPr>
        <w:t>Section 15.2</w:t>
      </w:r>
      <w:r>
        <w:rPr>
          <w:b/>
          <w:bCs/>
        </w:rPr>
        <w:tab/>
        <w:t>Operation Requirement</w:t>
      </w:r>
    </w:p>
    <w:p w14:paraId="46236250" w14:textId="77777777" w:rsidR="00E438D6" w:rsidRDefault="00000000">
      <w:pPr>
        <w:spacing w:after="120"/>
      </w:pPr>
      <w:r>
        <w:t>Tenant shall not have an express or implied obligation to continuously operate the Premises. Should Tenant fail to operate the Premises for 30 days or longer (excluding casualty or events beyond Tenant's control), Landlord shall have the right to cancel this Lease on 30 days' notice and recapture the Premises. In addition to any other remedies available to Landlord under this Lease or at law, Tenant shall be responsible for and shall reimburse Landlord for: (a) all leasing costs incurred by Landlord in re-tenanting the Premises, including brokerage commissions, tenant improvement allowances, and reasonable attorneys' fees; and (b) Landlord's Rent Loss, being the Minimum Rent and NNN that would otherwise have been payable under this Lease for the period reasonably required to re-lease the Premises to a replacement tenant, less any rent actually collected by Landlord from such replacement tenant during that period.</w:t>
      </w:r>
    </w:p>
    <w:p w14:paraId="4EF5FE5D" w14:textId="77777777" w:rsidR="002324D9" w:rsidRDefault="00000000">
      <w:pPr>
        <w:spacing w:before="240" w:after="100"/>
      </w:pPr>
      <w:r>
        <w:rPr>
          <w:b/>
          <w:bCs/>
          <w:sz w:val="22"/>
          <w:szCs w:val="22"/>
        </w:rPr>
        <w:t>Section 17</w:t>
      </w:r>
      <w:r>
        <w:rPr>
          <w:b/>
          <w:bCs/>
          <w:sz w:val="22"/>
          <w:szCs w:val="22"/>
        </w:rPr>
        <w:tab/>
        <w:t>Rules and Regulations</w:t>
      </w:r>
    </w:p>
    <w:p w14:paraId="4E2C1BB0" w14:textId="77777777" w:rsidR="002324D9" w:rsidRDefault="00000000">
      <w:pPr>
        <w:spacing w:after="120"/>
      </w:pPr>
      <w:r>
        <w:t>Landlord may, from time to time, establish and modify reasonable, nondiscriminatory rules and regulations for the Center, applicable to Tenant and all other tenants and occupants, concerning matters including without limitation loading and unloading, trash and waste disposal, deliveries, parking, signage, noise, exterior appearance, after-hours access, security, use of Common Areas, contractors and vendors, use of sidewalks, and antennas and rooftop equipment. Landlord shall provide Tenant with written notice of any such rules and regulations, and Tenant shall comply with them, provided that they do not materially and adversely affect Tenant's use of the Premises for the Permitted Use or increase Tenant's monetary obligations under this Lease. In the event of a conflict between such rules and regulations and the express terms of this Lease, the terms of this Lease shall control.</w:t>
      </w:r>
    </w:p>
    <w:p w14:paraId="0D2F09FB" w14:textId="77777777" w:rsidR="00E438D6" w:rsidRDefault="00000000">
      <w:pPr>
        <w:spacing w:before="240" w:after="100"/>
      </w:pPr>
      <w:r>
        <w:rPr>
          <w:b/>
          <w:bCs/>
          <w:sz w:val="22"/>
          <w:szCs w:val="22"/>
        </w:rPr>
        <w:t>Section 18</w:t>
      </w:r>
      <w:r>
        <w:rPr>
          <w:b/>
          <w:bCs/>
          <w:sz w:val="22"/>
          <w:szCs w:val="22"/>
        </w:rPr>
        <w:tab/>
        <w:t>Parking Area</w:t>
      </w:r>
    </w:p>
    <w:p w14:paraId="609E89E5" w14:textId="77777777" w:rsidR="00E438D6" w:rsidRDefault="00000000">
      <w:pPr>
        <w:spacing w:after="120"/>
      </w:pPr>
      <w:r>
        <w:t>The Center public parking shall be of the size set forth in Section 1.20 (minimum 86 spaces). Tenant shall be entitled to use available parking at the Center on a non-exclusive basis. Should total available parking permanently decrease by more than 25% as a direct result of Landlord's own action within Landlord's reasonable control, Tenant may terminate this Lease upon 180 days' written notice within 90 days of becoming aware of the reduction. This right does not apply to any reduction caused by casualty, condemnation, governmental action, construction or repair activity, the actions of another tenant or third party, or any other cause outside Landlord's reasonable control, or to any temporary reduction.</w:t>
      </w:r>
    </w:p>
    <w:p w14:paraId="3D1CFA5F" w14:textId="77777777" w:rsidR="00E438D6" w:rsidRDefault="00000000">
      <w:pPr>
        <w:spacing w:before="240" w:after="100"/>
      </w:pPr>
      <w:r>
        <w:rPr>
          <w:b/>
          <w:bCs/>
          <w:sz w:val="22"/>
          <w:szCs w:val="22"/>
        </w:rPr>
        <w:lastRenderedPageBreak/>
        <w:t>Section 19</w:t>
      </w:r>
      <w:r>
        <w:rPr>
          <w:b/>
          <w:bCs/>
          <w:sz w:val="22"/>
          <w:szCs w:val="22"/>
        </w:rPr>
        <w:tab/>
        <w:t>Maintenance by Landlord</w:t>
      </w:r>
    </w:p>
    <w:p w14:paraId="1BBDE2BC" w14:textId="77777777" w:rsidR="00E438D6" w:rsidRDefault="00000000">
      <w:pPr>
        <w:spacing w:after="120"/>
      </w:pPr>
      <w:r>
        <w:t>Landlord agrees at all times to maintain, repair, and make replacements to keep the roof, foundations, exterior and structural portions of the Premises and the Center, and the plumbing, sewage, and electrical systems of the Center (the "Utility Systems") and the Common Area in good order, condition, and repair, except for damage caused by the act or negligence of Tenant. Costs incurred by Landlord in performing the foregoing are included as part of Common Area Costs recoverable from Tenant pursuant to Section 13.</w:t>
      </w:r>
    </w:p>
    <w:p w14:paraId="5EB00011" w14:textId="77777777" w:rsidR="00E438D6" w:rsidRDefault="00000000">
      <w:pPr>
        <w:spacing w:before="240" w:after="100"/>
      </w:pPr>
      <w:r>
        <w:rPr>
          <w:b/>
          <w:bCs/>
          <w:sz w:val="22"/>
          <w:szCs w:val="22"/>
        </w:rPr>
        <w:t>Section 20</w:t>
      </w:r>
      <w:r>
        <w:rPr>
          <w:b/>
          <w:bCs/>
          <w:sz w:val="22"/>
          <w:szCs w:val="22"/>
        </w:rPr>
        <w:tab/>
        <w:t>Maintenance by Tenant</w:t>
      </w:r>
    </w:p>
    <w:p w14:paraId="20FF67BE" w14:textId="77777777" w:rsidR="002324D9" w:rsidRDefault="00000000">
      <w:pPr>
        <w:spacing w:before="160" w:after="60"/>
      </w:pPr>
      <w:r>
        <w:rPr>
          <w:b/>
          <w:bCs/>
        </w:rPr>
        <w:t>Section 20.1</w:t>
      </w:r>
      <w:r>
        <w:rPr>
          <w:b/>
          <w:bCs/>
        </w:rPr>
        <w:tab/>
        <w:t>General Maintenance</w:t>
      </w:r>
    </w:p>
    <w:p w14:paraId="013B9628" w14:textId="77777777" w:rsidR="00E438D6" w:rsidRDefault="00000000">
      <w:pPr>
        <w:spacing w:after="120"/>
      </w:pPr>
      <w:r>
        <w:t>Except as specifically provided in this Lease, Tenant will keep the all portions of the Premises neat and clean and maintain the same in good order, condition, and repair, including the interior/exterior of doors, windows, plate glass, fixtures, interior walls, floor coverings, and signs.</w:t>
      </w:r>
    </w:p>
    <w:p w14:paraId="65FC1D7F" w14:textId="77777777" w:rsidR="002324D9" w:rsidRDefault="00000000">
      <w:pPr>
        <w:spacing w:before="160" w:after="60"/>
      </w:pPr>
      <w:r>
        <w:rPr>
          <w:b/>
          <w:bCs/>
        </w:rPr>
        <w:t>Section 20.2</w:t>
      </w:r>
      <w:r>
        <w:rPr>
          <w:b/>
          <w:bCs/>
        </w:rPr>
        <w:tab/>
        <w:t>Water Damage</w:t>
      </w:r>
    </w:p>
    <w:p w14:paraId="14048E59" w14:textId="77777777" w:rsidR="002324D9" w:rsidRDefault="00000000">
      <w:pPr>
        <w:spacing w:after="120"/>
      </w:pPr>
      <w:r>
        <w:t>Tenant acknowledges that the accumulation of water and/or moisture can cause damage to persons and property in the Premises. Tenant shall take appropriate, commercially reasonable, responsible and timely action to prevent water leakage into the Premises, and shall remain responsible for any failure to properly maintain the plumbing, walls, or other non-structural elements of the Premises that cause water damage to the Premises and property. Maintenance and repair of the roof, foundation, and structural portions of the Building are addressed in Section 19, with associated costs recoverable as Common Area Costs.</w:t>
      </w:r>
    </w:p>
    <w:p w14:paraId="0DD598EB" w14:textId="77777777" w:rsidR="00E438D6" w:rsidRDefault="00000000">
      <w:pPr>
        <w:spacing w:before="240" w:after="100"/>
      </w:pPr>
      <w:r>
        <w:rPr>
          <w:b/>
          <w:bCs/>
          <w:sz w:val="22"/>
          <w:szCs w:val="22"/>
        </w:rPr>
        <w:t>Section 21</w:t>
      </w:r>
      <w:r>
        <w:rPr>
          <w:b/>
          <w:bCs/>
          <w:sz w:val="22"/>
          <w:szCs w:val="22"/>
        </w:rPr>
        <w:tab/>
        <w:t>HVAC System</w:t>
      </w:r>
    </w:p>
    <w:p w14:paraId="565825C5" w14:textId="77777777" w:rsidR="00E438D6" w:rsidRDefault="00000000">
      <w:pPr>
        <w:spacing w:before="160" w:after="60"/>
      </w:pPr>
      <w:r>
        <w:rPr>
          <w:b/>
          <w:bCs/>
        </w:rPr>
        <w:t>Section 21.1</w:t>
      </w:r>
      <w:r>
        <w:rPr>
          <w:b/>
          <w:bCs/>
        </w:rPr>
        <w:tab/>
        <w:t>System</w:t>
      </w:r>
    </w:p>
    <w:p w14:paraId="0EADCB77" w14:textId="77777777" w:rsidR="002324D9" w:rsidRDefault="00000000">
      <w:pPr>
        <w:spacing w:after="120"/>
      </w:pPr>
      <w:r>
        <w:t>Landlord has provided and installed the HVAC System currently serving the Premises. Tenant accepts the HVAC System in its existing "AS-IS" condition as of the Delivery Date, and Tenant shall have no right to demand that Landlord repair, upgrade, or capitally replace the HVAC System at any time during the Lease Term.</w:t>
      </w:r>
    </w:p>
    <w:p w14:paraId="3C633FFD" w14:textId="77777777" w:rsidR="002324D9" w:rsidRDefault="00000000">
      <w:pPr>
        <w:spacing w:before="160" w:after="60"/>
      </w:pPr>
      <w:r>
        <w:rPr>
          <w:b/>
          <w:bCs/>
        </w:rPr>
        <w:t>Section 21.2</w:t>
      </w:r>
      <w:r>
        <w:rPr>
          <w:b/>
          <w:bCs/>
        </w:rPr>
        <w:tab/>
        <w:t>Maintenance</w:t>
      </w:r>
    </w:p>
    <w:p w14:paraId="469AA9BF" w14:textId="77777777" w:rsidR="00E438D6" w:rsidRDefault="00000000">
      <w:pPr>
        <w:spacing w:after="120"/>
      </w:pPr>
      <w:r>
        <w:t>From and after the Delivery Date, Tenant shall, at Tenant's sole cost and expense, contract with a licensed heating and air conditioning maintenance contractor to service and maintain the HVAC System on a quarterly basis in accordance with the manufacturer's recommended maintenance schedule, and shall keep the HVAC System in good condition and repair. Tenant shall provide Landlord with copies of the quarterly maintenance service records within fifteen (15) days of each service visit, upon Landlord's request. There shall be no abatement of Rent for any interruption in HVAC service resulting from Tenant's failure to maintain the HVAC System as required by this Section 21.2.</w:t>
      </w:r>
    </w:p>
    <w:p w14:paraId="366EE040" w14:textId="77777777" w:rsidR="00E438D6" w:rsidRDefault="00000000">
      <w:pPr>
        <w:spacing w:before="160" w:after="60"/>
      </w:pPr>
      <w:r>
        <w:rPr>
          <w:b/>
          <w:bCs/>
        </w:rPr>
        <w:t>Section 21.3</w:t>
      </w:r>
      <w:r>
        <w:rPr>
          <w:b/>
          <w:bCs/>
        </w:rPr>
        <w:tab/>
        <w:t>Replacement</w:t>
      </w:r>
    </w:p>
    <w:p w14:paraId="569DC540" w14:textId="77777777" w:rsidR="00E438D6" w:rsidRDefault="00000000">
      <w:pPr>
        <w:spacing w:after="120"/>
      </w:pPr>
      <w:r>
        <w:t>Tenant shall be solely responsible, at Tenant's sole cost and expense and using licensed contractors, for any and all repair or replacement of the HVAC System or any component thereof during the Lease Term, regardless of cause, including replacement of any part or unit that reaches the end of its useful life or becomes inoperable. Landlord shall have no obligation to repair, replace, or reimburse Tenant for any HVAC repair or replacement costs.</w:t>
      </w:r>
    </w:p>
    <w:p w14:paraId="7DA50575" w14:textId="77777777" w:rsidR="00E438D6" w:rsidRDefault="00000000">
      <w:pPr>
        <w:spacing w:before="240" w:after="100"/>
      </w:pPr>
      <w:r>
        <w:rPr>
          <w:b/>
          <w:bCs/>
          <w:sz w:val="22"/>
          <w:szCs w:val="22"/>
        </w:rPr>
        <w:t>Section 22</w:t>
      </w:r>
      <w:r>
        <w:rPr>
          <w:b/>
          <w:bCs/>
          <w:sz w:val="22"/>
          <w:szCs w:val="22"/>
        </w:rPr>
        <w:tab/>
        <w:t>Tenant Alterations</w:t>
      </w:r>
    </w:p>
    <w:p w14:paraId="3ECF5835" w14:textId="77777777" w:rsidR="00E438D6" w:rsidRDefault="00000000">
      <w:pPr>
        <w:spacing w:after="120"/>
      </w:pPr>
      <w:r>
        <w:t>Subsequent to initial Tenant's Work, Tenant may make non-structural alterations to the interior of the Premises without Landlord's consent, in accordance with applicable Laws. All alterations, additions, and fixtures will be surrendered with the Premises at expiration or termination, except trade fixtures, furniture, equipment, and personal property, which Tenant shall remove prior to the end of the Lease Term.</w:t>
      </w:r>
    </w:p>
    <w:p w14:paraId="3377C917" w14:textId="77777777" w:rsidR="00E438D6" w:rsidRDefault="00000000">
      <w:pPr>
        <w:spacing w:before="240" w:after="100"/>
      </w:pPr>
      <w:r>
        <w:rPr>
          <w:b/>
          <w:bCs/>
          <w:sz w:val="22"/>
          <w:szCs w:val="22"/>
        </w:rPr>
        <w:t>Section 23</w:t>
      </w:r>
      <w:r>
        <w:rPr>
          <w:b/>
          <w:bCs/>
          <w:sz w:val="22"/>
          <w:szCs w:val="22"/>
        </w:rPr>
        <w:tab/>
        <w:t>Tenant Signs</w:t>
      </w:r>
    </w:p>
    <w:p w14:paraId="156A370C" w14:textId="77777777" w:rsidR="00E438D6" w:rsidRDefault="00000000">
      <w:pPr>
        <w:spacing w:after="120"/>
      </w:pPr>
      <w:r>
        <w:t>All Tenant signage, including temporary, permanent exterior, and interior signage, shall be subject to Landlord's prior written approval, applicable Law, and the Center's signage criteria as established by Landlord from time to time.</w:t>
      </w:r>
    </w:p>
    <w:p w14:paraId="26CE89F9" w14:textId="77777777" w:rsidR="00E438D6" w:rsidRDefault="00000000">
      <w:pPr>
        <w:spacing w:before="240" w:after="100"/>
      </w:pPr>
      <w:r>
        <w:rPr>
          <w:b/>
          <w:bCs/>
          <w:sz w:val="22"/>
          <w:szCs w:val="22"/>
        </w:rPr>
        <w:lastRenderedPageBreak/>
        <w:t>Section 24</w:t>
      </w:r>
      <w:r>
        <w:rPr>
          <w:b/>
          <w:bCs/>
          <w:sz w:val="22"/>
          <w:szCs w:val="22"/>
        </w:rPr>
        <w:tab/>
        <w:t>Mutual Indemnity</w:t>
      </w:r>
    </w:p>
    <w:p w14:paraId="5C8FDB4A" w14:textId="77777777" w:rsidR="00E438D6" w:rsidRDefault="00000000">
      <w:pPr>
        <w:spacing w:after="120"/>
      </w:pPr>
      <w:r>
        <w:t>Subject to Section 25.3, Landlord and Tenant each agree to indemnify and hold harmless the other from claims arising from their own act, omission, or negligence, or that of their respective contractors, agents, servants, or employees, occurring during the Lease Term in or about the Center (for Landlord) or in the Premises (for Tenant). This indemnification obligation survives termination or expiration of the Lease.</w:t>
      </w:r>
    </w:p>
    <w:p w14:paraId="15DC8AD0" w14:textId="77777777" w:rsidR="00E438D6" w:rsidRDefault="00000000">
      <w:pPr>
        <w:spacing w:before="240" w:after="100"/>
      </w:pPr>
      <w:r>
        <w:rPr>
          <w:b/>
          <w:bCs/>
          <w:sz w:val="22"/>
          <w:szCs w:val="22"/>
        </w:rPr>
        <w:t>Section 25</w:t>
      </w:r>
      <w:r>
        <w:rPr>
          <w:b/>
          <w:bCs/>
          <w:sz w:val="22"/>
          <w:szCs w:val="22"/>
        </w:rPr>
        <w:tab/>
        <w:t>Insurance</w:t>
      </w:r>
    </w:p>
    <w:p w14:paraId="48C61ABD" w14:textId="77777777" w:rsidR="00E438D6" w:rsidRDefault="00000000">
      <w:pPr>
        <w:spacing w:before="160" w:after="60"/>
      </w:pPr>
      <w:r>
        <w:rPr>
          <w:b/>
          <w:bCs/>
        </w:rPr>
        <w:t>Section 25.1</w:t>
      </w:r>
      <w:r>
        <w:rPr>
          <w:b/>
          <w:bCs/>
        </w:rPr>
        <w:tab/>
        <w:t>Insurance by Landlord</w:t>
      </w:r>
    </w:p>
    <w:p w14:paraId="72FCA1F1" w14:textId="77777777" w:rsidR="00E438D6" w:rsidRDefault="00000000">
      <w:pPr>
        <w:spacing w:after="120"/>
      </w:pPr>
      <w:r>
        <w:t xml:space="preserve">Landlord will maintain in full force during the Lease Term a policy of commercial general liability insurance covering the Center in the minimum amount of $1,000,000.00, plus broad form property insurance covering the Center. </w:t>
      </w:r>
    </w:p>
    <w:p w14:paraId="60DDA039" w14:textId="77777777" w:rsidR="00E438D6" w:rsidRDefault="00000000">
      <w:pPr>
        <w:spacing w:before="160" w:after="60"/>
      </w:pPr>
      <w:r>
        <w:rPr>
          <w:b/>
          <w:bCs/>
        </w:rPr>
        <w:t>Section 25.2</w:t>
      </w:r>
      <w:r>
        <w:rPr>
          <w:b/>
          <w:bCs/>
        </w:rPr>
        <w:tab/>
        <w:t>Insurance by Tenant</w:t>
      </w:r>
    </w:p>
    <w:p w14:paraId="31588658" w14:textId="77777777" w:rsidR="00E438D6" w:rsidRDefault="00000000">
      <w:pPr>
        <w:spacing w:after="120"/>
      </w:pPr>
      <w:r>
        <w:t>Tenant agrees to maintain in full force, commencing on the Delivery Date and continuing throughout the Lease Term, the following insurance, each with an insurer reasonably acceptable to Landlord: (a) commercial general liability insurance relating to the Premises in the amount of $1,000,000.00 per occurrence; (b) Workers' Compensation Insurance as required by applicable law; (c) commercial property (special form / all-risk) insurance covering Tenant's inventory, trade fixtures, equipment, and improvements to the Premises, in an amount not less than the full replacement cost thereof; (d) business interruption / business income insurance in an amount sufficient to cover not less than twelve (12) months of Rent; and (e) if Tenant operates or authorizes the operation of any vehicle in connection with its business at the Premises, commercial automobile liability insurance in an amount not less than $1,000,000.00 combined single limit. Landlord shall be named an additional insured on Tenant's commercial general liability policy, and Tenant shall provide Landlord with a certificate of insurance evidencing all required coverage before taking possession of the Premises and upon each renewal thereof. Each policy shall require the insurer to provide Landlord not less than thirty (30) days' advance written notice of cancellation or material non-renewal. Tenant waives, and shall cause its insurers to waive, any right of subrogation against Landlord to the extent of the insurance required to be maintained under this Section 25.2.</w:t>
      </w:r>
    </w:p>
    <w:p w14:paraId="2C26BD6E" w14:textId="77777777" w:rsidR="002324D9" w:rsidRDefault="00000000">
      <w:pPr>
        <w:spacing w:before="160" w:after="60"/>
      </w:pPr>
      <w:r>
        <w:rPr>
          <w:b/>
          <w:bCs/>
        </w:rPr>
        <w:t>Section 25.3</w:t>
      </w:r>
      <w:r>
        <w:rPr>
          <w:b/>
          <w:bCs/>
        </w:rPr>
        <w:tab/>
        <w:t>Mutual Waiver of Subrogation</w:t>
      </w:r>
    </w:p>
    <w:p w14:paraId="653DE82B" w14:textId="77777777" w:rsidR="002324D9" w:rsidRDefault="00000000">
      <w:pPr>
        <w:spacing w:after="120"/>
      </w:pPr>
      <w:r>
        <w:t>Landlord and Tenant, and all parties claiming by, through, or under them, mutually release and discharge each other from any cause of action or right of recovery for loss or damage to the Center, the Premises, or the contents thereof, to the extent such loss or damage is covered by insurance actually carried (or required to be carried under this Lease) by the releasing party, and each party waives, and shall cause its insurance carrier to waive, any right of subrogation that might otherwise exist on account of any such loss or damage.</w:t>
      </w:r>
    </w:p>
    <w:p w14:paraId="1300B734" w14:textId="77777777" w:rsidR="00E438D6" w:rsidRDefault="00000000">
      <w:pPr>
        <w:spacing w:before="240" w:after="100"/>
      </w:pPr>
      <w:r>
        <w:rPr>
          <w:b/>
          <w:bCs/>
          <w:sz w:val="22"/>
          <w:szCs w:val="22"/>
        </w:rPr>
        <w:t>Section 26</w:t>
      </w:r>
      <w:r>
        <w:rPr>
          <w:b/>
          <w:bCs/>
          <w:sz w:val="22"/>
          <w:szCs w:val="22"/>
        </w:rPr>
        <w:tab/>
        <w:t>Damage Clause</w:t>
      </w:r>
    </w:p>
    <w:p w14:paraId="1D8109DA" w14:textId="77777777" w:rsidR="00E438D6" w:rsidRDefault="00000000">
      <w:pPr>
        <w:spacing w:after="120"/>
      </w:pPr>
      <w:r>
        <w:t>In the event the Premises are damaged by a peril covered by Landlord's insurance, Landlord shall, at Landlord's expense, repair the building shell to a condition similar to its condition prior to the damage, subject to Landlord's right to terminate if damage exceeds 50% of replacement cost. Tenant may terminate this Lease by written notice within 90 days after damage or destruction if repair is reasonably estimated to take more than 360 days, or if the Premises are rendered untenantable during the last Lease Year.</w:t>
      </w:r>
    </w:p>
    <w:p w14:paraId="7A63C05E" w14:textId="77777777" w:rsidR="00E438D6" w:rsidRDefault="00000000">
      <w:pPr>
        <w:spacing w:before="240" w:after="100"/>
      </w:pPr>
      <w:r>
        <w:rPr>
          <w:b/>
          <w:bCs/>
          <w:sz w:val="22"/>
          <w:szCs w:val="22"/>
        </w:rPr>
        <w:t>Section 27</w:t>
      </w:r>
      <w:r>
        <w:rPr>
          <w:b/>
          <w:bCs/>
          <w:sz w:val="22"/>
          <w:szCs w:val="22"/>
        </w:rPr>
        <w:tab/>
        <w:t>Eminent Domain</w:t>
      </w:r>
    </w:p>
    <w:p w14:paraId="5FD7BD9F" w14:textId="77777777" w:rsidR="00E438D6" w:rsidRDefault="00000000">
      <w:pPr>
        <w:spacing w:after="120"/>
      </w:pPr>
      <w:r>
        <w:t>If the Premises, the parking lot, or access thereto is taken by condemnation or eminent domain so as to render the balance unsuitable for Tenant's purposes in Tenant's reasonable business judgment, Tenant may terminate this Lease upon written notice to Landlord.</w:t>
      </w:r>
    </w:p>
    <w:p w14:paraId="7292771E" w14:textId="77777777" w:rsidR="00E438D6" w:rsidRDefault="00000000">
      <w:pPr>
        <w:spacing w:before="240" w:after="100"/>
      </w:pPr>
      <w:r>
        <w:rPr>
          <w:b/>
          <w:bCs/>
          <w:sz w:val="22"/>
          <w:szCs w:val="22"/>
        </w:rPr>
        <w:t>Section 28</w:t>
      </w:r>
      <w:r>
        <w:rPr>
          <w:b/>
          <w:bCs/>
          <w:sz w:val="22"/>
          <w:szCs w:val="22"/>
        </w:rPr>
        <w:tab/>
        <w:t>Tenant Default</w:t>
      </w:r>
    </w:p>
    <w:p w14:paraId="77F0AB7D" w14:textId="77777777" w:rsidR="00E438D6" w:rsidRDefault="00000000">
      <w:pPr>
        <w:spacing w:before="160" w:after="60"/>
      </w:pPr>
      <w:r>
        <w:rPr>
          <w:b/>
          <w:bCs/>
        </w:rPr>
        <w:t>Section 28.1</w:t>
      </w:r>
      <w:r>
        <w:rPr>
          <w:b/>
          <w:bCs/>
        </w:rPr>
        <w:tab/>
        <w:t>Defaults</w:t>
      </w:r>
    </w:p>
    <w:p w14:paraId="66EFC255" w14:textId="77777777" w:rsidR="00E438D6" w:rsidRDefault="00000000">
      <w:pPr>
        <w:spacing w:after="120"/>
      </w:pPr>
      <w:r>
        <w:t xml:space="preserve">An Event of Default occurs if: (a) Monetary Default: Tenant fails to make any payment of Rent within five (5) days after written notice from Landlord of non-payment; (b) Non-Monetary Default: Tenant fails to perform any other covenant within thirty (30) days after written notice, provided that if such default cannot reasonably be cured within </w:t>
      </w:r>
      <w:r>
        <w:lastRenderedPageBreak/>
        <w:t>thirty (30) days, Tenant shall not be in default if Tenant commences the cure within such thirty (30) day period and thereafter diligently and continuously pursues the cure to completion within a total of ninety (90) days after Landlord's notice; (c) Short-Cure Defaults: Tenant fails, within five (5) days after written notice from Landlord, to cure any of the following: (i) failure to maintain insurance required under this Lease; (ii) an unauthorized assignment or subletting; (iii) abandonment of the Premises; (iv) use of the Premises for any purpose other than the Permitted Use; (v) a violation of Section 8 (Hazardous Materials); (vi) failure to maintain any license or permit required for Tenant's operation of its business at the Premises; or (vii) a repeated default of the same type occurring more than twice in any rolling twelve (12) month period, regardless of whether any prior occurrence was timely cured; (d) Tenant is judicially declared bankrupt or insolvent; (e) a receiver or similar officer is appointed over Tenant's property and not removed within sixty (60) days; or (f) an involuntary bankruptcy petition against Tenant is not dismissed within sixty (60) days.</w:t>
      </w:r>
    </w:p>
    <w:p w14:paraId="16FF34B0" w14:textId="77777777" w:rsidR="00E438D6" w:rsidRDefault="00000000">
      <w:pPr>
        <w:spacing w:before="160" w:after="60"/>
      </w:pPr>
      <w:r>
        <w:rPr>
          <w:b/>
          <w:bCs/>
        </w:rPr>
        <w:t>Section 28.2</w:t>
      </w:r>
      <w:r>
        <w:rPr>
          <w:b/>
          <w:bCs/>
        </w:rPr>
        <w:tab/>
        <w:t>Remedy</w:t>
      </w:r>
    </w:p>
    <w:p w14:paraId="5794F670" w14:textId="77777777" w:rsidR="00E438D6" w:rsidRDefault="00000000">
      <w:pPr>
        <w:spacing w:after="120"/>
      </w:pPr>
      <w:r>
        <w:t xml:space="preserve">Upon an uncured Event of Default, Landlord may terminate this Lease or terminate Tenant's right of possession without terminating the Lease, recover possession, relet the Premises, and recover all direct damages including deficiency in rent, reasonable attorneys' fees, brokerage fees, and reasonable costs of reletting, subject to Landlord's duty to mitigate. </w:t>
      </w:r>
    </w:p>
    <w:p w14:paraId="08BF10DD" w14:textId="77777777" w:rsidR="00E438D6" w:rsidRDefault="00000000">
      <w:pPr>
        <w:spacing w:before="240" w:after="100"/>
      </w:pPr>
      <w:r>
        <w:rPr>
          <w:b/>
          <w:bCs/>
          <w:sz w:val="22"/>
          <w:szCs w:val="22"/>
        </w:rPr>
        <w:t>Section 29</w:t>
      </w:r>
      <w:r>
        <w:rPr>
          <w:b/>
          <w:bCs/>
          <w:sz w:val="22"/>
          <w:szCs w:val="22"/>
        </w:rPr>
        <w:tab/>
        <w:t>Landlord Default</w:t>
      </w:r>
    </w:p>
    <w:p w14:paraId="24F6B086" w14:textId="77777777" w:rsidR="00E438D6" w:rsidRDefault="00000000">
      <w:pPr>
        <w:spacing w:after="120"/>
      </w:pPr>
      <w:r>
        <w:t>Landlord will not be in default unless Tenant has notified Landlord in writing and Landlord fails to cure within sixty (60) days after such notice (or such additional time as reasonably required if Landlord is diligently pursuing a cure). Except in the case of a bona fide emergency threatening imminent harm to persons or material damage to property, Tenant shall have no right to perform Landlord's obligations or to deduct, withhold, or offset any amount against Rent on account of a Landlord default. In a bona fide emergency, Tenant may take commercially reasonable action necessary to address the emergency after a good-faith effort to give Landlord prior notice (which may be verbal) and a reasonable opportunity to respond, provided Tenant shall not take any action affecting the roof, structural systems, HVAC, electrical, plumbing, or fire/life-safety systems without Landlord's prior written authorization, not to be unreasonably withheld, conditioned, or delayed under the circumstances. Any reimbursement for action properly taken under this Section 29 shall be limited to Tenant's reasonable, documented, and actually incurred costs, supported by invoices provided to Landlord upon request, and Tenant shall have no right to deduct or offset any disputed amount against Rent.</w:t>
      </w:r>
    </w:p>
    <w:p w14:paraId="26DECE09" w14:textId="77777777" w:rsidR="00E438D6" w:rsidRDefault="00000000">
      <w:pPr>
        <w:spacing w:before="240" w:after="100"/>
      </w:pPr>
      <w:r>
        <w:rPr>
          <w:b/>
          <w:bCs/>
          <w:sz w:val="22"/>
          <w:szCs w:val="22"/>
        </w:rPr>
        <w:t>Section 30</w:t>
      </w:r>
      <w:r>
        <w:rPr>
          <w:b/>
          <w:bCs/>
          <w:sz w:val="22"/>
          <w:szCs w:val="22"/>
        </w:rPr>
        <w:tab/>
        <w:t>Subordination, Non-Disturbance and Attornment, Estoppel</w:t>
      </w:r>
    </w:p>
    <w:p w14:paraId="4C930271" w14:textId="77777777" w:rsidR="00E438D6" w:rsidRDefault="00000000">
      <w:pPr>
        <w:spacing w:after="120"/>
      </w:pPr>
      <w:r>
        <w:t>Landlord shall use commercially reasonable efforts to procure a Subordination, Non-Disturbance and Attornment Agreement from its current and future mortgagees. Provided Tenant is not in default beyond any cure period, such subordination shall not disturb Tenant's quiet enjoyment. Either party shall, within seven (7) days of written request, furnish an estoppel certificate confirming the status of this Lease.</w:t>
      </w:r>
    </w:p>
    <w:p w14:paraId="3ED1745B" w14:textId="77777777" w:rsidR="00E438D6" w:rsidRDefault="00000000">
      <w:pPr>
        <w:spacing w:before="240" w:after="100"/>
      </w:pPr>
      <w:r>
        <w:rPr>
          <w:b/>
          <w:bCs/>
          <w:sz w:val="22"/>
          <w:szCs w:val="22"/>
        </w:rPr>
        <w:t>Section 31</w:t>
      </w:r>
      <w:r>
        <w:rPr>
          <w:b/>
          <w:bCs/>
          <w:sz w:val="22"/>
          <w:szCs w:val="22"/>
        </w:rPr>
        <w:tab/>
        <w:t>Assignment and Subletting</w:t>
      </w:r>
    </w:p>
    <w:p w14:paraId="04698F98" w14:textId="77777777" w:rsidR="00E438D6" w:rsidRDefault="00000000">
      <w:pPr>
        <w:spacing w:before="160" w:after="60"/>
      </w:pPr>
      <w:r>
        <w:rPr>
          <w:b/>
          <w:bCs/>
        </w:rPr>
        <w:t>Section 31.1</w:t>
      </w:r>
      <w:r>
        <w:rPr>
          <w:b/>
          <w:bCs/>
        </w:rPr>
        <w:tab/>
        <w:t>Restriction</w:t>
      </w:r>
    </w:p>
    <w:p w14:paraId="60B66719" w14:textId="77777777" w:rsidR="00E438D6" w:rsidRDefault="00000000">
      <w:pPr>
        <w:spacing w:after="120"/>
      </w:pPr>
      <w:r>
        <w:t>Tenant will not assign this Lease or sublet the whole or any portion of the Premises, except as otherwise provided below, without the express written consent of Landlord, which consent will not be unreasonably withheld, conditioned, or delayed. No assignment or subletting, whether or not consented to by Landlord, shall release Tenant from any obligation under this Lease, and Tenant shall remain fully and primarily liable for the performance of all such obligations notwithstanding any assignment or subletting. For purposes of this Section 31, any transfer, sale, or issuance of a controlling interest in Tenant, whether in a single transaction or a series of related transactions, shall be deemed an assignment of this Lease subject to the requirements of this Section 31.</w:t>
      </w:r>
    </w:p>
    <w:p w14:paraId="509E22B7" w14:textId="77777777" w:rsidR="00E438D6" w:rsidRDefault="00000000">
      <w:pPr>
        <w:spacing w:before="160" w:after="60"/>
      </w:pPr>
      <w:r>
        <w:rPr>
          <w:b/>
          <w:bCs/>
        </w:rPr>
        <w:t>Section 31.2</w:t>
      </w:r>
      <w:r>
        <w:rPr>
          <w:b/>
          <w:bCs/>
        </w:rPr>
        <w:tab/>
        <w:t>Permitted Transfers</w:t>
      </w:r>
    </w:p>
    <w:p w14:paraId="5DA6B140" w14:textId="77777777" w:rsidR="00E438D6" w:rsidRDefault="00000000">
      <w:pPr>
        <w:spacing w:after="120"/>
      </w:pPr>
      <w:r>
        <w:t xml:space="preserve">Tenant may transfer this Lease to any parent, subsidiary, or affiliate of Tenant, or to any entity acquiring substantially all of Tenant's assets and continuing the same business at the Premises (each, a “Permitted Transfer”), without Landlord's consent, provided that: (a) Tenant gives Landlord at least fifteen (15) days' prior written notice of the Permitted Transfer; (b) the transferee has a tangible net worth and overall creditworthiness equal to or greater than that of Tenant as of the date of this Lease; (c) the transferee expressly assumes in writing all of Tenant's </w:t>
      </w:r>
      <w:r>
        <w:lastRenderedPageBreak/>
        <w:t>obligations under this Lease; and (d) the Permitted Transfer does not, in Landlord's reasonable determination, materially increase the risk of default under this Lease. Landlord may reject any proposed assignment or subletting, including a proposed Permitted Transfer that does not satisfy the foregoing conditions, that would materially increase Landlord's risk under this Lease.</w:t>
      </w:r>
    </w:p>
    <w:p w14:paraId="5EEADE3B" w14:textId="77777777" w:rsidR="00E438D6" w:rsidRDefault="00000000">
      <w:pPr>
        <w:spacing w:before="240" w:after="100"/>
      </w:pPr>
      <w:r>
        <w:rPr>
          <w:b/>
          <w:bCs/>
          <w:sz w:val="22"/>
          <w:szCs w:val="22"/>
        </w:rPr>
        <w:t>Section 32</w:t>
      </w:r>
      <w:r>
        <w:rPr>
          <w:b/>
          <w:bCs/>
          <w:sz w:val="22"/>
          <w:szCs w:val="22"/>
        </w:rPr>
        <w:tab/>
        <w:t>Landlord's Access, Showing</w:t>
      </w:r>
    </w:p>
    <w:p w14:paraId="735C728B" w14:textId="77777777" w:rsidR="00E438D6" w:rsidRDefault="00000000">
      <w:pPr>
        <w:spacing w:after="120"/>
      </w:pPr>
      <w:r>
        <w:t>Landlord will have the right to enter the Premises during regular business hours after reasonable notice for inspection, and shall provide prior notice for repairs (except emergencies). For a period commencing ninety (90) days prior to the termination of this Lease, Landlord may show the Premises to prospective tenants after prior notice to Tenant.</w:t>
      </w:r>
    </w:p>
    <w:p w14:paraId="3CA33B07" w14:textId="77777777" w:rsidR="00E438D6" w:rsidRDefault="00000000">
      <w:pPr>
        <w:spacing w:before="240" w:after="100"/>
      </w:pPr>
      <w:r>
        <w:rPr>
          <w:b/>
          <w:bCs/>
          <w:sz w:val="22"/>
          <w:szCs w:val="22"/>
        </w:rPr>
        <w:t>Section 33</w:t>
      </w:r>
      <w:r>
        <w:rPr>
          <w:b/>
          <w:bCs/>
          <w:sz w:val="22"/>
          <w:szCs w:val="22"/>
        </w:rPr>
        <w:tab/>
        <w:t>Repairs</w:t>
      </w:r>
    </w:p>
    <w:p w14:paraId="5D1C512F" w14:textId="77777777" w:rsidR="00E438D6" w:rsidRDefault="00000000">
      <w:pPr>
        <w:spacing w:after="120"/>
      </w:pPr>
      <w:r>
        <w:t>If repairs required of Tenant are not commenced with reasonable dispatch after Landlord's demand, Landlord may, upon 30 days' prior written notice, make such repairs and charge Tenant the reasonable cost plus a 15% administrative fee, payable as Additional Rent within thirty (30) days after Landlord's demand. Tenant's rights and remedies with respect to any failure by Landlord to make repairs required of Landlord under this Lease are governed exclusively by Section 29.</w:t>
      </w:r>
    </w:p>
    <w:p w14:paraId="22636985" w14:textId="77777777" w:rsidR="00E438D6" w:rsidRDefault="00000000">
      <w:pPr>
        <w:spacing w:before="240" w:after="100"/>
      </w:pPr>
      <w:r>
        <w:rPr>
          <w:b/>
          <w:bCs/>
          <w:sz w:val="22"/>
          <w:szCs w:val="22"/>
        </w:rPr>
        <w:t>Section 34</w:t>
      </w:r>
      <w:r>
        <w:rPr>
          <w:b/>
          <w:bCs/>
          <w:sz w:val="22"/>
          <w:szCs w:val="22"/>
        </w:rPr>
        <w:tab/>
        <w:t>Holdover</w:t>
      </w:r>
    </w:p>
    <w:p w14:paraId="5AD3C6F1" w14:textId="77777777" w:rsidR="00E438D6" w:rsidRDefault="00000000">
      <w:pPr>
        <w:spacing w:after="120"/>
      </w:pPr>
      <w:r>
        <w:t>If Tenant remains in possession after the Expiration Date or earlier termination, the tenancy becomes month-to-month, terminable by either party on 30 days' notice, and Tenant shall pay Minimum Rent equal to 200% of the Minimum Rent payable during the month immediately prior to the Expiration Date, plus all Additional Rent.</w:t>
      </w:r>
    </w:p>
    <w:p w14:paraId="0983EB2A" w14:textId="77777777" w:rsidR="00E438D6" w:rsidRDefault="00000000">
      <w:pPr>
        <w:spacing w:before="240" w:after="100"/>
      </w:pPr>
      <w:r>
        <w:rPr>
          <w:b/>
          <w:bCs/>
          <w:sz w:val="22"/>
          <w:szCs w:val="22"/>
        </w:rPr>
        <w:t>Section 35</w:t>
      </w:r>
      <w:r>
        <w:rPr>
          <w:b/>
          <w:bCs/>
          <w:sz w:val="22"/>
          <w:szCs w:val="22"/>
        </w:rPr>
        <w:tab/>
        <w:t>Tenant Termination Option</w:t>
      </w:r>
    </w:p>
    <w:p w14:paraId="24E1550B" w14:textId="77777777" w:rsidR="00E438D6" w:rsidRDefault="00000000">
      <w:pPr>
        <w:spacing w:before="160" w:after="60"/>
      </w:pPr>
      <w:r>
        <w:rPr>
          <w:b/>
          <w:bCs/>
        </w:rPr>
        <w:t>Section 35.1</w:t>
      </w:r>
      <w:r>
        <w:rPr>
          <w:b/>
          <w:bCs/>
        </w:rPr>
        <w:tab/>
        <w:t>Option</w:t>
      </w:r>
    </w:p>
    <w:p w14:paraId="738855F8" w14:textId="1C45ABD2" w:rsidR="00E438D6" w:rsidRDefault="00000000">
      <w:pPr>
        <w:spacing w:after="120"/>
      </w:pPr>
      <w:r>
        <w:t>Provided Tenant is not in default beyond any applicable cure period, Tenant shall have a one-time right to terminate this Lease by: (a) delivering to Landlord written notice of termination specifying an effective termination date that is (i) at least ninety (90) days after the date such notice is delivered to Landlord, and (ii) on or before the last day of the Initial Term; and (b) paying to Landlord, no later than the effective termination date, an early termination fee equal to seven (7) months of the then-current Minimum Rent plus seven (7) months of the then-current NNN (Additional Rent). The termination fee is in addition to, and not in lieu of, all Minimum Rent, NNN, and other Rent accruing through the effective termination date, all of which remains due and payable in full. Landlord may, but is not obligated to, apply all or any portion of the Security Deposit toward the termination fee</w:t>
      </w:r>
      <w:r w:rsidR="00605AF8">
        <w:t>.</w:t>
      </w:r>
    </w:p>
    <w:p w14:paraId="5056F62A" w14:textId="77777777" w:rsidR="00E438D6" w:rsidRDefault="00000000">
      <w:pPr>
        <w:spacing w:before="160" w:after="60"/>
      </w:pPr>
      <w:r>
        <w:rPr>
          <w:b/>
          <w:bCs/>
        </w:rPr>
        <w:t>Section 35.2</w:t>
      </w:r>
      <w:r>
        <w:rPr>
          <w:b/>
          <w:bCs/>
        </w:rPr>
        <w:tab/>
        <w:t>Not Applicable to Option Terms</w:t>
      </w:r>
    </w:p>
    <w:p w14:paraId="332E98D4" w14:textId="77777777" w:rsidR="00E438D6" w:rsidRDefault="00000000">
      <w:pPr>
        <w:spacing w:after="120"/>
      </w:pPr>
      <w:r>
        <w:t>This termination right is personal to the Initial Term only. It does not apply during, and may not be exercised in connection with, either Option Term, and it automatically expires — without any further action by either party — upon the earlier of Tenant's exercise of Option 1 or the expiration of the Initial Term.</w:t>
      </w:r>
    </w:p>
    <w:p w14:paraId="1DA9C240" w14:textId="77777777" w:rsidR="00E438D6" w:rsidRDefault="00000000">
      <w:pPr>
        <w:spacing w:before="240" w:after="100"/>
      </w:pPr>
      <w:r>
        <w:rPr>
          <w:b/>
          <w:bCs/>
          <w:sz w:val="22"/>
          <w:szCs w:val="22"/>
        </w:rPr>
        <w:t>Section 36</w:t>
      </w:r>
      <w:r>
        <w:rPr>
          <w:b/>
          <w:bCs/>
          <w:sz w:val="22"/>
          <w:szCs w:val="22"/>
        </w:rPr>
        <w:tab/>
        <w:t>Co-Tenancy Provisions</w:t>
      </w:r>
    </w:p>
    <w:p w14:paraId="148DE4CC" w14:textId="77777777" w:rsidR="00E438D6" w:rsidRDefault="00000000">
      <w:pPr>
        <w:spacing w:after="120"/>
      </w:pPr>
      <w:r>
        <w:t>Not applicable.</w:t>
      </w:r>
    </w:p>
    <w:p w14:paraId="5F877A04" w14:textId="77777777" w:rsidR="00E438D6" w:rsidRDefault="00000000">
      <w:pPr>
        <w:spacing w:before="240" w:after="100"/>
      </w:pPr>
      <w:r>
        <w:rPr>
          <w:b/>
          <w:bCs/>
          <w:sz w:val="22"/>
          <w:szCs w:val="22"/>
        </w:rPr>
        <w:t>Section 38</w:t>
      </w:r>
      <w:r>
        <w:rPr>
          <w:b/>
          <w:bCs/>
          <w:sz w:val="22"/>
          <w:szCs w:val="22"/>
        </w:rPr>
        <w:tab/>
        <w:t>Notices</w:t>
      </w:r>
    </w:p>
    <w:p w14:paraId="6B60D27A" w14:textId="77777777" w:rsidR="00E438D6" w:rsidRDefault="00000000">
      <w:pPr>
        <w:spacing w:after="120"/>
      </w:pPr>
      <w:r>
        <w:t>Any notice given under this Lease will be in writing and sent to the addresses set forth in Section 1.15 (Tenant) and Section 1.16 (Landlord), by personal delivery, overnight delivery with proof of service, or registered/certified mail, return receipt requested.</w:t>
      </w:r>
    </w:p>
    <w:p w14:paraId="7C778927" w14:textId="77777777" w:rsidR="00E438D6" w:rsidRDefault="00000000">
      <w:pPr>
        <w:spacing w:before="240" w:after="100"/>
      </w:pPr>
      <w:r>
        <w:rPr>
          <w:b/>
          <w:bCs/>
          <w:sz w:val="22"/>
          <w:szCs w:val="22"/>
        </w:rPr>
        <w:t>Section 39</w:t>
      </w:r>
      <w:r>
        <w:rPr>
          <w:b/>
          <w:bCs/>
          <w:sz w:val="22"/>
          <w:szCs w:val="22"/>
        </w:rPr>
        <w:tab/>
        <w:t>Miscellaneous Provisions</w:t>
      </w:r>
    </w:p>
    <w:p w14:paraId="10D5A0AC" w14:textId="77777777" w:rsidR="00E438D6" w:rsidRDefault="00000000">
      <w:pPr>
        <w:spacing w:before="160" w:after="60"/>
      </w:pPr>
      <w:r>
        <w:rPr>
          <w:b/>
          <w:bCs/>
        </w:rPr>
        <w:t>Section 39.1</w:t>
      </w:r>
      <w:r>
        <w:rPr>
          <w:b/>
          <w:bCs/>
        </w:rPr>
        <w:tab/>
        <w:t>Waiver</w:t>
      </w:r>
    </w:p>
    <w:p w14:paraId="6E819191" w14:textId="77777777" w:rsidR="00E438D6" w:rsidRDefault="00000000">
      <w:pPr>
        <w:spacing w:after="120"/>
      </w:pPr>
      <w:r>
        <w:t>No waiver of any provision of this Lease will be effective unless in writing.</w:t>
      </w:r>
    </w:p>
    <w:p w14:paraId="7BBA5285" w14:textId="77777777" w:rsidR="00E438D6" w:rsidRDefault="00000000">
      <w:pPr>
        <w:spacing w:before="160" w:after="60"/>
      </w:pPr>
      <w:r>
        <w:rPr>
          <w:b/>
          <w:bCs/>
        </w:rPr>
        <w:lastRenderedPageBreak/>
        <w:t>Section 39.2</w:t>
      </w:r>
      <w:r>
        <w:rPr>
          <w:b/>
          <w:bCs/>
        </w:rPr>
        <w:tab/>
        <w:t>Force Majeure</w:t>
      </w:r>
    </w:p>
    <w:p w14:paraId="35FCB96B" w14:textId="77777777" w:rsidR="00E438D6" w:rsidRDefault="00000000">
      <w:pPr>
        <w:spacing w:after="120"/>
      </w:pPr>
      <w:r>
        <w:t>Neither party shall be liable for delay caused by acts of God, strikes, lock-outs, failure of power, restrictive governmental laws, riots, insurrection, war, civil commotion, or similar causes beyond the party's reasonable control; provided this shall not excuse Tenant's obligation to timely pay Rent.</w:t>
      </w:r>
    </w:p>
    <w:p w14:paraId="3B621683" w14:textId="77777777" w:rsidR="00E438D6" w:rsidRDefault="00000000">
      <w:pPr>
        <w:spacing w:before="160" w:after="60"/>
      </w:pPr>
      <w:r>
        <w:rPr>
          <w:b/>
          <w:bCs/>
        </w:rPr>
        <w:t>Section 39.3</w:t>
      </w:r>
      <w:r>
        <w:rPr>
          <w:b/>
          <w:bCs/>
        </w:rPr>
        <w:tab/>
        <w:t>Covenant of Quiet Enjoyment</w:t>
      </w:r>
    </w:p>
    <w:p w14:paraId="3D0674DC" w14:textId="77777777" w:rsidR="00E438D6" w:rsidRDefault="00000000">
      <w:pPr>
        <w:spacing w:after="120"/>
      </w:pPr>
      <w:r>
        <w:t>So long as no Event of Default exists beyond any applicable notice and cure period, Tenant will lawfully, peaceably, and quietly hold, occupy, and enjoy the Premises during the Lease Term.</w:t>
      </w:r>
    </w:p>
    <w:p w14:paraId="3BBDEA86" w14:textId="77777777" w:rsidR="00E438D6" w:rsidRDefault="00000000">
      <w:pPr>
        <w:spacing w:before="160" w:after="60"/>
      </w:pPr>
      <w:r>
        <w:rPr>
          <w:b/>
          <w:bCs/>
        </w:rPr>
        <w:t>Section 39.4</w:t>
      </w:r>
      <w:r>
        <w:rPr>
          <w:b/>
          <w:bCs/>
        </w:rPr>
        <w:tab/>
        <w:t>Jury Waiver</w:t>
      </w:r>
    </w:p>
    <w:p w14:paraId="7FDADEE8" w14:textId="77777777" w:rsidR="00E438D6" w:rsidRDefault="00000000">
      <w:pPr>
        <w:spacing w:after="120"/>
      </w:pPr>
      <w:r>
        <w:t>To the extent permitted by applicable law, Landlord and Tenant mutually waive any right to a jury trial in any action arising out of this Lease, except those involving personal injury or property damage.</w:t>
      </w:r>
    </w:p>
    <w:p w14:paraId="0AA66E62" w14:textId="77777777" w:rsidR="00E438D6" w:rsidRDefault="00000000">
      <w:pPr>
        <w:spacing w:before="160" w:after="60"/>
      </w:pPr>
      <w:r>
        <w:rPr>
          <w:b/>
          <w:bCs/>
        </w:rPr>
        <w:t>Section 39.5</w:t>
      </w:r>
      <w:r>
        <w:rPr>
          <w:b/>
          <w:bCs/>
        </w:rPr>
        <w:tab/>
        <w:t>Governing Law</w:t>
      </w:r>
    </w:p>
    <w:p w14:paraId="2DE56212" w14:textId="77777777" w:rsidR="00E438D6" w:rsidRDefault="00000000">
      <w:pPr>
        <w:spacing w:after="120"/>
      </w:pPr>
      <w:r>
        <w:t>This Lease will be governed by the laws of the State of Oklahoma.</w:t>
      </w:r>
    </w:p>
    <w:p w14:paraId="53F0166B" w14:textId="77777777" w:rsidR="00E438D6" w:rsidRDefault="00000000">
      <w:pPr>
        <w:spacing w:before="160" w:after="60"/>
      </w:pPr>
      <w:r>
        <w:rPr>
          <w:b/>
          <w:bCs/>
        </w:rPr>
        <w:t>Section 39.6</w:t>
      </w:r>
      <w:r>
        <w:rPr>
          <w:b/>
          <w:bCs/>
        </w:rPr>
        <w:tab/>
        <w:t>Brokers</w:t>
      </w:r>
    </w:p>
    <w:p w14:paraId="3C98E475" w14:textId="77777777" w:rsidR="00E438D6" w:rsidRDefault="00000000">
      <w:pPr>
        <w:spacing w:after="120"/>
      </w:pPr>
      <w:r>
        <w:t>Tenant and Landlord represent and warrant to each other that no brokers were involved in this transaction on its behalf.</w:t>
      </w:r>
    </w:p>
    <w:p w14:paraId="50813152" w14:textId="77777777" w:rsidR="00E438D6" w:rsidRDefault="00000000">
      <w:pPr>
        <w:spacing w:before="160" w:after="60"/>
      </w:pPr>
      <w:r>
        <w:rPr>
          <w:b/>
          <w:bCs/>
        </w:rPr>
        <w:t>Section 39.7</w:t>
      </w:r>
      <w:r>
        <w:rPr>
          <w:b/>
          <w:bCs/>
        </w:rPr>
        <w:tab/>
        <w:t>Execution by Facsimile or PDF</w:t>
      </w:r>
    </w:p>
    <w:p w14:paraId="074E084F" w14:textId="77777777" w:rsidR="00E438D6" w:rsidRDefault="00000000">
      <w:pPr>
        <w:spacing w:after="120"/>
      </w:pPr>
      <w:r>
        <w:t>Each party agrees that execution and delivery of this Lease by facsimile or PDF shall constitute effective delivery and be legally binding.</w:t>
      </w:r>
    </w:p>
    <w:p w14:paraId="57A1794B" w14:textId="77777777" w:rsidR="00E438D6" w:rsidRDefault="00000000">
      <w:pPr>
        <w:spacing w:before="160" w:after="60"/>
      </w:pPr>
      <w:r>
        <w:rPr>
          <w:b/>
          <w:bCs/>
        </w:rPr>
        <w:t>Section 39.8</w:t>
      </w:r>
      <w:r>
        <w:rPr>
          <w:b/>
          <w:bCs/>
        </w:rPr>
        <w:tab/>
        <w:t>Time of the Essence</w:t>
      </w:r>
    </w:p>
    <w:p w14:paraId="68B70DBB" w14:textId="77777777" w:rsidR="00E438D6" w:rsidRDefault="00000000">
      <w:pPr>
        <w:spacing w:after="120"/>
      </w:pPr>
      <w:r>
        <w:t>Time is of the essence of this Lease.</w:t>
      </w:r>
    </w:p>
    <w:p w14:paraId="5196B6D1" w14:textId="77777777" w:rsidR="00CC1431" w:rsidRDefault="00CC1431">
      <w:pPr>
        <w:spacing w:after="120"/>
      </w:pPr>
    </w:p>
    <w:p w14:paraId="29E28C7E" w14:textId="6EC7FEF5" w:rsidR="00E438D6" w:rsidRDefault="00000000" w:rsidP="00DF27AE">
      <w:pPr>
        <w:spacing w:before="300"/>
        <w:jc w:val="center"/>
      </w:pPr>
      <w:r>
        <w:rPr>
          <w:i/>
          <w:iCs/>
        </w:rPr>
        <w:t>The remainder of this page has intentionally been left blank. The Signature Page follows.</w:t>
      </w:r>
    </w:p>
    <w:p w14:paraId="733488C6" w14:textId="77777777" w:rsidR="00E438D6" w:rsidRDefault="00000000">
      <w:pPr>
        <w:pStyle w:val="Heading2"/>
        <w:spacing w:before="300" w:after="150"/>
        <w:jc w:val="center"/>
      </w:pPr>
      <w:r>
        <w:rPr>
          <w:b/>
          <w:bCs/>
        </w:rPr>
        <w:t>Signature Page</w:t>
      </w:r>
    </w:p>
    <w:p w14:paraId="41700D50" w14:textId="77777777" w:rsidR="00E438D6" w:rsidRDefault="00000000">
      <w:pPr>
        <w:spacing w:after="120"/>
      </w:pPr>
      <w:r>
        <w:t>The parties have executed this Lease as of the Lease Date written above.</w:t>
      </w:r>
    </w:p>
    <w:p w14:paraId="02BB99CC" w14:textId="77777777" w:rsidR="00E438D6" w:rsidRDefault="00000000">
      <w:pPr>
        <w:spacing w:after="120"/>
      </w:pPr>
      <w:r>
        <w:rPr>
          <w:b/>
          <w:bCs/>
        </w:rPr>
        <w:t>LANDLORD:</w:t>
      </w:r>
    </w:p>
    <w:p w14:paraId="7207D184" w14:textId="77777777" w:rsidR="00E438D6" w:rsidRDefault="00CC1431">
      <w:pPr>
        <w:spacing w:after="120"/>
      </w:pPr>
      <w:r>
        <w:t>FP P9, LLC</w:t>
      </w:r>
    </w:p>
    <w:p w14:paraId="30FDADD1" w14:textId="77777777" w:rsidR="00E438D6" w:rsidRDefault="00000000">
      <w:pPr>
        <w:spacing w:before="300"/>
      </w:pPr>
      <w:r>
        <w:t xml:space="preserve">By: </w:t>
      </w:r>
    </w:p>
    <w:p w14:paraId="0F01F4E2" w14:textId="77777777" w:rsidR="00CC1431" w:rsidRDefault="00000000" w:rsidP="00CC1431">
      <w:pPr>
        <w:spacing w:before="300"/>
      </w:pPr>
      <w:r>
        <w:t>Name: Yegneshwar Ragi</w:t>
      </w:r>
    </w:p>
    <w:p w14:paraId="591C404A" w14:textId="77777777" w:rsidR="00E438D6" w:rsidRDefault="00E438D6">
      <w:pPr>
        <w:spacing w:after="120"/>
      </w:pPr>
    </w:p>
    <w:p w14:paraId="2BDB4DF2" w14:textId="77777777" w:rsidR="00E438D6" w:rsidRDefault="00000000">
      <w:pPr>
        <w:spacing w:after="120"/>
      </w:pPr>
      <w:r>
        <w:t>Its: Manager</w:t>
      </w:r>
    </w:p>
    <w:p w14:paraId="174A0872" w14:textId="77777777" w:rsidR="00E438D6" w:rsidRDefault="00000000">
      <w:pPr>
        <w:spacing w:after="120"/>
      </w:pPr>
      <w:r>
        <w:t>Date: ____________________________</w:t>
      </w:r>
    </w:p>
    <w:p w14:paraId="0E32B47D" w14:textId="77777777" w:rsidR="00CC1431" w:rsidRDefault="00CC1431">
      <w:pPr>
        <w:spacing w:after="120"/>
      </w:pPr>
    </w:p>
    <w:p w14:paraId="4A42E64B" w14:textId="77777777" w:rsidR="00CC1431" w:rsidRDefault="00CC1431" w:rsidP="00CC1431">
      <w:pPr>
        <w:spacing w:before="300"/>
      </w:pPr>
      <w:r>
        <w:t>By: ______________________________</w:t>
      </w:r>
    </w:p>
    <w:p w14:paraId="03899EA5" w14:textId="77777777" w:rsidR="00CC1431" w:rsidRDefault="00CC1431" w:rsidP="00CC1431">
      <w:pPr>
        <w:spacing w:after="120"/>
      </w:pPr>
      <w:r>
        <w:t>Name: Neeraj Jain</w:t>
      </w:r>
    </w:p>
    <w:p w14:paraId="5197D9C9" w14:textId="77777777" w:rsidR="00CC1431" w:rsidRDefault="00CC1431" w:rsidP="00CC1431">
      <w:pPr>
        <w:spacing w:after="120"/>
      </w:pPr>
      <w:r>
        <w:t>Its: Manager</w:t>
      </w:r>
    </w:p>
    <w:p w14:paraId="498AD68D" w14:textId="77777777" w:rsidR="00CC1431" w:rsidRDefault="00CC1431" w:rsidP="00CC1431">
      <w:pPr>
        <w:spacing w:after="120"/>
      </w:pPr>
      <w:r>
        <w:t>Date: ____________________________</w:t>
      </w:r>
    </w:p>
    <w:p w14:paraId="6E55B397" w14:textId="77777777" w:rsidR="00CC1431" w:rsidRDefault="00CC1431">
      <w:pPr>
        <w:spacing w:after="120"/>
      </w:pPr>
    </w:p>
    <w:p w14:paraId="68D795EC" w14:textId="77777777" w:rsidR="00E438D6" w:rsidRDefault="00E438D6">
      <w:pPr>
        <w:spacing w:before="400"/>
      </w:pPr>
    </w:p>
    <w:p w14:paraId="319F787E" w14:textId="77777777" w:rsidR="00E438D6" w:rsidRDefault="00000000">
      <w:pPr>
        <w:spacing w:after="120"/>
      </w:pPr>
      <w:r>
        <w:rPr>
          <w:b/>
          <w:bCs/>
        </w:rPr>
        <w:t>TENANT:</w:t>
      </w:r>
    </w:p>
    <w:p w14:paraId="4DDE59FB" w14:textId="77777777" w:rsidR="00E438D6" w:rsidRDefault="00000000">
      <w:pPr>
        <w:spacing w:after="120"/>
      </w:pPr>
      <w:r>
        <w:t>Ace Wireless LLC</w:t>
      </w:r>
    </w:p>
    <w:p w14:paraId="662ED4B6" w14:textId="77777777" w:rsidR="00CC1431" w:rsidRDefault="00CC1431">
      <w:pPr>
        <w:spacing w:after="120"/>
      </w:pPr>
    </w:p>
    <w:p w14:paraId="2DA344DA" w14:textId="77777777" w:rsidR="00E438D6" w:rsidRDefault="00000000">
      <w:pPr>
        <w:spacing w:before="300"/>
      </w:pPr>
      <w:r>
        <w:t>By: ______________________________</w:t>
      </w:r>
    </w:p>
    <w:p w14:paraId="6B9526E6" w14:textId="77777777" w:rsidR="00E438D6" w:rsidRDefault="00000000">
      <w:pPr>
        <w:spacing w:after="120"/>
      </w:pPr>
      <w:r>
        <w:t>Name: Amir Zanjani</w:t>
      </w:r>
    </w:p>
    <w:p w14:paraId="54023F3D" w14:textId="77777777" w:rsidR="00E438D6" w:rsidRDefault="00000000">
      <w:pPr>
        <w:spacing w:after="120"/>
      </w:pPr>
      <w:r>
        <w:t>Its: CEO</w:t>
      </w:r>
    </w:p>
    <w:p w14:paraId="7540E066" w14:textId="77777777" w:rsidR="00E438D6" w:rsidRDefault="00000000">
      <w:pPr>
        <w:spacing w:after="120"/>
      </w:pPr>
      <w:r>
        <w:t>Date: ____________________________</w:t>
      </w:r>
    </w:p>
    <w:p w14:paraId="54ED8FB5" w14:textId="77777777" w:rsidR="00E438D6" w:rsidRDefault="00000000">
      <w:r>
        <w:br w:type="page"/>
      </w:r>
    </w:p>
    <w:p w14:paraId="4D8804CC" w14:textId="77777777" w:rsidR="00DF27AE" w:rsidRDefault="00DF27AE" w:rsidP="00DF27AE">
      <w:pPr>
        <w:pStyle w:val="Heading2"/>
        <w:spacing w:before="300" w:after="150"/>
        <w:jc w:val="center"/>
      </w:pPr>
      <w:r>
        <w:rPr>
          <w:b/>
          <w:bCs/>
        </w:rPr>
        <w:lastRenderedPageBreak/>
        <w:t>Exhibit A — Site Plan / Parking</w:t>
      </w:r>
    </w:p>
    <w:p w14:paraId="762CE93D" w14:textId="77777777" w:rsidR="00DF27AE" w:rsidRDefault="00DF27AE" w:rsidP="00DF27AE">
      <w:pPr>
        <w:spacing w:after="120"/>
      </w:pPr>
      <w:r>
        <w:t>See site plan— Sapphire Point Retail Center, 1911 SE Washington Street, Suite 800, Idabel, Oklahoma 74745; 86 parking spaces.</w:t>
      </w:r>
    </w:p>
    <w:p w14:paraId="33FCAEEA" w14:textId="77777777" w:rsidR="00DF27AE" w:rsidRDefault="00DF27AE" w:rsidP="00DF27AE">
      <w:pPr>
        <w:spacing w:after="120"/>
      </w:pPr>
      <w:r w:rsidRPr="00EB6060">
        <w:rPr>
          <w:noProof/>
        </w:rPr>
        <w:drawing>
          <wp:inline distT="0" distB="0" distL="0" distR="0" wp14:anchorId="7B670EC5" wp14:editId="3BAE8584">
            <wp:extent cx="5943600" cy="7404100"/>
            <wp:effectExtent l="0" t="0" r="0" b="0"/>
            <wp:docPr id="20965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76312" name=""/>
                    <pic:cNvPicPr/>
                  </pic:nvPicPr>
                  <pic:blipFill>
                    <a:blip r:embed="rId7"/>
                    <a:stretch>
                      <a:fillRect/>
                    </a:stretch>
                  </pic:blipFill>
                  <pic:spPr>
                    <a:xfrm>
                      <a:off x="0" y="0"/>
                      <a:ext cx="5943600" cy="7404100"/>
                    </a:xfrm>
                    <a:prstGeom prst="rect">
                      <a:avLst/>
                    </a:prstGeom>
                  </pic:spPr>
                </pic:pic>
              </a:graphicData>
            </a:graphic>
          </wp:inline>
        </w:drawing>
      </w:r>
    </w:p>
    <w:p w14:paraId="7FCF1441" w14:textId="77777777" w:rsidR="00DF27AE" w:rsidRDefault="00DF27AE" w:rsidP="00DF27AE">
      <w:pPr>
        <w:pStyle w:val="Heading2"/>
        <w:spacing w:before="300" w:after="150"/>
        <w:jc w:val="center"/>
      </w:pPr>
      <w:r>
        <w:rPr>
          <w:b/>
          <w:bCs/>
        </w:rPr>
        <w:lastRenderedPageBreak/>
        <w:t>Exhibit A-1 — Legal Description</w:t>
      </w:r>
    </w:p>
    <w:p w14:paraId="410ECB29" w14:textId="46490C3B" w:rsidR="00E438D6" w:rsidRDefault="00DF27AE" w:rsidP="00DF27AE">
      <w:pPr>
        <w:spacing w:after="120"/>
      </w:pPr>
      <w:r w:rsidRPr="00EB6060">
        <w:rPr>
          <w:noProof/>
        </w:rPr>
        <w:drawing>
          <wp:inline distT="0" distB="0" distL="0" distR="0" wp14:anchorId="3144ECCD" wp14:editId="3C3D31C4">
            <wp:extent cx="5943600" cy="3783330"/>
            <wp:effectExtent l="0" t="0" r="0" b="1270"/>
            <wp:docPr id="205716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64875" name=""/>
                    <pic:cNvPicPr/>
                  </pic:nvPicPr>
                  <pic:blipFill>
                    <a:blip r:embed="rId8"/>
                    <a:stretch>
                      <a:fillRect/>
                    </a:stretch>
                  </pic:blipFill>
                  <pic:spPr>
                    <a:xfrm>
                      <a:off x="0" y="0"/>
                      <a:ext cx="5943600" cy="3783330"/>
                    </a:xfrm>
                    <a:prstGeom prst="rect">
                      <a:avLst/>
                    </a:prstGeom>
                  </pic:spPr>
                </pic:pic>
              </a:graphicData>
            </a:graphic>
          </wp:inline>
        </w:drawing>
      </w:r>
    </w:p>
    <w:sectPr w:rsidR="00E438D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3A8D82" w14:textId="77777777" w:rsidR="00B32FD7" w:rsidRDefault="00B32FD7">
      <w:r>
        <w:separator/>
      </w:r>
    </w:p>
  </w:endnote>
  <w:endnote w:type="continuationSeparator" w:id="0">
    <w:p w14:paraId="2D5AF2DF" w14:textId="77777777" w:rsidR="00B32FD7" w:rsidRDefault="00B32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898504" w14:textId="77777777" w:rsidR="00E438D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57FE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3D5E66" w14:textId="77777777" w:rsidR="00B32FD7" w:rsidRDefault="00B32FD7">
      <w:r>
        <w:separator/>
      </w:r>
    </w:p>
  </w:footnote>
  <w:footnote w:type="continuationSeparator" w:id="0">
    <w:p w14:paraId="5DB033EE" w14:textId="77777777" w:rsidR="00B32FD7" w:rsidRDefault="00B32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E2343C" w14:textId="77777777" w:rsidR="00E438D6" w:rsidRDefault="00E438D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A2B3152"/>
    <w:multiLevelType w:val="hybridMultilevel"/>
    <w:tmpl w:val="94EE15F8"/>
    <w:lvl w:ilvl="0" w:tplc="1EE6E206">
      <w:start w:val="1"/>
      <w:numFmt w:val="bullet"/>
      <w:lvlText w:val="●"/>
      <w:lvlJc w:val="left"/>
      <w:pPr>
        <w:ind w:left="720" w:hanging="360"/>
      </w:pPr>
    </w:lvl>
    <w:lvl w:ilvl="1" w:tplc="9F0C1F60">
      <w:start w:val="1"/>
      <w:numFmt w:val="bullet"/>
      <w:lvlText w:val="○"/>
      <w:lvlJc w:val="left"/>
      <w:pPr>
        <w:ind w:left="1440" w:hanging="360"/>
      </w:pPr>
    </w:lvl>
    <w:lvl w:ilvl="2" w:tplc="01D220FA">
      <w:start w:val="1"/>
      <w:numFmt w:val="bullet"/>
      <w:lvlText w:val="■"/>
      <w:lvlJc w:val="left"/>
      <w:pPr>
        <w:ind w:left="2160" w:hanging="360"/>
      </w:pPr>
    </w:lvl>
    <w:lvl w:ilvl="3" w:tplc="9C02615C">
      <w:start w:val="1"/>
      <w:numFmt w:val="bullet"/>
      <w:lvlText w:val="●"/>
      <w:lvlJc w:val="left"/>
      <w:pPr>
        <w:ind w:left="2880" w:hanging="360"/>
      </w:pPr>
    </w:lvl>
    <w:lvl w:ilvl="4" w:tplc="6E0AD7C2">
      <w:start w:val="1"/>
      <w:numFmt w:val="bullet"/>
      <w:lvlText w:val="○"/>
      <w:lvlJc w:val="left"/>
      <w:pPr>
        <w:ind w:left="3600" w:hanging="360"/>
      </w:pPr>
    </w:lvl>
    <w:lvl w:ilvl="5" w:tplc="A7CA674A">
      <w:start w:val="1"/>
      <w:numFmt w:val="bullet"/>
      <w:lvlText w:val="■"/>
      <w:lvlJc w:val="left"/>
      <w:pPr>
        <w:ind w:left="4320" w:hanging="360"/>
      </w:pPr>
    </w:lvl>
    <w:lvl w:ilvl="6" w:tplc="FA5410DC">
      <w:start w:val="1"/>
      <w:numFmt w:val="bullet"/>
      <w:lvlText w:val="●"/>
      <w:lvlJc w:val="left"/>
      <w:pPr>
        <w:ind w:left="5040" w:hanging="360"/>
      </w:pPr>
    </w:lvl>
    <w:lvl w:ilvl="7" w:tplc="4BF0AFDC">
      <w:start w:val="1"/>
      <w:numFmt w:val="bullet"/>
      <w:lvlText w:val="●"/>
      <w:lvlJc w:val="left"/>
      <w:pPr>
        <w:ind w:left="5760" w:hanging="360"/>
      </w:pPr>
    </w:lvl>
    <w:lvl w:ilvl="8" w:tplc="3372E804">
      <w:start w:val="1"/>
      <w:numFmt w:val="bullet"/>
      <w:lvlText w:val="●"/>
      <w:lvlJc w:val="left"/>
      <w:pPr>
        <w:ind w:left="6480" w:hanging="360"/>
      </w:pPr>
    </w:lvl>
  </w:abstractNum>
  <w:num w:numId="1" w16cid:durableId="211243536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8D6"/>
    <w:rsid w:val="001F37F3"/>
    <w:rsid w:val="002324D9"/>
    <w:rsid w:val="00411181"/>
    <w:rsid w:val="00442FCB"/>
    <w:rsid w:val="00557FE1"/>
    <w:rsid w:val="00605AF8"/>
    <w:rsid w:val="00671CE9"/>
    <w:rsid w:val="0072692F"/>
    <w:rsid w:val="008805C7"/>
    <w:rsid w:val="00885A06"/>
    <w:rsid w:val="0095794D"/>
    <w:rsid w:val="00A2524C"/>
    <w:rsid w:val="00B32FD7"/>
    <w:rsid w:val="00B65B7B"/>
    <w:rsid w:val="00C42858"/>
    <w:rsid w:val="00CC1431"/>
    <w:rsid w:val="00DB7B66"/>
    <w:rsid w:val="00DF27AE"/>
    <w:rsid w:val="00E438D6"/>
    <w:rsid w:val="00EA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2AFFA4"/>
  <w15:docId w15:val="{EF700294-C3CE-1B4F-827E-B1F2DFB3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1431"/>
    <w:pPr>
      <w:tabs>
        <w:tab w:val="center" w:pos="4680"/>
        <w:tab w:val="right" w:pos="9360"/>
      </w:tabs>
    </w:pPr>
  </w:style>
  <w:style w:type="character" w:customStyle="1" w:styleId="HeaderChar">
    <w:name w:val="Header Char"/>
    <w:basedOn w:val="DefaultParagraphFont"/>
    <w:link w:val="Header"/>
    <w:uiPriority w:val="99"/>
    <w:rsid w:val="00CC1431"/>
  </w:style>
  <w:style w:type="paragraph" w:styleId="Footer">
    <w:name w:val="footer"/>
    <w:basedOn w:val="Normal"/>
    <w:link w:val="FooterChar"/>
    <w:uiPriority w:val="99"/>
    <w:unhideWhenUsed/>
    <w:rsid w:val="00CC1431"/>
    <w:pPr>
      <w:tabs>
        <w:tab w:val="center" w:pos="4680"/>
        <w:tab w:val="right" w:pos="9360"/>
      </w:tabs>
    </w:pPr>
  </w:style>
  <w:style w:type="character" w:customStyle="1" w:styleId="FooterChar">
    <w:name w:val="Footer Char"/>
    <w:basedOn w:val="DefaultParagraphFont"/>
    <w:link w:val="Footer"/>
    <w:uiPriority w:val="99"/>
    <w:rsid w:val="00CC1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16</Pages>
  <Words>6147</Words>
  <Characters>35041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Jain</cp:lastModifiedBy>
  <cp:revision>11</cp:revision>
  <dcterms:created xsi:type="dcterms:W3CDTF">2026-08-20T02:39:00Z</dcterms:created>
  <dcterms:modified xsi:type="dcterms:W3CDTF">2026-08-21T01:24:00Z</dcterms:modified>
</cp:coreProperties>
</file>