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jc w:val="both"/>
        <w:rPr>
          <w:rFonts w:ascii="Comfortaa" w:cs="Comfortaa" w:eastAsia="Comfortaa" w:hAnsi="Comfortaa"/>
          <w:b w:val="1"/>
          <w:bCs w:val="1"/>
          <w:sz w:val="24"/>
          <w:szCs w:val="24"/>
        </w:rPr>
      </w:pPr>
      <w:bookmarkStart w:colFirst="0" w:colLast="0" w:name="_5c0jfqe3fzh" w:id="0"/>
      <w:bookmarkEnd w:id="0"/>
      <w:r w:rsidDel="00000000" w:rsidR="00000000" w:rsidRPr="00000000">
        <w:rPr>
          <w:rFonts w:ascii="Comfortaa" w:cs="Comfortaa" w:eastAsia="Comfortaa" w:hAnsi="Comfortaa"/>
          <w:b w:val="1"/>
          <w:bCs w:val="1"/>
          <w:sz w:val="24"/>
          <w:szCs w:val="24"/>
          <w:rtl w:val="0"/>
        </w:rPr>
        <w:t xml:space="preserve">29.5.2026</w:t>
      </w:r>
    </w:p>
    <w:p w:rsidR="00000000" w:rsidDel="00000000" w:rsidP="00000000" w:rsidRDefault="00000000" w:rsidRPr="00000000" w14:paraId="00000002">
      <w:pPr>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Analysis Of Survey Data</w:t>
      </w:r>
    </w:p>
    <w:p w:rsidR="00000000" w:rsidDel="00000000" w:rsidP="00000000" w:rsidRDefault="00000000" w:rsidRPr="00000000" w14:paraId="00000003">
      <w:pPr>
        <w:pStyle w:val="Heading2"/>
        <w:keepNext w:val="0"/>
        <w:keepLines w:val="0"/>
        <w:spacing w:after="80" w:line="360" w:lineRule="auto"/>
        <w:jc w:val="both"/>
        <w:rPr>
          <w:rFonts w:ascii="Comfortaa" w:cs="Comfortaa" w:eastAsia="Comfortaa" w:hAnsi="Comfortaa"/>
          <w:b w:val="1"/>
          <w:bCs w:val="1"/>
          <w:sz w:val="24"/>
          <w:szCs w:val="24"/>
        </w:rPr>
      </w:pPr>
      <w:bookmarkStart w:colFirst="0" w:colLast="0" w:name="_xcgz56oi19ae" w:id="1"/>
      <w:bookmarkEnd w:id="1"/>
      <w:r w:rsidDel="00000000" w:rsidR="00000000" w:rsidRPr="00000000">
        <w:rPr>
          <w:rFonts w:ascii="Comfortaa" w:cs="Comfortaa" w:eastAsia="Comfortaa" w:hAnsi="Comfortaa"/>
          <w:b w:val="1"/>
          <w:bCs w:val="1"/>
          <w:sz w:val="24"/>
          <w:szCs w:val="24"/>
          <w:rtl w:val="0"/>
        </w:rPr>
        <w:t xml:space="preserve">1. Demographic Summary</w:t>
      </w:r>
    </w:p>
    <w:p w:rsidR="00000000" w:rsidDel="00000000" w:rsidP="00000000" w:rsidRDefault="00000000" w:rsidRPr="00000000" w14:paraId="00000004">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The survey captured responses from a sample size of 46 individuals, displaying a relatively young and highly student-centric profile:</w:t>
      </w:r>
    </w:p>
    <w:p w:rsidR="00000000" w:rsidDel="00000000" w:rsidP="00000000" w:rsidRDefault="00000000" w:rsidRPr="00000000" w14:paraId="00000005">
      <w:pPr>
        <w:numPr>
          <w:ilvl w:val="0"/>
          <w:numId w:val="10"/>
        </w:numPr>
        <w:spacing w:after="24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Age:</w:t>
      </w:r>
      <w:r w:rsidDel="00000000" w:rsidR="00000000" w:rsidRPr="00000000">
        <w:rPr>
          <w:rFonts w:ascii="Comfortaa" w:cs="Comfortaa" w:eastAsia="Comfortaa" w:hAnsi="Comfortaa"/>
          <w:sz w:val="24"/>
          <w:szCs w:val="24"/>
          <w:rtl w:val="0"/>
        </w:rPr>
        <w:t xml:space="preserve"> The cohort is split almost equally. </w:t>
      </w:r>
      <w:r w:rsidDel="00000000" w:rsidR="00000000" w:rsidRPr="00000000">
        <w:rPr>
          <w:rFonts w:ascii="Comfortaa" w:cs="Comfortaa" w:eastAsia="Comfortaa" w:hAnsi="Comfortaa"/>
          <w:b w:val="1"/>
          <w:bCs w:val="1"/>
          <w:sz w:val="24"/>
          <w:szCs w:val="24"/>
          <w:rtl w:val="0"/>
        </w:rPr>
        <w:t xml:space="preserve">52.2%</w:t>
      </w:r>
      <w:r w:rsidDel="00000000" w:rsidR="00000000" w:rsidRPr="00000000">
        <w:rPr>
          <w:rFonts w:ascii="Comfortaa" w:cs="Comfortaa" w:eastAsia="Comfortaa" w:hAnsi="Comfortaa"/>
          <w:sz w:val="24"/>
          <w:szCs w:val="24"/>
          <w:rtl w:val="0"/>
        </w:rPr>
        <w:t xml:space="preserve"> (24 respondents) are </w:t>
      </w:r>
      <w:r w:rsidDel="00000000" w:rsidR="00000000" w:rsidRPr="00000000">
        <w:rPr>
          <w:rFonts w:ascii="Comfortaa" w:cs="Comfortaa" w:eastAsia="Comfortaa" w:hAnsi="Comfortaa"/>
          <w:b w:val="1"/>
          <w:bCs w:val="1"/>
          <w:sz w:val="24"/>
          <w:szCs w:val="24"/>
          <w:rtl w:val="0"/>
        </w:rPr>
        <w:t xml:space="preserve">Above 20</w:t>
      </w:r>
      <w:r w:rsidDel="00000000" w:rsidR="00000000" w:rsidRPr="00000000">
        <w:rPr>
          <w:rFonts w:ascii="Comfortaa" w:cs="Comfortaa" w:eastAsia="Comfortaa" w:hAnsi="Comfortaa"/>
          <w:sz w:val="24"/>
          <w:szCs w:val="24"/>
          <w:rtl w:val="0"/>
        </w:rPr>
        <w:t xml:space="preserve">, and </w:t>
      </w:r>
      <w:r w:rsidDel="00000000" w:rsidR="00000000" w:rsidRPr="00000000">
        <w:rPr>
          <w:rFonts w:ascii="Comfortaa" w:cs="Comfortaa" w:eastAsia="Comfortaa" w:hAnsi="Comfortaa"/>
          <w:b w:val="1"/>
          <w:bCs w:val="1"/>
          <w:sz w:val="24"/>
          <w:szCs w:val="24"/>
          <w:rtl w:val="0"/>
        </w:rPr>
        <w:t xml:space="preserve">47.8%</w:t>
      </w:r>
      <w:r w:rsidDel="00000000" w:rsidR="00000000" w:rsidRPr="00000000">
        <w:rPr>
          <w:rFonts w:ascii="Comfortaa" w:cs="Comfortaa" w:eastAsia="Comfortaa" w:hAnsi="Comfortaa"/>
          <w:sz w:val="24"/>
          <w:szCs w:val="24"/>
          <w:rtl w:val="0"/>
        </w:rPr>
        <w:t xml:space="preserve"> (22 respondents) are </w:t>
      </w:r>
      <w:r w:rsidDel="00000000" w:rsidR="00000000" w:rsidRPr="00000000">
        <w:rPr>
          <w:rFonts w:ascii="Comfortaa" w:cs="Comfortaa" w:eastAsia="Comfortaa" w:hAnsi="Comfortaa"/>
          <w:b w:val="1"/>
          <w:bCs w:val="1"/>
          <w:sz w:val="24"/>
          <w:szCs w:val="24"/>
          <w:rtl w:val="0"/>
        </w:rPr>
        <w:t xml:space="preserve">Between 15 and 20</w:t>
      </w:r>
      <w:r w:rsidDel="00000000" w:rsidR="00000000" w:rsidRPr="00000000">
        <w:rPr>
          <w:rFonts w:ascii="Comfortaa" w:cs="Comfortaa" w:eastAsia="Comfortaa" w:hAnsi="Comfortaa"/>
          <w:sz w:val="24"/>
          <w:szCs w:val="24"/>
          <w:rtl w:val="0"/>
        </w:rPr>
        <w:t xml:space="preserve">.</w:t>
      </w:r>
    </w:p>
    <w:p w:rsidR="00000000" w:rsidDel="00000000" w:rsidP="00000000" w:rsidRDefault="00000000" w:rsidRPr="00000000" w14:paraId="00000006">
      <w:pPr>
        <w:spacing w:after="240" w:before="240" w:line="360" w:lineRule="auto"/>
        <w:ind w:left="720" w:firstLine="0"/>
        <w:jc w:val="center"/>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4929188" cy="2045929"/>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4929188" cy="204592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10"/>
        </w:numPr>
        <w:spacing w:after="24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Gender:</w:t>
      </w:r>
      <w:r w:rsidDel="00000000" w:rsidR="00000000" w:rsidRPr="00000000">
        <w:rPr>
          <w:rFonts w:ascii="Comfortaa" w:cs="Comfortaa" w:eastAsia="Comfortaa" w:hAnsi="Comfortaa"/>
          <w:sz w:val="24"/>
          <w:szCs w:val="24"/>
          <w:rtl w:val="0"/>
        </w:rPr>
        <w:t xml:space="preserve"> The sample consists of </w:t>
      </w:r>
      <w:r w:rsidDel="00000000" w:rsidR="00000000" w:rsidRPr="00000000">
        <w:rPr>
          <w:rFonts w:ascii="Comfortaa" w:cs="Comfortaa" w:eastAsia="Comfortaa" w:hAnsi="Comfortaa"/>
          <w:b w:val="1"/>
          <w:bCs w:val="1"/>
          <w:sz w:val="24"/>
          <w:szCs w:val="24"/>
          <w:rtl w:val="0"/>
        </w:rPr>
        <w:t xml:space="preserve">58.7% Male</w:t>
      </w:r>
      <w:r w:rsidDel="00000000" w:rsidR="00000000" w:rsidRPr="00000000">
        <w:rPr>
          <w:rFonts w:ascii="Comfortaa" w:cs="Comfortaa" w:eastAsia="Comfortaa" w:hAnsi="Comfortaa"/>
          <w:sz w:val="24"/>
          <w:szCs w:val="24"/>
          <w:rtl w:val="0"/>
        </w:rPr>
        <w:t xml:space="preserve"> (27 respondents) and </w:t>
      </w:r>
      <w:r w:rsidDel="00000000" w:rsidR="00000000" w:rsidRPr="00000000">
        <w:rPr>
          <w:rFonts w:ascii="Comfortaa" w:cs="Comfortaa" w:eastAsia="Comfortaa" w:hAnsi="Comfortaa"/>
          <w:b w:val="1"/>
          <w:bCs w:val="1"/>
          <w:sz w:val="24"/>
          <w:szCs w:val="24"/>
          <w:rtl w:val="0"/>
        </w:rPr>
        <w:t xml:space="preserve">41.3% Female</w:t>
      </w:r>
      <w:r w:rsidDel="00000000" w:rsidR="00000000" w:rsidRPr="00000000">
        <w:rPr>
          <w:rFonts w:ascii="Comfortaa" w:cs="Comfortaa" w:eastAsia="Comfortaa" w:hAnsi="Comfortaa"/>
          <w:sz w:val="24"/>
          <w:szCs w:val="24"/>
          <w:rtl w:val="0"/>
        </w:rPr>
        <w:t xml:space="preserve"> (19 respondents).</w:t>
      </w:r>
    </w:p>
    <w:p w:rsidR="00000000" w:rsidDel="00000000" w:rsidP="00000000" w:rsidRDefault="00000000" w:rsidRPr="00000000" w14:paraId="00000008">
      <w:pPr>
        <w:spacing w:after="240" w:before="240" w:line="360" w:lineRule="auto"/>
        <w:jc w:val="center"/>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4300538" cy="1726418"/>
            <wp:effectExtent b="0" l="0" r="0" t="0"/>
            <wp:docPr id="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00538" cy="172641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0"/>
        </w:numPr>
        <w:spacing w:after="24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Employment Status:</w:t>
      </w:r>
      <w:r w:rsidDel="00000000" w:rsidR="00000000" w:rsidRPr="00000000">
        <w:rPr>
          <w:rFonts w:ascii="Comfortaa" w:cs="Comfortaa" w:eastAsia="Comfortaa" w:hAnsi="Comfortaa"/>
          <w:sz w:val="24"/>
          <w:szCs w:val="24"/>
          <w:rtl w:val="0"/>
        </w:rPr>
        <w:t xml:space="preserve"> The demographic heavily skews toward </w:t>
      </w:r>
      <w:r w:rsidDel="00000000" w:rsidR="00000000" w:rsidRPr="00000000">
        <w:rPr>
          <w:rFonts w:ascii="Comfortaa" w:cs="Comfortaa" w:eastAsia="Comfortaa" w:hAnsi="Comfortaa"/>
          <w:b w:val="1"/>
          <w:bCs w:val="1"/>
          <w:sz w:val="24"/>
          <w:szCs w:val="24"/>
          <w:rtl w:val="0"/>
        </w:rPr>
        <w:t xml:space="preserve">Students (73.9% / 34 respondents)</w:t>
      </w:r>
      <w:r w:rsidDel="00000000" w:rsidR="00000000" w:rsidRPr="00000000">
        <w:rPr>
          <w:rFonts w:ascii="Comfortaa" w:cs="Comfortaa" w:eastAsia="Comfortaa" w:hAnsi="Comfortaa"/>
          <w:sz w:val="24"/>
          <w:szCs w:val="24"/>
          <w:rtl w:val="0"/>
        </w:rPr>
        <w:t xml:space="preserve">, followed by </w:t>
      </w:r>
      <w:r w:rsidDel="00000000" w:rsidR="00000000" w:rsidRPr="00000000">
        <w:rPr>
          <w:rFonts w:ascii="Comfortaa" w:cs="Comfortaa" w:eastAsia="Comfortaa" w:hAnsi="Comfortaa"/>
          <w:b w:val="1"/>
          <w:bCs w:val="1"/>
          <w:sz w:val="24"/>
          <w:szCs w:val="24"/>
          <w:rtl w:val="0"/>
        </w:rPr>
        <w:t xml:space="preserve">Employed individuals (21.7% / 10 respondents)</w:t>
      </w:r>
      <w:r w:rsidDel="00000000" w:rsidR="00000000" w:rsidRPr="00000000">
        <w:rPr>
          <w:rFonts w:ascii="Comfortaa" w:cs="Comfortaa" w:eastAsia="Comfortaa" w:hAnsi="Comfortaa"/>
          <w:sz w:val="24"/>
          <w:szCs w:val="24"/>
          <w:rtl w:val="0"/>
        </w:rPr>
        <w:t xml:space="preserve">, and </w:t>
      </w:r>
      <w:r w:rsidDel="00000000" w:rsidR="00000000" w:rsidRPr="00000000">
        <w:rPr>
          <w:rFonts w:ascii="Comfortaa" w:cs="Comfortaa" w:eastAsia="Comfortaa" w:hAnsi="Comfortaa"/>
          <w:b w:val="1"/>
          <w:bCs w:val="1"/>
          <w:sz w:val="24"/>
          <w:szCs w:val="24"/>
          <w:rtl w:val="0"/>
        </w:rPr>
        <w:t xml:space="preserve">Self-employed individuals (4.3% / 2 respondents)</w:t>
      </w:r>
      <w:r w:rsidDel="00000000" w:rsidR="00000000" w:rsidRPr="00000000">
        <w:rPr>
          <w:rFonts w:ascii="Comfortaa" w:cs="Comfortaa" w:eastAsia="Comfortaa" w:hAnsi="Comfortaa"/>
          <w:sz w:val="24"/>
          <w:szCs w:val="24"/>
          <w:rtl w:val="0"/>
        </w:rPr>
        <w:t xml:space="preserve">.</w:t>
      </w:r>
    </w:p>
    <w:p w:rsidR="00000000" w:rsidDel="00000000" w:rsidP="00000000" w:rsidRDefault="00000000" w:rsidRPr="00000000" w14:paraId="0000000A">
      <w:pPr>
        <w:spacing w:after="240" w:before="240" w:line="360" w:lineRule="auto"/>
        <w:jc w:val="center"/>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5204279" cy="2192543"/>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204279" cy="219254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keepNext w:val="0"/>
        <w:keepLines w:val="0"/>
        <w:spacing w:after="80" w:line="360" w:lineRule="auto"/>
        <w:jc w:val="both"/>
        <w:rPr>
          <w:rFonts w:ascii="Comfortaa" w:cs="Comfortaa" w:eastAsia="Comfortaa" w:hAnsi="Comfortaa"/>
          <w:b w:val="1"/>
          <w:bCs w:val="1"/>
          <w:sz w:val="24"/>
          <w:szCs w:val="24"/>
        </w:rPr>
      </w:pPr>
      <w:bookmarkStart w:colFirst="0" w:colLast="0" w:name="_40sqwugrar1b" w:id="2"/>
      <w:bookmarkEnd w:id="2"/>
      <w:r w:rsidDel="00000000" w:rsidR="00000000" w:rsidRPr="00000000">
        <w:rPr>
          <w:rFonts w:ascii="Comfortaa" w:cs="Comfortaa" w:eastAsia="Comfortaa" w:hAnsi="Comfortaa"/>
          <w:b w:val="1"/>
          <w:bCs w:val="1"/>
          <w:sz w:val="24"/>
          <w:szCs w:val="24"/>
          <w:rtl w:val="0"/>
        </w:rPr>
        <w:t xml:space="preserve">2. IoT Usage &amp; Landscape</w:t>
      </w:r>
    </w:p>
    <w:p w:rsidR="00000000" w:rsidDel="00000000" w:rsidP="00000000" w:rsidRDefault="00000000" w:rsidRPr="00000000" w14:paraId="0000000C">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IoT integration is deeply embedded within this demographic, with a noticeable trend toward dense home networks:</w:t>
      </w:r>
    </w:p>
    <w:p w:rsidR="00000000" w:rsidDel="00000000" w:rsidP="00000000" w:rsidRDefault="00000000" w:rsidRPr="00000000" w14:paraId="0000000D">
      <w:pPr>
        <w:numPr>
          <w:ilvl w:val="0"/>
          <w:numId w:val="9"/>
        </w:numPr>
        <w:spacing w:after="24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Adoption Rate:</w:t>
      </w:r>
      <w:r w:rsidDel="00000000" w:rsidR="00000000" w:rsidRPr="00000000">
        <w:rPr>
          <w:rFonts w:ascii="Comfortaa" w:cs="Comfortaa" w:eastAsia="Comfortaa" w:hAnsi="Comfortaa"/>
          <w:sz w:val="24"/>
          <w:szCs w:val="24"/>
          <w:rtl w:val="0"/>
        </w:rPr>
        <w:t xml:space="preserve"> An overwhelming </w:t>
      </w:r>
      <w:r w:rsidDel="00000000" w:rsidR="00000000" w:rsidRPr="00000000">
        <w:rPr>
          <w:rFonts w:ascii="Comfortaa" w:cs="Comfortaa" w:eastAsia="Comfortaa" w:hAnsi="Comfortaa"/>
          <w:b w:val="1"/>
          <w:bCs w:val="1"/>
          <w:sz w:val="24"/>
          <w:szCs w:val="24"/>
          <w:rtl w:val="0"/>
        </w:rPr>
        <w:t xml:space="preserve">95.7%</w:t>
      </w:r>
      <w:r w:rsidDel="00000000" w:rsidR="00000000" w:rsidRPr="00000000">
        <w:rPr>
          <w:rFonts w:ascii="Comfortaa" w:cs="Comfortaa" w:eastAsia="Comfortaa" w:hAnsi="Comfortaa"/>
          <w:sz w:val="24"/>
          <w:szCs w:val="24"/>
          <w:rtl w:val="0"/>
        </w:rPr>
        <w:t xml:space="preserve"> (44 respondents) actively use smart or IoT devices at home or work.</w:t>
      </w:r>
    </w:p>
    <w:p w:rsidR="00000000" w:rsidDel="00000000" w:rsidP="00000000" w:rsidRDefault="00000000" w:rsidRPr="00000000" w14:paraId="0000000E">
      <w:pPr>
        <w:spacing w:after="240" w:before="240" w:line="360" w:lineRule="auto"/>
        <w:ind w:left="720" w:firstLine="0"/>
        <w:jc w:val="center"/>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4829175" cy="2409210"/>
            <wp:effectExtent b="0" l="0" r="0" t="0"/>
            <wp:docPr id="1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829175" cy="240921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9"/>
        </w:numPr>
        <w:spacing w:after="24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Network Density:</w:t>
      </w:r>
      <w:r w:rsidDel="00000000" w:rsidR="00000000" w:rsidRPr="00000000">
        <w:rPr>
          <w:rFonts w:ascii="Comfortaa" w:cs="Comfortaa" w:eastAsia="Comfortaa" w:hAnsi="Comfortaa"/>
          <w:sz w:val="24"/>
          <w:szCs w:val="24"/>
          <w:rtl w:val="0"/>
        </w:rPr>
        <w:t xml:space="preserve"> Network environments are remarkably dense. </w:t>
      </w:r>
      <w:r w:rsidDel="00000000" w:rsidR="00000000" w:rsidRPr="00000000">
        <w:rPr>
          <w:rFonts w:ascii="Comfortaa" w:cs="Comfortaa" w:eastAsia="Comfortaa" w:hAnsi="Comfortaa"/>
          <w:b w:val="1"/>
          <w:bCs w:val="1"/>
          <w:sz w:val="24"/>
          <w:szCs w:val="24"/>
          <w:rtl w:val="0"/>
        </w:rPr>
        <w:t xml:space="preserve">58.7%</w:t>
      </w:r>
      <w:r w:rsidDel="00000000" w:rsidR="00000000" w:rsidRPr="00000000">
        <w:rPr>
          <w:rFonts w:ascii="Comfortaa" w:cs="Comfortaa" w:eastAsia="Comfortaa" w:hAnsi="Comfortaa"/>
          <w:sz w:val="24"/>
          <w:szCs w:val="24"/>
          <w:rtl w:val="0"/>
        </w:rPr>
        <w:t xml:space="preserve"> have </w:t>
      </w:r>
      <w:r w:rsidDel="00000000" w:rsidR="00000000" w:rsidRPr="00000000">
        <w:rPr>
          <w:rFonts w:ascii="Comfortaa" w:cs="Comfortaa" w:eastAsia="Comfortaa" w:hAnsi="Comfortaa"/>
          <w:b w:val="1"/>
          <w:bCs w:val="1"/>
          <w:sz w:val="24"/>
          <w:szCs w:val="24"/>
          <w:rtl w:val="0"/>
        </w:rPr>
        <w:t xml:space="preserve">More than 5 devices</w:t>
      </w:r>
      <w:r w:rsidDel="00000000" w:rsidR="00000000" w:rsidRPr="00000000">
        <w:rPr>
          <w:rFonts w:ascii="Comfortaa" w:cs="Comfortaa" w:eastAsia="Comfortaa" w:hAnsi="Comfortaa"/>
          <w:sz w:val="24"/>
          <w:szCs w:val="24"/>
          <w:rtl w:val="0"/>
        </w:rPr>
        <w:t xml:space="preserve"> connected to their primary network, while </w:t>
      </w:r>
      <w:r w:rsidDel="00000000" w:rsidR="00000000" w:rsidRPr="00000000">
        <w:rPr>
          <w:rFonts w:ascii="Comfortaa" w:cs="Comfortaa" w:eastAsia="Comfortaa" w:hAnsi="Comfortaa"/>
          <w:b w:val="1"/>
          <w:bCs w:val="1"/>
          <w:sz w:val="24"/>
          <w:szCs w:val="24"/>
          <w:rtl w:val="0"/>
        </w:rPr>
        <w:t xml:space="preserve">41.3%</w:t>
      </w:r>
      <w:r w:rsidDel="00000000" w:rsidR="00000000" w:rsidRPr="00000000">
        <w:rPr>
          <w:rFonts w:ascii="Comfortaa" w:cs="Comfortaa" w:eastAsia="Comfortaa" w:hAnsi="Comfortaa"/>
          <w:sz w:val="24"/>
          <w:szCs w:val="24"/>
          <w:rtl w:val="0"/>
        </w:rPr>
        <w:t xml:space="preserve"> host fewer than 5 devices.</w:t>
      </w:r>
    </w:p>
    <w:p w:rsidR="00000000" w:rsidDel="00000000" w:rsidP="00000000" w:rsidRDefault="00000000" w:rsidRPr="00000000" w14:paraId="00000010">
      <w:pPr>
        <w:spacing w:after="240" w:before="240" w:line="360" w:lineRule="auto"/>
        <w:ind w:left="720" w:firstLine="0"/>
        <w:jc w:val="center"/>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4803877" cy="2147888"/>
            <wp:effectExtent b="0" l="0" r="0" t="0"/>
            <wp:docPr id="1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803877" cy="21478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9"/>
        </w:numPr>
        <w:spacing w:after="0" w:afterAutospacing="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Most Popular Devices:</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i w:val="1"/>
          <w:iCs w:val="1"/>
          <w:sz w:val="24"/>
          <w:szCs w:val="24"/>
          <w:rtl w:val="0"/>
        </w:rPr>
        <w:t xml:space="preserve">Routers</w:t>
      </w:r>
      <w:r w:rsidDel="00000000" w:rsidR="00000000" w:rsidRPr="00000000">
        <w:rPr>
          <w:rFonts w:ascii="Comfortaa" w:cs="Comfortaa" w:eastAsia="Comfortaa" w:hAnsi="Comfortaa"/>
          <w:sz w:val="24"/>
          <w:szCs w:val="24"/>
          <w:rtl w:val="0"/>
        </w:rPr>
        <w:t xml:space="preserve"> lead the ecosystem, followed closely by </w:t>
      </w:r>
      <w:r w:rsidDel="00000000" w:rsidR="00000000" w:rsidRPr="00000000">
        <w:rPr>
          <w:rFonts w:ascii="Comfortaa" w:cs="Comfortaa" w:eastAsia="Comfortaa" w:hAnsi="Comfortaa"/>
          <w:i w:val="1"/>
          <w:iCs w:val="1"/>
          <w:sz w:val="24"/>
          <w:szCs w:val="24"/>
          <w:rtl w:val="0"/>
        </w:rPr>
        <w:t xml:space="preserve">Wearable devices</w:t>
      </w:r>
      <w:r w:rsidDel="00000000" w:rsidR="00000000" w:rsidRPr="00000000">
        <w:rPr>
          <w:rFonts w:ascii="Comfortaa" w:cs="Comfortaa" w:eastAsia="Comfortaa" w:hAnsi="Comfortaa"/>
          <w:sz w:val="24"/>
          <w:szCs w:val="24"/>
          <w:rtl w:val="0"/>
        </w:rPr>
        <w:t xml:space="preserve"> and </w:t>
      </w:r>
      <w:r w:rsidDel="00000000" w:rsidR="00000000" w:rsidRPr="00000000">
        <w:rPr>
          <w:rFonts w:ascii="Comfortaa" w:cs="Comfortaa" w:eastAsia="Comfortaa" w:hAnsi="Comfortaa"/>
          <w:i w:val="1"/>
          <w:iCs w:val="1"/>
          <w:sz w:val="24"/>
          <w:szCs w:val="24"/>
          <w:rtl w:val="0"/>
        </w:rPr>
        <w:t xml:space="preserve">Smart speakers/security cameras</w:t>
      </w:r>
      <w:r w:rsidDel="00000000" w:rsidR="00000000" w:rsidRPr="00000000">
        <w:rPr>
          <w:rFonts w:ascii="Comfortaa" w:cs="Comfortaa" w:eastAsia="Comfortaa" w:hAnsi="Comfortaa"/>
          <w:sz w:val="24"/>
          <w:szCs w:val="24"/>
          <w:rtl w:val="0"/>
        </w:rPr>
        <w:t xml:space="preserve">:</w:t>
      </w:r>
    </w:p>
    <w:p w:rsidR="00000000" w:rsidDel="00000000" w:rsidP="00000000" w:rsidRDefault="00000000" w:rsidRPr="00000000" w14:paraId="00000012">
      <w:pPr>
        <w:numPr>
          <w:ilvl w:val="1"/>
          <w:numId w:val="9"/>
        </w:numPr>
        <w:spacing w:after="0" w:afterAutospacing="0" w:before="0" w:beforeAutospacing="0"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Routers (24 selections)</w:t>
      </w:r>
    </w:p>
    <w:p w:rsidR="00000000" w:rsidDel="00000000" w:rsidP="00000000" w:rsidRDefault="00000000" w:rsidRPr="00000000" w14:paraId="00000013">
      <w:pPr>
        <w:numPr>
          <w:ilvl w:val="1"/>
          <w:numId w:val="9"/>
        </w:numPr>
        <w:spacing w:after="0" w:afterAutospacing="0" w:before="0" w:beforeAutospacing="0"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Wearable Devices (21 selections)</w:t>
      </w:r>
    </w:p>
    <w:p w:rsidR="00000000" w:rsidDel="00000000" w:rsidP="00000000" w:rsidRDefault="00000000" w:rsidRPr="00000000" w14:paraId="00000014">
      <w:pPr>
        <w:numPr>
          <w:ilvl w:val="1"/>
          <w:numId w:val="9"/>
        </w:numPr>
        <w:spacing w:after="0" w:afterAutospacing="0" w:before="0" w:beforeAutospacing="0"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Smart Security Cameras (14 selections)</w:t>
      </w:r>
    </w:p>
    <w:p w:rsidR="00000000" w:rsidDel="00000000" w:rsidP="00000000" w:rsidRDefault="00000000" w:rsidRPr="00000000" w14:paraId="00000015">
      <w:pPr>
        <w:numPr>
          <w:ilvl w:val="1"/>
          <w:numId w:val="9"/>
        </w:numPr>
        <w:spacing w:after="0" w:afterAutospacing="0" w:before="0" w:beforeAutospacing="0"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Smart Speakers (14 selections)</w:t>
      </w:r>
    </w:p>
    <w:p w:rsidR="00000000" w:rsidDel="00000000" w:rsidP="00000000" w:rsidRDefault="00000000" w:rsidRPr="00000000" w14:paraId="00000016">
      <w:pPr>
        <w:numPr>
          <w:ilvl w:val="1"/>
          <w:numId w:val="9"/>
        </w:numPr>
        <w:spacing w:after="0" w:afterAutospacing="0" w:before="0" w:beforeAutospacing="0"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Smart Plugs &amp; Lights (13 selections)</w:t>
      </w:r>
    </w:p>
    <w:p w:rsidR="00000000" w:rsidDel="00000000" w:rsidP="00000000" w:rsidRDefault="00000000" w:rsidRPr="00000000" w14:paraId="00000017">
      <w:pPr>
        <w:numPr>
          <w:ilvl w:val="1"/>
          <w:numId w:val="9"/>
        </w:numPr>
        <w:spacing w:after="240" w:before="0" w:beforeAutospacing="0"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Doorbells (11 selections)</w:t>
      </w:r>
    </w:p>
    <w:p w:rsidR="00000000" w:rsidDel="00000000" w:rsidP="00000000" w:rsidRDefault="00000000" w:rsidRPr="00000000" w14:paraId="00000018">
      <w:pPr>
        <w:spacing w:after="240" w:before="240" w:line="360" w:lineRule="auto"/>
        <w:ind w:left="0" w:firstLine="0"/>
        <w:jc w:val="center"/>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4138613" cy="1890195"/>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138613" cy="189019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keepNext w:val="0"/>
        <w:keepLines w:val="0"/>
        <w:spacing w:after="80" w:line="360" w:lineRule="auto"/>
        <w:jc w:val="both"/>
        <w:rPr>
          <w:rFonts w:ascii="Comfortaa" w:cs="Comfortaa" w:eastAsia="Comfortaa" w:hAnsi="Comfortaa"/>
          <w:b w:val="1"/>
          <w:bCs w:val="1"/>
          <w:sz w:val="24"/>
          <w:szCs w:val="24"/>
        </w:rPr>
      </w:pPr>
      <w:bookmarkStart w:colFirst="0" w:colLast="0" w:name="_zcui3zjc7gsr" w:id="3"/>
      <w:bookmarkEnd w:id="3"/>
      <w:r w:rsidDel="00000000" w:rsidR="00000000" w:rsidRPr="00000000">
        <w:rPr>
          <w:rtl w:val="0"/>
        </w:rPr>
      </w:r>
    </w:p>
    <w:p w:rsidR="00000000" w:rsidDel="00000000" w:rsidP="00000000" w:rsidRDefault="00000000" w:rsidRPr="00000000" w14:paraId="0000001A">
      <w:pPr>
        <w:pStyle w:val="Heading2"/>
        <w:keepNext w:val="0"/>
        <w:keepLines w:val="0"/>
        <w:spacing w:after="80" w:line="360" w:lineRule="auto"/>
        <w:jc w:val="both"/>
        <w:rPr>
          <w:rFonts w:ascii="Comfortaa" w:cs="Comfortaa" w:eastAsia="Comfortaa" w:hAnsi="Comfortaa"/>
          <w:b w:val="1"/>
          <w:bCs w:val="1"/>
          <w:sz w:val="24"/>
          <w:szCs w:val="24"/>
        </w:rPr>
      </w:pPr>
      <w:bookmarkStart w:colFirst="0" w:colLast="0" w:name="_8g7uemcbv3mk" w:id="4"/>
      <w:bookmarkEnd w:id="4"/>
      <w:r w:rsidDel="00000000" w:rsidR="00000000" w:rsidRPr="00000000">
        <w:rPr>
          <w:rFonts w:ascii="Comfortaa" w:cs="Comfortaa" w:eastAsia="Comfortaa" w:hAnsi="Comfortaa"/>
          <w:b w:val="1"/>
          <w:bCs w:val="1"/>
          <w:sz w:val="24"/>
          <w:szCs w:val="24"/>
          <w:rtl w:val="0"/>
        </w:rPr>
        <w:t xml:space="preserve">3. Security Hygiene &amp; Authentication Habits</w:t>
      </w:r>
    </w:p>
    <w:p w:rsidR="00000000" w:rsidDel="00000000" w:rsidP="00000000" w:rsidRDefault="00000000" w:rsidRPr="00000000" w14:paraId="0000001B">
      <w:pPr>
        <w:pStyle w:val="Heading3"/>
        <w:keepNext w:val="0"/>
        <w:keepLines w:val="0"/>
        <w:spacing w:before="280" w:line="360" w:lineRule="auto"/>
        <w:jc w:val="both"/>
        <w:rPr>
          <w:rFonts w:ascii="Comfortaa" w:cs="Comfortaa" w:eastAsia="Comfortaa" w:hAnsi="Comfortaa"/>
          <w:b w:val="1"/>
          <w:bCs w:val="1"/>
          <w:color w:val="000000"/>
          <w:sz w:val="24"/>
          <w:szCs w:val="24"/>
        </w:rPr>
      </w:pPr>
      <w:bookmarkStart w:colFirst="0" w:colLast="0" w:name="_wpx121ngtw1i" w:id="5"/>
      <w:bookmarkEnd w:id="5"/>
      <w:r w:rsidDel="00000000" w:rsidR="00000000" w:rsidRPr="00000000">
        <w:rPr>
          <w:rFonts w:ascii="Comfortaa" w:cs="Comfortaa" w:eastAsia="Comfortaa" w:hAnsi="Comfortaa"/>
          <w:b w:val="1"/>
          <w:bCs w:val="1"/>
          <w:color w:val="000000"/>
          <w:sz w:val="24"/>
          <w:szCs w:val="24"/>
          <w:rtl w:val="0"/>
        </w:rPr>
        <w:t xml:space="preserve">Password Behaviors</w:t>
      </w:r>
    </w:p>
    <w:p w:rsidR="00000000" w:rsidDel="00000000" w:rsidP="00000000" w:rsidRDefault="00000000" w:rsidRPr="00000000" w14:paraId="0000001C">
      <w:pPr>
        <w:numPr>
          <w:ilvl w:val="0"/>
          <w:numId w:val="11"/>
        </w:numPr>
        <w:spacing w:after="24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Policy Awareness:</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b w:val="1"/>
          <w:bCs w:val="1"/>
          <w:sz w:val="24"/>
          <w:szCs w:val="24"/>
          <w:rtl w:val="0"/>
        </w:rPr>
        <w:t xml:space="preserve">93.5%</w:t>
      </w:r>
      <w:r w:rsidDel="00000000" w:rsidR="00000000" w:rsidRPr="00000000">
        <w:rPr>
          <w:rFonts w:ascii="Comfortaa" w:cs="Comfortaa" w:eastAsia="Comfortaa" w:hAnsi="Comfortaa"/>
          <w:sz w:val="24"/>
          <w:szCs w:val="24"/>
          <w:rtl w:val="0"/>
        </w:rPr>
        <w:t xml:space="preserve"> (43 respondents) state they understand what a strong password policy means.</w:t>
      </w:r>
    </w:p>
    <w:p w:rsidR="00000000" w:rsidDel="00000000" w:rsidP="00000000" w:rsidRDefault="00000000" w:rsidRPr="00000000" w14:paraId="0000001D">
      <w:pPr>
        <w:spacing w:after="240" w:before="240" w:line="360" w:lineRule="auto"/>
        <w:ind w:left="0" w:firstLine="0"/>
        <w:jc w:val="center"/>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4652963" cy="2289198"/>
            <wp:effectExtent b="0" l="0" r="0" t="0"/>
            <wp:docPr id="1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652963" cy="228919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360" w:lineRule="auto"/>
        <w:ind w:left="0" w:firstLine="0"/>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F">
      <w:pPr>
        <w:numPr>
          <w:ilvl w:val="0"/>
          <w:numId w:val="11"/>
        </w:numPr>
        <w:spacing w:after="24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Default Passwords:</w:t>
      </w:r>
      <w:r w:rsidDel="00000000" w:rsidR="00000000" w:rsidRPr="00000000">
        <w:rPr>
          <w:rFonts w:ascii="Comfortaa" w:cs="Comfortaa" w:eastAsia="Comfortaa" w:hAnsi="Comfortaa"/>
          <w:sz w:val="24"/>
          <w:szCs w:val="24"/>
          <w:rtl w:val="0"/>
        </w:rPr>
        <w:t xml:space="preserve"> Initial hygiene is strong: </w:t>
      </w:r>
      <w:r w:rsidDel="00000000" w:rsidR="00000000" w:rsidRPr="00000000">
        <w:rPr>
          <w:rFonts w:ascii="Comfortaa" w:cs="Comfortaa" w:eastAsia="Comfortaa" w:hAnsi="Comfortaa"/>
          <w:b w:val="1"/>
          <w:bCs w:val="1"/>
          <w:sz w:val="24"/>
          <w:szCs w:val="24"/>
          <w:rtl w:val="0"/>
        </w:rPr>
        <w:t xml:space="preserve">63.0%</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sz w:val="24"/>
          <w:szCs w:val="24"/>
          <w:rtl w:val="0"/>
        </w:rPr>
        <w:t xml:space="preserve">always change default passwords immediately upon purchase, </w:t>
      </w:r>
      <w:r w:rsidDel="00000000" w:rsidR="00000000" w:rsidRPr="00000000">
        <w:rPr>
          <w:rFonts w:ascii="Comfortaa" w:cs="Comfortaa" w:eastAsia="Comfortaa" w:hAnsi="Comfortaa"/>
          <w:b w:val="1"/>
          <w:bCs w:val="1"/>
          <w:sz w:val="24"/>
          <w:szCs w:val="24"/>
          <w:rtl w:val="0"/>
        </w:rPr>
        <w:t xml:space="preserve">28.3%</w:t>
      </w:r>
      <w:r w:rsidDel="00000000" w:rsidR="00000000" w:rsidRPr="00000000">
        <w:rPr>
          <w:rFonts w:ascii="Comfortaa" w:cs="Comfortaa" w:eastAsia="Comfortaa" w:hAnsi="Comfortaa"/>
          <w:sz w:val="24"/>
          <w:szCs w:val="24"/>
          <w:rtl w:val="0"/>
        </w:rPr>
        <w:t xml:space="preserve"> Sometimes change them, while the remaining </w:t>
      </w:r>
      <w:r w:rsidDel="00000000" w:rsidR="00000000" w:rsidRPr="00000000">
        <w:rPr>
          <w:rFonts w:ascii="Comfortaa" w:cs="Comfortaa" w:eastAsia="Comfortaa" w:hAnsi="Comfortaa"/>
          <w:b w:val="1"/>
          <w:bCs w:val="1"/>
          <w:sz w:val="24"/>
          <w:szCs w:val="24"/>
          <w:rtl w:val="0"/>
        </w:rPr>
        <w:t xml:space="preserve">8.7%</w:t>
      </w:r>
      <w:r w:rsidDel="00000000" w:rsidR="00000000" w:rsidRPr="00000000">
        <w:rPr>
          <w:rFonts w:ascii="Comfortaa" w:cs="Comfortaa" w:eastAsia="Comfortaa" w:hAnsi="Comfortaa"/>
          <w:sz w:val="24"/>
          <w:szCs w:val="24"/>
          <w:rtl w:val="0"/>
        </w:rPr>
        <w:t xml:space="preserve"> Rarely or Never do.</w:t>
      </w:r>
    </w:p>
    <w:p w:rsidR="00000000" w:rsidDel="00000000" w:rsidP="00000000" w:rsidRDefault="00000000" w:rsidRPr="00000000" w14:paraId="00000020">
      <w:pPr>
        <w:spacing w:after="240" w:before="240" w:line="360" w:lineRule="auto"/>
        <w:ind w:left="720" w:firstLine="0"/>
        <w:jc w:val="center"/>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4793205" cy="2089346"/>
            <wp:effectExtent b="0" l="0" r="0" t="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793205" cy="208934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11"/>
        </w:numPr>
        <w:spacing w:after="24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Password Reuse:</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sz w:val="24"/>
          <w:szCs w:val="24"/>
          <w:rtl w:val="0"/>
        </w:rPr>
        <w:t xml:space="preserve">Despite changing default credentials, password reuse is rampant. </w:t>
      </w:r>
      <w:r w:rsidDel="00000000" w:rsidR="00000000" w:rsidRPr="00000000">
        <w:rPr>
          <w:rFonts w:ascii="Comfortaa" w:cs="Comfortaa" w:eastAsia="Comfortaa" w:hAnsi="Comfortaa"/>
          <w:b w:val="1"/>
          <w:bCs w:val="1"/>
          <w:sz w:val="24"/>
          <w:szCs w:val="24"/>
          <w:rtl w:val="0"/>
        </w:rPr>
        <w:t xml:space="preserve">43.5%</w:t>
      </w:r>
      <w:r w:rsidDel="00000000" w:rsidR="00000000" w:rsidRPr="00000000">
        <w:rPr>
          <w:rFonts w:ascii="Comfortaa" w:cs="Comfortaa" w:eastAsia="Comfortaa" w:hAnsi="Comfortaa"/>
          <w:sz w:val="24"/>
          <w:szCs w:val="24"/>
          <w:rtl w:val="0"/>
        </w:rPr>
        <w:t xml:space="preserve"> reuse identical credentials </w:t>
      </w:r>
      <w:r w:rsidDel="00000000" w:rsidR="00000000" w:rsidRPr="00000000">
        <w:rPr>
          <w:rFonts w:ascii="Comfortaa" w:cs="Comfortaa" w:eastAsia="Comfortaa" w:hAnsi="Comfortaa"/>
          <w:b w:val="1"/>
          <w:bCs w:val="1"/>
          <w:sz w:val="24"/>
          <w:szCs w:val="24"/>
          <w:rtl w:val="0"/>
        </w:rPr>
        <w:t xml:space="preserve">most of the time</w:t>
      </w:r>
      <w:r w:rsidDel="00000000" w:rsidR="00000000" w:rsidRPr="00000000">
        <w:rPr>
          <w:rFonts w:ascii="Comfortaa" w:cs="Comfortaa" w:eastAsia="Comfortaa" w:hAnsi="Comfortaa"/>
          <w:sz w:val="24"/>
          <w:szCs w:val="24"/>
          <w:rtl w:val="0"/>
        </w:rPr>
        <w:t xml:space="preserve"> across multiple accounts/devices, and </w:t>
      </w:r>
      <w:r w:rsidDel="00000000" w:rsidR="00000000" w:rsidRPr="00000000">
        <w:rPr>
          <w:rFonts w:ascii="Comfortaa" w:cs="Comfortaa" w:eastAsia="Comfortaa" w:hAnsi="Comfortaa"/>
          <w:b w:val="1"/>
          <w:bCs w:val="1"/>
          <w:sz w:val="24"/>
          <w:szCs w:val="24"/>
          <w:rtl w:val="0"/>
        </w:rPr>
        <w:t xml:space="preserve">32.6%</w:t>
      </w:r>
      <w:r w:rsidDel="00000000" w:rsidR="00000000" w:rsidRPr="00000000">
        <w:rPr>
          <w:rFonts w:ascii="Comfortaa" w:cs="Comfortaa" w:eastAsia="Comfortaa" w:hAnsi="Comfortaa"/>
          <w:sz w:val="24"/>
          <w:szCs w:val="24"/>
          <w:rtl w:val="0"/>
        </w:rPr>
        <w:t xml:space="preserve"> do so sometimes. </w:t>
      </w:r>
      <w:r w:rsidDel="00000000" w:rsidR="00000000" w:rsidRPr="00000000">
        <w:rPr>
          <w:rFonts w:ascii="Comfortaa" w:cs="Comfortaa" w:eastAsia="Comfortaa" w:hAnsi="Comfortaa"/>
          <w:b w:val="1"/>
          <w:bCs w:val="1"/>
          <w:sz w:val="24"/>
          <w:szCs w:val="24"/>
          <w:rtl w:val="0"/>
        </w:rPr>
        <w:t xml:space="preserve">Only 23.9%</w:t>
      </w:r>
      <w:r w:rsidDel="00000000" w:rsidR="00000000" w:rsidRPr="00000000">
        <w:rPr>
          <w:rFonts w:ascii="Comfortaa" w:cs="Comfortaa" w:eastAsia="Comfortaa" w:hAnsi="Comfortaa"/>
          <w:sz w:val="24"/>
          <w:szCs w:val="24"/>
          <w:rtl w:val="0"/>
        </w:rPr>
        <w:t xml:space="preserve"> utilize unique credentials everywhere.</w:t>
      </w:r>
    </w:p>
    <w:p w:rsidR="00000000" w:rsidDel="00000000" w:rsidP="00000000" w:rsidRDefault="00000000" w:rsidRPr="00000000" w14:paraId="00000022">
      <w:pPr>
        <w:spacing w:after="240" w:before="240" w:line="360" w:lineRule="auto"/>
        <w:ind w:left="720" w:firstLine="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5943600" cy="2616200"/>
            <wp:effectExtent b="0" l="0" r="0" t="0"/>
            <wp:docPr id="1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keepNext w:val="0"/>
        <w:keepLines w:val="0"/>
        <w:spacing w:before="280" w:line="360" w:lineRule="auto"/>
        <w:jc w:val="both"/>
        <w:rPr>
          <w:rFonts w:ascii="Comfortaa" w:cs="Comfortaa" w:eastAsia="Comfortaa" w:hAnsi="Comfortaa"/>
          <w:b w:val="1"/>
          <w:bCs w:val="1"/>
          <w:color w:val="000000"/>
          <w:sz w:val="24"/>
          <w:szCs w:val="24"/>
        </w:rPr>
      </w:pPr>
      <w:bookmarkStart w:colFirst="0" w:colLast="0" w:name="_84k0klyxapc8" w:id="6"/>
      <w:bookmarkEnd w:id="6"/>
      <w:r w:rsidDel="00000000" w:rsidR="00000000" w:rsidRPr="00000000">
        <w:rPr>
          <w:rFonts w:ascii="Comfortaa" w:cs="Comfortaa" w:eastAsia="Comfortaa" w:hAnsi="Comfortaa"/>
          <w:b w:val="1"/>
          <w:bCs w:val="1"/>
          <w:color w:val="000000"/>
          <w:sz w:val="24"/>
          <w:szCs w:val="24"/>
          <w:rtl w:val="0"/>
        </w:rPr>
        <w:t xml:space="preserve">MFA/2FA Adoption</w:t>
      </w:r>
    </w:p>
    <w:p w:rsidR="00000000" w:rsidDel="00000000" w:rsidP="00000000" w:rsidRDefault="00000000" w:rsidRPr="00000000" w14:paraId="00000024">
      <w:pPr>
        <w:numPr>
          <w:ilvl w:val="0"/>
          <w:numId w:val="4"/>
        </w:numPr>
        <w:spacing w:after="240" w:before="240" w:line="360" w:lineRule="auto"/>
        <w:ind w:left="720" w:hanging="360"/>
        <w:jc w:val="both"/>
        <w:rPr>
          <w:sz w:val="24"/>
          <w:szCs w:val="24"/>
        </w:rPr>
      </w:pPr>
      <w:r w:rsidDel="00000000" w:rsidR="00000000" w:rsidRPr="00000000">
        <w:rPr>
          <w:rFonts w:ascii="Comfortaa" w:cs="Comfortaa" w:eastAsia="Comfortaa" w:hAnsi="Comfortaa"/>
          <w:sz w:val="24"/>
          <w:szCs w:val="24"/>
          <w:rtl w:val="0"/>
        </w:rPr>
        <w:t xml:space="preserve">Awareness of Multi-Factor Authentication is high: </w:t>
      </w:r>
      <w:r w:rsidDel="00000000" w:rsidR="00000000" w:rsidRPr="00000000">
        <w:rPr>
          <w:rFonts w:ascii="Comfortaa" w:cs="Comfortaa" w:eastAsia="Comfortaa" w:hAnsi="Comfortaa"/>
          <w:b w:val="1"/>
          <w:bCs w:val="1"/>
          <w:sz w:val="24"/>
          <w:szCs w:val="24"/>
          <w:rtl w:val="0"/>
        </w:rPr>
        <w:t xml:space="preserve">80.4%</w:t>
      </w:r>
      <w:r w:rsidDel="00000000" w:rsidR="00000000" w:rsidRPr="00000000">
        <w:rPr>
          <w:rFonts w:ascii="Comfortaa" w:cs="Comfortaa" w:eastAsia="Comfortaa" w:hAnsi="Comfortaa"/>
          <w:sz w:val="24"/>
          <w:szCs w:val="24"/>
          <w:rtl w:val="0"/>
        </w:rPr>
        <w:t xml:space="preserve"> (37 respondents) claim they are familiar with and actively use MFA/2FA.</w:t>
      </w:r>
    </w:p>
    <w:p w:rsidR="00000000" w:rsidDel="00000000" w:rsidP="00000000" w:rsidRDefault="00000000" w:rsidRPr="00000000" w14:paraId="00000025">
      <w:pPr>
        <w:spacing w:after="240" w:before="240" w:line="360" w:lineRule="auto"/>
        <w:ind w:left="720" w:firstLine="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5306930" cy="2372810"/>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306930" cy="237281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4"/>
        </w:numPr>
        <w:spacing w:after="240" w:before="240" w:line="360" w:lineRule="auto"/>
        <w:ind w:left="720" w:hanging="360"/>
        <w:jc w:val="both"/>
        <w:rPr>
          <w:sz w:val="24"/>
          <w:szCs w:val="24"/>
        </w:rPr>
      </w:pPr>
      <w:r w:rsidDel="00000000" w:rsidR="00000000" w:rsidRPr="00000000">
        <w:rPr>
          <w:rFonts w:ascii="Comfortaa" w:cs="Comfortaa" w:eastAsia="Comfortaa" w:hAnsi="Comfortaa"/>
          <w:sz w:val="24"/>
          <w:szCs w:val="24"/>
          <w:rtl w:val="0"/>
        </w:rPr>
        <w:t xml:space="preserve">When looking at admin environments, </w:t>
      </w:r>
      <w:r w:rsidDel="00000000" w:rsidR="00000000" w:rsidRPr="00000000">
        <w:rPr>
          <w:rFonts w:ascii="Comfortaa" w:cs="Comfortaa" w:eastAsia="Comfortaa" w:hAnsi="Comfortaa"/>
          <w:b w:val="1"/>
          <w:bCs w:val="1"/>
          <w:sz w:val="24"/>
          <w:szCs w:val="24"/>
          <w:rtl w:val="0"/>
        </w:rPr>
        <w:t xml:space="preserve">73.9%</w:t>
      </w:r>
      <w:r w:rsidDel="00000000" w:rsidR="00000000" w:rsidRPr="00000000">
        <w:rPr>
          <w:rFonts w:ascii="Comfortaa" w:cs="Comfortaa" w:eastAsia="Comfortaa" w:hAnsi="Comfortaa"/>
          <w:sz w:val="24"/>
          <w:szCs w:val="24"/>
          <w:rtl w:val="0"/>
        </w:rPr>
        <w:t xml:space="preserve"> (34 respondents) declare that </w:t>
      </w:r>
      <w:r w:rsidDel="00000000" w:rsidR="00000000" w:rsidRPr="00000000">
        <w:rPr>
          <w:rFonts w:ascii="Comfortaa" w:cs="Comfortaa" w:eastAsia="Comfortaa" w:hAnsi="Comfortaa"/>
          <w:i w:val="1"/>
          <w:iCs w:val="1"/>
          <w:sz w:val="24"/>
          <w:szCs w:val="24"/>
          <w:rtl w:val="0"/>
        </w:rPr>
        <w:t xml:space="preserve">All</w:t>
      </w:r>
      <w:r w:rsidDel="00000000" w:rsidR="00000000" w:rsidRPr="00000000">
        <w:rPr>
          <w:rFonts w:ascii="Comfortaa" w:cs="Comfortaa" w:eastAsia="Comfortaa" w:hAnsi="Comfortaa"/>
          <w:sz w:val="24"/>
          <w:szCs w:val="24"/>
          <w:rtl w:val="0"/>
        </w:rPr>
        <w:t xml:space="preserve"> or </w:t>
      </w:r>
      <w:r w:rsidDel="00000000" w:rsidR="00000000" w:rsidRPr="00000000">
        <w:rPr>
          <w:rFonts w:ascii="Comfortaa" w:cs="Comfortaa" w:eastAsia="Comfortaa" w:hAnsi="Comfortaa"/>
          <w:i w:val="1"/>
          <w:iCs w:val="1"/>
          <w:sz w:val="24"/>
          <w:szCs w:val="24"/>
          <w:rtl w:val="0"/>
        </w:rPr>
        <w:t xml:space="preserve">Most</w:t>
      </w:r>
      <w:r w:rsidDel="00000000" w:rsidR="00000000" w:rsidRPr="00000000">
        <w:rPr>
          <w:rFonts w:ascii="Comfortaa" w:cs="Comfortaa" w:eastAsia="Comfortaa" w:hAnsi="Comfortaa"/>
          <w:sz w:val="24"/>
          <w:szCs w:val="24"/>
          <w:rtl w:val="0"/>
        </w:rPr>
        <w:t xml:space="preserve"> of their IoT devices have MFA enabled for administrative control.</w:t>
      </w:r>
    </w:p>
    <w:p w:rsidR="00000000" w:rsidDel="00000000" w:rsidP="00000000" w:rsidRDefault="00000000" w:rsidRPr="00000000" w14:paraId="00000027">
      <w:pPr>
        <w:spacing w:after="240" w:before="240" w:line="360" w:lineRule="auto"/>
        <w:ind w:left="720" w:firstLine="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5943600" cy="2603500"/>
            <wp:effectExtent b="0" l="0" r="0" t="0"/>
            <wp:docPr id="1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360" w:lineRule="auto"/>
        <w:ind w:left="720" w:firstLine="0"/>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360" w:lineRule="auto"/>
        <w:jc w:val="both"/>
        <w:rPr>
          <w:rFonts w:ascii="Comfortaa" w:cs="Comfortaa" w:eastAsia="Comfortaa" w:hAnsi="Comfortaa"/>
          <w:b w:val="1"/>
          <w:bCs w:val="1"/>
          <w:color w:val="000000"/>
          <w:sz w:val="24"/>
          <w:szCs w:val="24"/>
        </w:rPr>
      </w:pPr>
      <w:bookmarkStart w:colFirst="0" w:colLast="0" w:name="_wo4xvfihqsw6" w:id="7"/>
      <w:bookmarkEnd w:id="7"/>
      <w:r w:rsidDel="00000000" w:rsidR="00000000" w:rsidRPr="00000000">
        <w:rPr>
          <w:rFonts w:ascii="Comfortaa" w:cs="Comfortaa" w:eastAsia="Comfortaa" w:hAnsi="Comfortaa"/>
          <w:b w:val="1"/>
          <w:bCs w:val="1"/>
          <w:color w:val="000000"/>
          <w:sz w:val="24"/>
          <w:szCs w:val="24"/>
          <w:rtl w:val="0"/>
        </w:rPr>
        <w:t xml:space="preserve">Key Behavioral Correlations</w:t>
      </w:r>
    </w:p>
    <w:p w:rsidR="00000000" w:rsidDel="00000000" w:rsidP="00000000" w:rsidRDefault="00000000" w:rsidRPr="00000000" w14:paraId="0000002A">
      <w:pPr>
        <w:numPr>
          <w:ilvl w:val="0"/>
          <w:numId w:val="1"/>
        </w:numPr>
        <w:spacing w:after="0" w:afterAutospacing="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Employment vs. Default Password Changes:</w:t>
      </w:r>
      <w:r w:rsidDel="00000000" w:rsidR="00000000" w:rsidRPr="00000000">
        <w:rPr>
          <w:rFonts w:ascii="Comfortaa" w:cs="Comfortaa" w:eastAsia="Comfortaa" w:hAnsi="Comfortaa"/>
          <w:sz w:val="24"/>
          <w:szCs w:val="24"/>
          <w:rtl w:val="0"/>
        </w:rPr>
        <w:t xml:space="preserve"> Employed individuals demonstrate stricter initial setups. </w:t>
      </w:r>
      <w:r w:rsidDel="00000000" w:rsidR="00000000" w:rsidRPr="00000000">
        <w:rPr>
          <w:rFonts w:ascii="Comfortaa" w:cs="Comfortaa" w:eastAsia="Comfortaa" w:hAnsi="Comfortaa"/>
          <w:b w:val="1"/>
          <w:bCs w:val="1"/>
          <w:sz w:val="24"/>
          <w:szCs w:val="24"/>
          <w:rtl w:val="0"/>
        </w:rPr>
        <w:t xml:space="preserve">70.0%</w:t>
      </w:r>
      <w:r w:rsidDel="00000000" w:rsidR="00000000" w:rsidRPr="00000000">
        <w:rPr>
          <w:rFonts w:ascii="Comfortaa" w:cs="Comfortaa" w:eastAsia="Comfortaa" w:hAnsi="Comfortaa"/>
          <w:sz w:val="24"/>
          <w:szCs w:val="24"/>
          <w:rtl w:val="0"/>
        </w:rPr>
        <w:t xml:space="preserve"> of employed individuals Always change default passwords immediately, compared to </w:t>
      </w:r>
      <w:r w:rsidDel="00000000" w:rsidR="00000000" w:rsidRPr="00000000">
        <w:rPr>
          <w:rFonts w:ascii="Comfortaa" w:cs="Comfortaa" w:eastAsia="Comfortaa" w:hAnsi="Comfortaa"/>
          <w:b w:val="1"/>
          <w:bCs w:val="1"/>
          <w:sz w:val="24"/>
          <w:szCs w:val="24"/>
          <w:rtl w:val="0"/>
        </w:rPr>
        <w:t xml:space="preserve">61.8%</w:t>
      </w:r>
      <w:r w:rsidDel="00000000" w:rsidR="00000000" w:rsidRPr="00000000">
        <w:rPr>
          <w:rFonts w:ascii="Comfortaa" w:cs="Comfortaa" w:eastAsia="Comfortaa" w:hAnsi="Comfortaa"/>
          <w:sz w:val="24"/>
          <w:szCs w:val="24"/>
          <w:rtl w:val="0"/>
        </w:rPr>
        <w:t xml:space="preserve"> of students. Students are more prone to complacency, with </w:t>
      </w:r>
      <w:r w:rsidDel="00000000" w:rsidR="00000000" w:rsidRPr="00000000">
        <w:rPr>
          <w:rFonts w:ascii="Comfortaa" w:cs="Comfortaa" w:eastAsia="Comfortaa" w:hAnsi="Comfortaa"/>
          <w:b w:val="1"/>
          <w:bCs w:val="1"/>
          <w:sz w:val="24"/>
          <w:szCs w:val="24"/>
          <w:rtl w:val="0"/>
        </w:rPr>
        <w:t xml:space="preserve">32.4%</w:t>
      </w:r>
      <w:r w:rsidDel="00000000" w:rsidR="00000000" w:rsidRPr="00000000">
        <w:rPr>
          <w:rFonts w:ascii="Comfortaa" w:cs="Comfortaa" w:eastAsia="Comfortaa" w:hAnsi="Comfortaa"/>
          <w:sz w:val="24"/>
          <w:szCs w:val="24"/>
          <w:rtl w:val="0"/>
        </w:rPr>
        <w:t xml:space="preserve"> only updating default credentials Sometimes.</w:t>
      </w:r>
    </w:p>
    <w:p w:rsidR="00000000" w:rsidDel="00000000" w:rsidP="00000000" w:rsidRDefault="00000000" w:rsidRPr="00000000" w14:paraId="0000002B">
      <w:pPr>
        <w:numPr>
          <w:ilvl w:val="0"/>
          <w:numId w:val="1"/>
        </w:numPr>
        <w:spacing w:after="240" w:before="0" w:beforeAutospacing="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Device Density vs. MFA Administration:</w:t>
      </w:r>
      <w:r w:rsidDel="00000000" w:rsidR="00000000" w:rsidRPr="00000000">
        <w:rPr>
          <w:rFonts w:ascii="Comfortaa" w:cs="Comfortaa" w:eastAsia="Comfortaa" w:hAnsi="Comfortaa"/>
          <w:sz w:val="24"/>
          <w:szCs w:val="24"/>
          <w:rtl w:val="0"/>
        </w:rPr>
        <w:t xml:space="preserve"> Users managing complex environments (</w:t>
      </w:r>
      <w:r w:rsidDel="00000000" w:rsidR="00000000" w:rsidRPr="00000000">
        <w:rPr>
          <w:rFonts w:ascii="Comfortaa" w:cs="Comfortaa" w:eastAsia="Comfortaa" w:hAnsi="Comfortaa"/>
          <w:b w:val="1"/>
          <w:bCs w:val="1"/>
          <w:sz w:val="24"/>
          <w:szCs w:val="24"/>
          <w:rtl w:val="0"/>
        </w:rPr>
        <w:t xml:space="preserve">5+ devices</w:t>
      </w:r>
      <w:r w:rsidDel="00000000" w:rsidR="00000000" w:rsidRPr="00000000">
        <w:rPr>
          <w:rFonts w:ascii="Comfortaa" w:cs="Comfortaa" w:eastAsia="Comfortaa" w:hAnsi="Comfortaa"/>
          <w:sz w:val="24"/>
          <w:szCs w:val="24"/>
          <w:rtl w:val="0"/>
        </w:rPr>
        <w:t xml:space="preserve">) practice better endpoint control: </w:t>
      </w:r>
      <w:r w:rsidDel="00000000" w:rsidR="00000000" w:rsidRPr="00000000">
        <w:rPr>
          <w:rFonts w:ascii="Comfortaa" w:cs="Comfortaa" w:eastAsia="Comfortaa" w:hAnsi="Comfortaa"/>
          <w:b w:val="1"/>
          <w:bCs w:val="1"/>
          <w:sz w:val="24"/>
          <w:szCs w:val="24"/>
          <w:rtl w:val="0"/>
        </w:rPr>
        <w:t xml:space="preserve">61.5%</w:t>
      </w:r>
      <w:r w:rsidDel="00000000" w:rsidR="00000000" w:rsidRPr="00000000">
        <w:rPr>
          <w:rFonts w:ascii="Comfortaa" w:cs="Comfortaa" w:eastAsia="Comfortaa" w:hAnsi="Comfortaa"/>
          <w:sz w:val="24"/>
          <w:szCs w:val="24"/>
          <w:rtl w:val="0"/>
        </w:rPr>
        <w:t xml:space="preserve"> have MFA enabled on Most admin accounts. Conversely, users with fewer than 5 devices show broader polarization. </w:t>
      </w:r>
      <w:r w:rsidDel="00000000" w:rsidR="00000000" w:rsidRPr="00000000">
        <w:rPr>
          <w:rFonts w:ascii="Comfortaa" w:cs="Comfortaa" w:eastAsia="Comfortaa" w:hAnsi="Comfortaa"/>
          <w:b w:val="1"/>
          <w:bCs w:val="1"/>
          <w:sz w:val="24"/>
          <w:szCs w:val="24"/>
          <w:rtl w:val="0"/>
        </w:rPr>
        <w:t xml:space="preserve">27.8%</w:t>
      </w:r>
      <w:r w:rsidDel="00000000" w:rsidR="00000000" w:rsidRPr="00000000">
        <w:rPr>
          <w:rFonts w:ascii="Comfortaa" w:cs="Comfortaa" w:eastAsia="Comfortaa" w:hAnsi="Comfortaa"/>
          <w:sz w:val="24"/>
          <w:szCs w:val="24"/>
          <w:rtl w:val="0"/>
        </w:rPr>
        <w:t xml:space="preserve"> have managed to protect All devices, but a large </w:t>
      </w:r>
      <w:r w:rsidDel="00000000" w:rsidR="00000000" w:rsidRPr="00000000">
        <w:rPr>
          <w:rFonts w:ascii="Comfortaa" w:cs="Comfortaa" w:eastAsia="Comfortaa" w:hAnsi="Comfortaa"/>
          <w:b w:val="1"/>
          <w:bCs w:val="1"/>
          <w:sz w:val="24"/>
          <w:szCs w:val="24"/>
          <w:rtl w:val="0"/>
        </w:rPr>
        <w:t xml:space="preserve">27.8%</w:t>
      </w:r>
      <w:r w:rsidDel="00000000" w:rsidR="00000000" w:rsidRPr="00000000">
        <w:rPr>
          <w:rFonts w:ascii="Comfortaa" w:cs="Comfortaa" w:eastAsia="Comfortaa" w:hAnsi="Comfortaa"/>
          <w:sz w:val="24"/>
          <w:szCs w:val="24"/>
          <w:rtl w:val="0"/>
        </w:rPr>
        <w:t xml:space="preserve"> have enabled MFA on Only a few endpoints.</w:t>
      </w:r>
    </w:p>
    <w:p w:rsidR="00000000" w:rsidDel="00000000" w:rsidP="00000000" w:rsidRDefault="00000000" w:rsidRPr="00000000" w14:paraId="0000002C">
      <w:pPr>
        <w:pStyle w:val="Heading2"/>
        <w:keepNext w:val="0"/>
        <w:keepLines w:val="0"/>
        <w:spacing w:after="80" w:line="360" w:lineRule="auto"/>
        <w:jc w:val="both"/>
        <w:rPr>
          <w:rFonts w:ascii="Comfortaa" w:cs="Comfortaa" w:eastAsia="Comfortaa" w:hAnsi="Comfortaa"/>
          <w:b w:val="1"/>
          <w:bCs w:val="1"/>
          <w:sz w:val="24"/>
          <w:szCs w:val="24"/>
        </w:rPr>
      </w:pPr>
      <w:bookmarkStart w:colFirst="0" w:colLast="0" w:name="_u8euvpqp72do" w:id="8"/>
      <w:bookmarkEnd w:id="8"/>
      <w:r w:rsidDel="00000000" w:rsidR="00000000" w:rsidRPr="00000000">
        <w:rPr>
          <w:rtl w:val="0"/>
        </w:rPr>
      </w:r>
    </w:p>
    <w:p w:rsidR="00000000" w:rsidDel="00000000" w:rsidP="00000000" w:rsidRDefault="00000000" w:rsidRPr="00000000" w14:paraId="0000002D">
      <w:pPr>
        <w:pStyle w:val="Heading2"/>
        <w:keepNext w:val="0"/>
        <w:keepLines w:val="0"/>
        <w:spacing w:after="80" w:line="360" w:lineRule="auto"/>
        <w:jc w:val="both"/>
        <w:rPr>
          <w:rFonts w:ascii="Comfortaa" w:cs="Comfortaa" w:eastAsia="Comfortaa" w:hAnsi="Comfortaa"/>
          <w:b w:val="1"/>
          <w:bCs w:val="1"/>
          <w:sz w:val="24"/>
          <w:szCs w:val="24"/>
        </w:rPr>
      </w:pPr>
      <w:bookmarkStart w:colFirst="0" w:colLast="0" w:name="_g1svif5lhwx" w:id="9"/>
      <w:bookmarkEnd w:id="9"/>
      <w:r w:rsidDel="00000000" w:rsidR="00000000" w:rsidRPr="00000000">
        <w:rPr>
          <w:rFonts w:ascii="Comfortaa" w:cs="Comfortaa" w:eastAsia="Comfortaa" w:hAnsi="Comfortaa"/>
          <w:b w:val="1"/>
          <w:bCs w:val="1"/>
          <w:sz w:val="24"/>
          <w:szCs w:val="24"/>
          <w:rtl w:val="0"/>
        </w:rPr>
        <w:t xml:space="preserve">4. Awareness &amp; Threat Perception</w:t>
      </w:r>
    </w:p>
    <w:p w:rsidR="00000000" w:rsidDel="00000000" w:rsidP="00000000" w:rsidRDefault="00000000" w:rsidRPr="00000000" w14:paraId="0000002E">
      <w:pPr>
        <w:numPr>
          <w:ilvl w:val="0"/>
          <w:numId w:val="8"/>
        </w:numPr>
        <w:spacing w:after="24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User Concern:</w:t>
      </w:r>
      <w:r w:rsidDel="00000000" w:rsidR="00000000" w:rsidRPr="00000000">
        <w:rPr>
          <w:rFonts w:ascii="Comfortaa" w:cs="Comfortaa" w:eastAsia="Comfortaa" w:hAnsi="Comfortaa"/>
          <w:sz w:val="24"/>
          <w:szCs w:val="24"/>
          <w:rtl w:val="0"/>
        </w:rPr>
        <w:t xml:space="preserve"> Anxiety regarding data intrusions (e.g., threat actors accessing live camera feeds) is highly elevated. </w:t>
      </w:r>
      <w:r w:rsidDel="00000000" w:rsidR="00000000" w:rsidRPr="00000000">
        <w:rPr>
          <w:rFonts w:ascii="Comfortaa" w:cs="Comfortaa" w:eastAsia="Comfortaa" w:hAnsi="Comfortaa"/>
          <w:b w:val="1"/>
          <w:bCs w:val="1"/>
          <w:sz w:val="24"/>
          <w:szCs w:val="24"/>
          <w:rtl w:val="0"/>
        </w:rPr>
        <w:t xml:space="preserve">58.7%</w:t>
      </w:r>
      <w:r w:rsidDel="00000000" w:rsidR="00000000" w:rsidRPr="00000000">
        <w:rPr>
          <w:rFonts w:ascii="Comfortaa" w:cs="Comfortaa" w:eastAsia="Comfortaa" w:hAnsi="Comfortaa"/>
          <w:sz w:val="24"/>
          <w:szCs w:val="24"/>
          <w:rtl w:val="0"/>
        </w:rPr>
        <w:t xml:space="preserve"> are Very concerned, and </w:t>
      </w:r>
      <w:r w:rsidDel="00000000" w:rsidR="00000000" w:rsidRPr="00000000">
        <w:rPr>
          <w:rFonts w:ascii="Comfortaa" w:cs="Comfortaa" w:eastAsia="Comfortaa" w:hAnsi="Comfortaa"/>
          <w:b w:val="1"/>
          <w:bCs w:val="1"/>
          <w:sz w:val="24"/>
          <w:szCs w:val="24"/>
          <w:rtl w:val="0"/>
        </w:rPr>
        <w:t xml:space="preserve">37.0%</w:t>
      </w:r>
      <w:r w:rsidDel="00000000" w:rsidR="00000000" w:rsidRPr="00000000">
        <w:rPr>
          <w:rFonts w:ascii="Comfortaa" w:cs="Comfortaa" w:eastAsia="Comfortaa" w:hAnsi="Comfortaa"/>
          <w:sz w:val="24"/>
          <w:szCs w:val="24"/>
          <w:rtl w:val="0"/>
        </w:rPr>
        <w:t xml:space="preserve"> are Somewhat concerned.</w:t>
      </w:r>
    </w:p>
    <w:p w:rsidR="00000000" w:rsidDel="00000000" w:rsidP="00000000" w:rsidRDefault="00000000" w:rsidRPr="00000000" w14:paraId="0000002F">
      <w:pPr>
        <w:spacing w:after="240" w:before="240" w:line="360" w:lineRule="auto"/>
        <w:ind w:left="720" w:firstLine="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5943600" cy="2641600"/>
            <wp:effectExtent b="0" l="0" r="0" t="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8"/>
        </w:numPr>
        <w:spacing w:after="24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Botnet Awareness:</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b w:val="1"/>
          <w:bCs w:val="1"/>
          <w:sz w:val="24"/>
          <w:szCs w:val="24"/>
          <w:rtl w:val="0"/>
        </w:rPr>
        <w:t xml:space="preserve">73.9%</w:t>
      </w:r>
      <w:r w:rsidDel="00000000" w:rsidR="00000000" w:rsidRPr="00000000">
        <w:rPr>
          <w:rFonts w:ascii="Comfortaa" w:cs="Comfortaa" w:eastAsia="Comfortaa" w:hAnsi="Comfortaa"/>
          <w:sz w:val="24"/>
          <w:szCs w:val="24"/>
          <w:rtl w:val="0"/>
        </w:rPr>
        <w:t xml:space="preserve"> are aware that flawed IoT systems can be hijacked into destructive botnets.</w:t>
      </w:r>
    </w:p>
    <w:p w:rsidR="00000000" w:rsidDel="00000000" w:rsidP="00000000" w:rsidRDefault="00000000" w:rsidRPr="00000000" w14:paraId="00000031">
      <w:pPr>
        <w:spacing w:after="240" w:before="240" w:line="360" w:lineRule="auto"/>
        <w:ind w:left="720" w:firstLine="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5943600" cy="2692400"/>
            <wp:effectExtent b="0" l="0" r="0" t="0"/>
            <wp:docPr id="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8"/>
        </w:numPr>
        <w:spacing w:after="24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Suspicious Encounters:</w:t>
      </w:r>
      <w:r w:rsidDel="00000000" w:rsidR="00000000" w:rsidRPr="00000000">
        <w:rPr>
          <w:rFonts w:ascii="Comfortaa" w:cs="Comfortaa" w:eastAsia="Comfortaa" w:hAnsi="Comfortaa"/>
          <w:sz w:val="24"/>
          <w:szCs w:val="24"/>
          <w:rtl w:val="0"/>
        </w:rPr>
        <w:t xml:space="preserve"> Alarmingly, a definitive </w:t>
      </w:r>
      <w:r w:rsidDel="00000000" w:rsidR="00000000" w:rsidRPr="00000000">
        <w:rPr>
          <w:rFonts w:ascii="Comfortaa" w:cs="Comfortaa" w:eastAsia="Comfortaa" w:hAnsi="Comfortaa"/>
          <w:b w:val="1"/>
          <w:bCs w:val="1"/>
          <w:sz w:val="24"/>
          <w:szCs w:val="24"/>
          <w:rtl w:val="0"/>
        </w:rPr>
        <w:t xml:space="preserve">58.7%</w:t>
      </w:r>
      <w:r w:rsidDel="00000000" w:rsidR="00000000" w:rsidRPr="00000000">
        <w:rPr>
          <w:rFonts w:ascii="Comfortaa" w:cs="Comfortaa" w:eastAsia="Comfortaa" w:hAnsi="Comfortaa"/>
          <w:sz w:val="24"/>
          <w:szCs w:val="24"/>
          <w:rtl w:val="0"/>
        </w:rPr>
        <w:t xml:space="preserve"> ( </w:t>
      </w:r>
      <w:r w:rsidDel="00000000" w:rsidR="00000000" w:rsidRPr="00000000">
        <w:rPr>
          <w:rFonts w:ascii="Comfortaa" w:cs="Comfortaa" w:eastAsia="Comfortaa" w:hAnsi="Comfortaa"/>
          <w:b w:val="1"/>
          <w:bCs w:val="1"/>
          <w:sz w:val="24"/>
          <w:szCs w:val="24"/>
          <w:rtl w:val="0"/>
        </w:rPr>
        <w:t xml:space="preserve">have already experienced suspicious activity</w:t>
      </w:r>
      <w:r w:rsidDel="00000000" w:rsidR="00000000" w:rsidRPr="00000000">
        <w:rPr>
          <w:rFonts w:ascii="Comfortaa" w:cs="Comfortaa" w:eastAsia="Comfortaa" w:hAnsi="Comfortaa"/>
          <w:sz w:val="24"/>
          <w:szCs w:val="24"/>
          <w:rtl w:val="0"/>
        </w:rPr>
        <w:t xml:space="preserve"> on their IoT devices (such as sudden settings configurations changing autonomously, unfamiliar active logins, or unexpected extreme lag).</w:t>
      </w:r>
    </w:p>
    <w:p w:rsidR="00000000" w:rsidDel="00000000" w:rsidP="00000000" w:rsidRDefault="00000000" w:rsidRPr="00000000" w14:paraId="00000033">
      <w:pPr>
        <w:spacing w:after="240" w:before="240" w:line="360" w:lineRule="auto"/>
        <w:ind w:left="720" w:firstLine="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5943600" cy="2590800"/>
            <wp:effectExtent b="0" l="0" r="0" t="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keepNext w:val="0"/>
        <w:keepLines w:val="0"/>
        <w:spacing w:after="80" w:line="360" w:lineRule="auto"/>
        <w:jc w:val="both"/>
        <w:rPr>
          <w:rFonts w:ascii="Comfortaa" w:cs="Comfortaa" w:eastAsia="Comfortaa" w:hAnsi="Comfortaa"/>
          <w:b w:val="1"/>
          <w:bCs w:val="1"/>
          <w:sz w:val="24"/>
          <w:szCs w:val="24"/>
        </w:rPr>
      </w:pPr>
      <w:bookmarkStart w:colFirst="0" w:colLast="0" w:name="_b5njuy68cd33" w:id="10"/>
      <w:bookmarkEnd w:id="10"/>
      <w:r w:rsidDel="00000000" w:rsidR="00000000" w:rsidRPr="00000000">
        <w:rPr>
          <w:rtl w:val="0"/>
        </w:rPr>
      </w:r>
    </w:p>
    <w:p w:rsidR="00000000" w:rsidDel="00000000" w:rsidP="00000000" w:rsidRDefault="00000000" w:rsidRPr="00000000" w14:paraId="00000035">
      <w:pPr>
        <w:pStyle w:val="Heading2"/>
        <w:keepNext w:val="0"/>
        <w:keepLines w:val="0"/>
        <w:spacing w:after="80" w:line="360" w:lineRule="auto"/>
        <w:jc w:val="both"/>
        <w:rPr>
          <w:rFonts w:ascii="Comfortaa" w:cs="Comfortaa" w:eastAsia="Comfortaa" w:hAnsi="Comfortaa"/>
          <w:b w:val="1"/>
          <w:bCs w:val="1"/>
          <w:sz w:val="24"/>
          <w:szCs w:val="24"/>
        </w:rPr>
      </w:pPr>
      <w:bookmarkStart w:colFirst="0" w:colLast="0" w:name="_x627aud00ksk" w:id="11"/>
      <w:bookmarkEnd w:id="11"/>
      <w:r w:rsidDel="00000000" w:rsidR="00000000" w:rsidRPr="00000000">
        <w:rPr>
          <w:rFonts w:ascii="Comfortaa" w:cs="Comfortaa" w:eastAsia="Comfortaa" w:hAnsi="Comfortaa"/>
          <w:b w:val="1"/>
          <w:bCs w:val="1"/>
          <w:sz w:val="24"/>
          <w:szCs w:val="24"/>
          <w:rtl w:val="0"/>
        </w:rPr>
        <w:t xml:space="preserve">5. Qualitative Insights (Thematic Analysis)</w:t>
      </w:r>
    </w:p>
    <w:p w:rsidR="00000000" w:rsidDel="00000000" w:rsidP="00000000" w:rsidRDefault="00000000" w:rsidRPr="00000000" w14:paraId="00000036">
      <w:pPr>
        <w:pStyle w:val="Heading3"/>
        <w:keepNext w:val="0"/>
        <w:keepLines w:val="0"/>
        <w:spacing w:before="280" w:line="360" w:lineRule="auto"/>
        <w:jc w:val="both"/>
        <w:rPr>
          <w:rFonts w:ascii="Comfortaa" w:cs="Comfortaa" w:eastAsia="Comfortaa" w:hAnsi="Comfortaa"/>
          <w:b w:val="1"/>
          <w:bCs w:val="1"/>
          <w:color w:val="000000"/>
          <w:sz w:val="24"/>
          <w:szCs w:val="24"/>
        </w:rPr>
      </w:pPr>
      <w:bookmarkStart w:colFirst="0" w:colLast="0" w:name="_qw835yv39qjt" w:id="12"/>
      <w:bookmarkEnd w:id="12"/>
      <w:r w:rsidDel="00000000" w:rsidR="00000000" w:rsidRPr="00000000">
        <w:rPr>
          <w:rFonts w:ascii="Comfortaa" w:cs="Comfortaa" w:eastAsia="Comfortaa" w:hAnsi="Comfortaa"/>
          <w:b w:val="1"/>
          <w:bCs w:val="1"/>
          <w:color w:val="000000"/>
          <w:sz w:val="24"/>
          <w:szCs w:val="24"/>
          <w:rtl w:val="0"/>
        </w:rPr>
        <w:t xml:space="preserve">Why Users Keep Default or Old Passwords (Col 13)</w:t>
      </w:r>
    </w:p>
    <w:p w:rsidR="00000000" w:rsidDel="00000000" w:rsidP="00000000" w:rsidRDefault="00000000" w:rsidRPr="00000000" w14:paraId="00000037">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Across the 43 cleaned, valid responses, two overriding friction points emerged:</w:t>
      </w:r>
    </w:p>
    <w:p w:rsidR="00000000" w:rsidDel="00000000" w:rsidP="00000000" w:rsidRDefault="00000000" w:rsidRPr="00000000" w14:paraId="00000038">
      <w:pPr>
        <w:numPr>
          <w:ilvl w:val="0"/>
          <w:numId w:val="5"/>
        </w:numPr>
        <w:spacing w:after="0" w:afterAutospacing="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Cognitive Fatigue / Memory Overhead:</w:t>
      </w:r>
      <w:r w:rsidDel="00000000" w:rsidR="00000000" w:rsidRPr="00000000">
        <w:rPr>
          <w:rFonts w:ascii="Comfortaa" w:cs="Comfortaa" w:eastAsia="Comfortaa" w:hAnsi="Comfortaa"/>
          <w:sz w:val="24"/>
          <w:szCs w:val="24"/>
          <w:rtl w:val="0"/>
        </w:rPr>
        <w:t xml:space="preserve"> The predominant reason is the convenience of relying on a familiar string. Users report a fear of forgetting unique passwords when dealing with multiple systems.</w:t>
      </w:r>
    </w:p>
    <w:p w:rsidR="00000000" w:rsidDel="00000000" w:rsidP="00000000" w:rsidRDefault="00000000" w:rsidRPr="00000000" w14:paraId="00000039">
      <w:pPr>
        <w:numPr>
          <w:ilvl w:val="0"/>
          <w:numId w:val="5"/>
        </w:numPr>
        <w:spacing w:after="240" w:before="0" w:beforeAutospacing="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Confounding Setup Configurations:</w:t>
      </w:r>
      <w:r w:rsidDel="00000000" w:rsidR="00000000" w:rsidRPr="00000000">
        <w:rPr>
          <w:rFonts w:ascii="Comfortaa" w:cs="Comfortaa" w:eastAsia="Comfortaa" w:hAnsi="Comfortaa"/>
          <w:sz w:val="24"/>
          <w:szCs w:val="24"/>
          <w:rtl w:val="0"/>
        </w:rPr>
        <w:t xml:space="preserve"> Users noted that the native setup process within vendor applications is frequently overly complex, encouraging them to skip credential updates to avoid system errors.</w:t>
      </w:r>
    </w:p>
    <w:p w:rsidR="00000000" w:rsidDel="00000000" w:rsidP="00000000" w:rsidRDefault="00000000" w:rsidRPr="00000000" w14:paraId="0000003A">
      <w:pPr>
        <w:pStyle w:val="Heading3"/>
        <w:keepNext w:val="0"/>
        <w:keepLines w:val="0"/>
        <w:spacing w:before="280" w:line="360" w:lineRule="auto"/>
        <w:jc w:val="both"/>
        <w:rPr>
          <w:rFonts w:ascii="Comfortaa" w:cs="Comfortaa" w:eastAsia="Comfortaa" w:hAnsi="Comfortaa"/>
          <w:b w:val="1"/>
          <w:bCs w:val="1"/>
          <w:color w:val="000000"/>
          <w:sz w:val="24"/>
          <w:szCs w:val="24"/>
        </w:rPr>
      </w:pPr>
      <w:bookmarkStart w:colFirst="0" w:colLast="0" w:name="_jqfq718dzxkw" w:id="13"/>
      <w:bookmarkEnd w:id="13"/>
      <w:r w:rsidDel="00000000" w:rsidR="00000000" w:rsidRPr="00000000">
        <w:rPr>
          <w:rFonts w:ascii="Comfortaa" w:cs="Comfortaa" w:eastAsia="Comfortaa" w:hAnsi="Comfortaa"/>
          <w:b w:val="1"/>
          <w:bCs w:val="1"/>
          <w:color w:val="000000"/>
          <w:sz w:val="24"/>
          <w:szCs w:val="24"/>
          <w:rtl w:val="0"/>
        </w:rPr>
        <w:t xml:space="preserve">Worst-Case Scenarios Feared by Users (Col 17)</w:t>
      </w:r>
    </w:p>
    <w:p w:rsidR="00000000" w:rsidDel="00000000" w:rsidP="00000000" w:rsidRDefault="00000000" w:rsidRPr="00000000" w14:paraId="0000003B">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The primary concerns go far beyond digital data theft into physical and psychological safety:</w:t>
      </w:r>
    </w:p>
    <w:p w:rsidR="00000000" w:rsidDel="00000000" w:rsidP="00000000" w:rsidRDefault="00000000" w:rsidRPr="00000000" w14:paraId="0000003C">
      <w:pPr>
        <w:numPr>
          <w:ilvl w:val="0"/>
          <w:numId w:val="7"/>
        </w:numPr>
        <w:spacing w:after="0" w:afterAutospacing="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Surveillance &amp; Blackmail:</w:t>
      </w:r>
      <w:r w:rsidDel="00000000" w:rsidR="00000000" w:rsidRPr="00000000">
        <w:rPr>
          <w:rFonts w:ascii="Comfortaa" w:cs="Comfortaa" w:eastAsia="Comfortaa" w:hAnsi="Comfortaa"/>
          <w:sz w:val="24"/>
          <w:szCs w:val="24"/>
          <w:rtl w:val="0"/>
        </w:rPr>
        <w:t xml:space="preserve"> The most common fear is an attacker hijacking smart security cameras to record private, domestic moments, weaponizing the footage for blackmail or extortion.</w:t>
      </w:r>
    </w:p>
    <w:p w:rsidR="00000000" w:rsidDel="00000000" w:rsidP="00000000" w:rsidRDefault="00000000" w:rsidRPr="00000000" w14:paraId="0000003D">
      <w:pPr>
        <w:numPr>
          <w:ilvl w:val="0"/>
          <w:numId w:val="7"/>
        </w:numPr>
        <w:spacing w:after="240" w:before="0" w:beforeAutospacing="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Gateway Pivoting:</w:t>
      </w:r>
      <w:r w:rsidDel="00000000" w:rsidR="00000000" w:rsidRPr="00000000">
        <w:rPr>
          <w:rFonts w:ascii="Comfortaa" w:cs="Comfortaa" w:eastAsia="Comfortaa" w:hAnsi="Comfortaa"/>
          <w:sz w:val="24"/>
          <w:szCs w:val="24"/>
          <w:rtl w:val="0"/>
        </w:rPr>
        <w:t xml:space="preserve"> Users fear that compromising a minor IoT device (like a smart bulb or router) will serve as a launchpad to bypass local network security, allowing access to personal computers to steal banking data or corporate documents.</w:t>
      </w:r>
    </w:p>
    <w:p w:rsidR="00000000" w:rsidDel="00000000" w:rsidP="00000000" w:rsidRDefault="00000000" w:rsidRPr="00000000" w14:paraId="0000003E">
      <w:pPr>
        <w:pStyle w:val="Heading3"/>
        <w:keepNext w:val="0"/>
        <w:keepLines w:val="0"/>
        <w:spacing w:before="280" w:line="360" w:lineRule="auto"/>
        <w:jc w:val="both"/>
        <w:rPr>
          <w:rFonts w:ascii="Comfortaa" w:cs="Comfortaa" w:eastAsia="Comfortaa" w:hAnsi="Comfortaa"/>
          <w:b w:val="1"/>
          <w:bCs w:val="1"/>
          <w:color w:val="000000"/>
          <w:sz w:val="24"/>
          <w:szCs w:val="24"/>
        </w:rPr>
      </w:pPr>
      <w:bookmarkStart w:colFirst="0" w:colLast="0" w:name="_m9j1ghlj849" w:id="14"/>
      <w:bookmarkEnd w:id="14"/>
      <w:r w:rsidDel="00000000" w:rsidR="00000000" w:rsidRPr="00000000">
        <w:rPr>
          <w:rFonts w:ascii="Comfortaa" w:cs="Comfortaa" w:eastAsia="Comfortaa" w:hAnsi="Comfortaa"/>
          <w:b w:val="1"/>
          <w:bCs w:val="1"/>
          <w:color w:val="000000"/>
          <w:sz w:val="24"/>
          <w:szCs w:val="24"/>
          <w:rtl w:val="0"/>
        </w:rPr>
        <w:t xml:space="preserve">Frictions in Securing Devices (Col 20)</w:t>
      </w:r>
    </w:p>
    <w:p w:rsidR="00000000" w:rsidDel="00000000" w:rsidP="00000000" w:rsidRDefault="00000000" w:rsidRPr="00000000" w14:paraId="0000003F">
      <w:pPr>
        <w:numPr>
          <w:ilvl w:val="0"/>
          <w:numId w:val="2"/>
        </w:numPr>
        <w:spacing w:after="24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Unclear Vendor Update Frameworks:</w:t>
      </w:r>
      <w:r w:rsidDel="00000000" w:rsidR="00000000" w:rsidRPr="00000000">
        <w:rPr>
          <w:rFonts w:ascii="Comfortaa" w:cs="Comfortaa" w:eastAsia="Comfortaa" w:hAnsi="Comfortaa"/>
          <w:sz w:val="24"/>
          <w:szCs w:val="24"/>
          <w:rtl w:val="0"/>
        </w:rPr>
        <w:t xml:space="preserve"> Users heavily criticize opaque firmware management. Updates are often hidden, lack auto-install functions, and feature technical menus that fail to explain the real-world consequences of altering specific toggles.</w:t>
      </w:r>
    </w:p>
    <w:p w:rsidR="00000000" w:rsidDel="00000000" w:rsidP="00000000" w:rsidRDefault="00000000" w:rsidRPr="00000000" w14:paraId="00000040">
      <w:pPr>
        <w:spacing w:after="240" w:before="240" w:line="360" w:lineRule="auto"/>
        <w:ind w:left="720" w:firstLine="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5943600" cy="2374900"/>
            <wp:effectExtent b="0" l="0" r="0" t="0"/>
            <wp:docPr id="9"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360" w:lineRule="auto"/>
        <w:ind w:left="720" w:firstLine="0"/>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ind w:left="720" w:firstLine="0"/>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43">
      <w:pPr>
        <w:numPr>
          <w:ilvl w:val="0"/>
          <w:numId w:val="2"/>
        </w:numPr>
        <w:spacing w:after="24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Network Segmentation Complexities:</w:t>
      </w:r>
      <w:r w:rsidDel="00000000" w:rsidR="00000000" w:rsidRPr="00000000">
        <w:rPr>
          <w:rFonts w:ascii="Comfortaa" w:cs="Comfortaa" w:eastAsia="Comfortaa" w:hAnsi="Comfortaa"/>
          <w:sz w:val="24"/>
          <w:szCs w:val="24"/>
          <w:rtl w:val="0"/>
        </w:rPr>
        <w:t xml:space="preserve"> Setting up a separate guest Wi-Fi network to isolate IoT devices from primary computers is highlighted as highly confusing and time-consuming for non-technical users.</w:t>
      </w:r>
    </w:p>
    <w:p w:rsidR="00000000" w:rsidDel="00000000" w:rsidP="00000000" w:rsidRDefault="00000000" w:rsidRPr="00000000" w14:paraId="00000044">
      <w:pPr>
        <w:spacing w:after="240" w:before="240" w:line="360" w:lineRule="auto"/>
        <w:ind w:left="720" w:firstLine="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5943600" cy="2641600"/>
            <wp:effectExtent b="0" l="0" r="0" t="0"/>
            <wp:docPr id="1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keepNext w:val="0"/>
        <w:keepLines w:val="0"/>
        <w:spacing w:after="80" w:line="360" w:lineRule="auto"/>
        <w:jc w:val="both"/>
        <w:rPr>
          <w:rFonts w:ascii="Comfortaa" w:cs="Comfortaa" w:eastAsia="Comfortaa" w:hAnsi="Comfortaa"/>
          <w:b w:val="1"/>
          <w:bCs w:val="1"/>
          <w:sz w:val="24"/>
          <w:szCs w:val="24"/>
        </w:rPr>
      </w:pPr>
      <w:bookmarkStart w:colFirst="0" w:colLast="0" w:name="_yqpedkzjnqh" w:id="15"/>
      <w:bookmarkEnd w:id="15"/>
      <w:r w:rsidDel="00000000" w:rsidR="00000000" w:rsidRPr="00000000">
        <w:rPr>
          <w:rFonts w:ascii="Comfortaa" w:cs="Comfortaa" w:eastAsia="Comfortaa" w:hAnsi="Comfortaa"/>
          <w:b w:val="1"/>
          <w:bCs w:val="1"/>
          <w:sz w:val="24"/>
          <w:szCs w:val="24"/>
          <w:rtl w:val="0"/>
        </w:rPr>
        <w:t xml:space="preserve">6. Localized Challenges (Myanmar Context)</w:t>
      </w:r>
    </w:p>
    <w:p w:rsidR="00000000" w:rsidDel="00000000" w:rsidP="00000000" w:rsidRDefault="00000000" w:rsidRPr="00000000" w14:paraId="00000046">
      <w:pPr>
        <w:pStyle w:val="Heading3"/>
        <w:keepNext w:val="0"/>
        <w:keepLines w:val="0"/>
        <w:spacing w:before="280" w:line="360" w:lineRule="auto"/>
        <w:jc w:val="both"/>
        <w:rPr>
          <w:rFonts w:ascii="Comfortaa" w:cs="Comfortaa" w:eastAsia="Comfortaa" w:hAnsi="Comfortaa"/>
          <w:b w:val="1"/>
          <w:bCs w:val="1"/>
          <w:color w:val="000000"/>
          <w:sz w:val="24"/>
          <w:szCs w:val="24"/>
        </w:rPr>
      </w:pPr>
      <w:bookmarkStart w:colFirst="0" w:colLast="0" w:name="_fq01br2cfzx" w:id="16"/>
      <w:bookmarkEnd w:id="16"/>
      <w:r w:rsidDel="00000000" w:rsidR="00000000" w:rsidRPr="00000000">
        <w:rPr>
          <w:rFonts w:ascii="Comfortaa" w:cs="Comfortaa" w:eastAsia="Comfortaa" w:hAnsi="Comfortaa"/>
          <w:b w:val="1"/>
          <w:bCs w:val="1"/>
          <w:color w:val="000000"/>
          <w:sz w:val="24"/>
          <w:szCs w:val="24"/>
          <w:rtl w:val="0"/>
        </w:rPr>
        <w:t xml:space="preserve">Macro Challenges (Col 21 &amp; 22)</w:t>
      </w:r>
    </w:p>
    <w:p w:rsidR="00000000" w:rsidDel="00000000" w:rsidP="00000000" w:rsidRDefault="00000000" w:rsidRPr="00000000" w14:paraId="00000047">
      <w:pPr>
        <w:numPr>
          <w:ilvl w:val="0"/>
          <w:numId w:val="6"/>
        </w:numPr>
        <w:spacing w:after="24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Top Structural Impediments:</w:t>
      </w:r>
      <w:r w:rsidDel="00000000" w:rsidR="00000000" w:rsidRPr="00000000">
        <w:rPr>
          <w:rFonts w:ascii="Comfortaa" w:cs="Comfortaa" w:eastAsia="Comfortaa" w:hAnsi="Comfortaa"/>
          <w:sz w:val="24"/>
          <w:szCs w:val="24"/>
          <w:rtl w:val="0"/>
        </w:rPr>
        <w:t xml:space="preserve"> The primary obstacle identified is a </w:t>
      </w:r>
      <w:r w:rsidDel="00000000" w:rsidR="00000000" w:rsidRPr="00000000">
        <w:rPr>
          <w:rFonts w:ascii="Comfortaa" w:cs="Comfortaa" w:eastAsia="Comfortaa" w:hAnsi="Comfortaa"/>
          <w:b w:val="1"/>
          <w:bCs w:val="1"/>
          <w:sz w:val="24"/>
          <w:szCs w:val="24"/>
          <w:rtl w:val="0"/>
        </w:rPr>
        <w:t xml:space="preserve">shortage of technical skills/knowledge</w:t>
      </w:r>
      <w:r w:rsidDel="00000000" w:rsidR="00000000" w:rsidRPr="00000000">
        <w:rPr>
          <w:rFonts w:ascii="Comfortaa" w:cs="Comfortaa" w:eastAsia="Comfortaa" w:hAnsi="Comfortaa"/>
          <w:sz w:val="24"/>
          <w:szCs w:val="24"/>
          <w:rtl w:val="0"/>
        </w:rPr>
        <w:t xml:space="preserve"> required to configure backend security settings (29 selections). This is worsened by </w:t>
      </w:r>
      <w:r w:rsidDel="00000000" w:rsidR="00000000" w:rsidRPr="00000000">
        <w:rPr>
          <w:rFonts w:ascii="Comfortaa" w:cs="Comfortaa" w:eastAsia="Comfortaa" w:hAnsi="Comfortaa"/>
          <w:b w:val="1"/>
          <w:bCs w:val="1"/>
          <w:sz w:val="24"/>
          <w:szCs w:val="24"/>
          <w:rtl w:val="0"/>
        </w:rPr>
        <w:t xml:space="preserve">budget limits</w:t>
      </w:r>
      <w:r w:rsidDel="00000000" w:rsidR="00000000" w:rsidRPr="00000000">
        <w:rPr>
          <w:rFonts w:ascii="Comfortaa" w:cs="Comfortaa" w:eastAsia="Comfortaa" w:hAnsi="Comfortaa"/>
          <w:sz w:val="24"/>
          <w:szCs w:val="24"/>
          <w:rtl w:val="0"/>
        </w:rPr>
        <w:t xml:space="preserve"> restricting users to cheap, unbranded, or outdated equipment flooding local markets (25 selections).</w:t>
      </w:r>
    </w:p>
    <w:p w:rsidR="00000000" w:rsidDel="00000000" w:rsidP="00000000" w:rsidRDefault="00000000" w:rsidRPr="00000000" w14:paraId="00000048">
      <w:pPr>
        <w:spacing w:after="240" w:before="240" w:line="360" w:lineRule="auto"/>
        <w:ind w:left="720" w:firstLine="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5224463" cy="2487839"/>
            <wp:effectExtent b="0" l="0" r="0" t="0"/>
            <wp:docPr id="4"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224463" cy="248783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6"/>
        </w:numPr>
        <w:spacing w:after="24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Infrastructure Failure:</w:t>
      </w:r>
      <w:r w:rsidDel="00000000" w:rsidR="00000000" w:rsidRPr="00000000">
        <w:rPr>
          <w:rFonts w:ascii="Comfortaa" w:cs="Comfortaa" w:eastAsia="Comfortaa" w:hAnsi="Comfortaa"/>
          <w:sz w:val="24"/>
          <w:szCs w:val="24"/>
          <w:rtl w:val="0"/>
        </w:rPr>
        <w:t xml:space="preserve"> Infrastructure stability is an immediate security threat. </w:t>
      </w:r>
      <w:r w:rsidDel="00000000" w:rsidR="00000000" w:rsidRPr="00000000">
        <w:rPr>
          <w:rFonts w:ascii="Comfortaa" w:cs="Comfortaa" w:eastAsia="Comfortaa" w:hAnsi="Comfortaa"/>
          <w:b w:val="1"/>
          <w:bCs w:val="1"/>
          <w:sz w:val="24"/>
          <w:szCs w:val="24"/>
          <w:rtl w:val="0"/>
        </w:rPr>
        <w:t xml:space="preserve">63.0%</w:t>
      </w:r>
      <w:r w:rsidDel="00000000" w:rsidR="00000000" w:rsidRPr="00000000">
        <w:rPr>
          <w:rFonts w:ascii="Comfortaa" w:cs="Comfortaa" w:eastAsia="Comfortaa" w:hAnsi="Comfortaa"/>
          <w:sz w:val="24"/>
          <w:szCs w:val="24"/>
          <w:rtl w:val="0"/>
        </w:rPr>
        <w:t xml:space="preserve"> (29 respondents) state that power outages and internet drops are a </w:t>
      </w:r>
      <w:r w:rsidDel="00000000" w:rsidR="00000000" w:rsidRPr="00000000">
        <w:rPr>
          <w:rFonts w:ascii="Comfortaa" w:cs="Comfortaa" w:eastAsia="Comfortaa" w:hAnsi="Comfortaa"/>
          <w:b w:val="1"/>
          <w:bCs w:val="1"/>
          <w:sz w:val="24"/>
          <w:szCs w:val="24"/>
          <w:rtl w:val="0"/>
        </w:rPr>
        <w:t xml:space="preserve">major issue</w:t>
      </w:r>
      <w:r w:rsidDel="00000000" w:rsidR="00000000" w:rsidRPr="00000000">
        <w:rPr>
          <w:rFonts w:ascii="Comfortaa" w:cs="Comfortaa" w:eastAsia="Comfortaa" w:hAnsi="Comfortaa"/>
          <w:sz w:val="24"/>
          <w:szCs w:val="24"/>
          <w:rtl w:val="0"/>
        </w:rPr>
        <w:t xml:space="preserve"> preventing them from maintaining secure devices.</w:t>
      </w:r>
    </w:p>
    <w:p w:rsidR="00000000" w:rsidDel="00000000" w:rsidP="00000000" w:rsidRDefault="00000000" w:rsidRPr="00000000" w14:paraId="0000004A">
      <w:pPr>
        <w:spacing w:after="240" w:before="240" w:line="360" w:lineRule="auto"/>
        <w:ind w:left="720" w:firstLine="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5943600" cy="2463800"/>
            <wp:effectExtent b="0" l="0" r="0" t="0"/>
            <wp:docPr id="7"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3"/>
        <w:keepNext w:val="0"/>
        <w:keepLines w:val="0"/>
        <w:spacing w:before="280" w:line="360" w:lineRule="auto"/>
        <w:jc w:val="both"/>
        <w:rPr>
          <w:rFonts w:ascii="Comfortaa" w:cs="Comfortaa" w:eastAsia="Comfortaa" w:hAnsi="Comfortaa"/>
          <w:b w:val="1"/>
          <w:bCs w:val="1"/>
          <w:color w:val="000000"/>
          <w:sz w:val="24"/>
          <w:szCs w:val="24"/>
        </w:rPr>
      </w:pPr>
      <w:bookmarkStart w:colFirst="0" w:colLast="0" w:name="_pvxfeqmmk5bm" w:id="17"/>
      <w:bookmarkEnd w:id="17"/>
      <w:r w:rsidDel="00000000" w:rsidR="00000000" w:rsidRPr="00000000">
        <w:rPr>
          <w:rtl w:val="0"/>
        </w:rPr>
      </w:r>
    </w:p>
    <w:p w:rsidR="00000000" w:rsidDel="00000000" w:rsidP="00000000" w:rsidRDefault="00000000" w:rsidRPr="00000000" w14:paraId="0000004C">
      <w:pPr>
        <w:pStyle w:val="Heading3"/>
        <w:keepNext w:val="0"/>
        <w:keepLines w:val="0"/>
        <w:spacing w:before="280" w:line="360" w:lineRule="auto"/>
        <w:jc w:val="both"/>
        <w:rPr>
          <w:rFonts w:ascii="Comfortaa" w:cs="Comfortaa" w:eastAsia="Comfortaa" w:hAnsi="Comfortaa"/>
          <w:b w:val="1"/>
          <w:bCs w:val="1"/>
          <w:color w:val="000000"/>
          <w:sz w:val="24"/>
          <w:szCs w:val="24"/>
        </w:rPr>
      </w:pPr>
      <w:bookmarkStart w:colFirst="0" w:colLast="0" w:name="_vxxsmjs2r2hd" w:id="18"/>
      <w:bookmarkEnd w:id="18"/>
      <w:r w:rsidDel="00000000" w:rsidR="00000000" w:rsidRPr="00000000">
        <w:rPr>
          <w:rtl w:val="0"/>
        </w:rPr>
      </w:r>
    </w:p>
    <w:p w:rsidR="00000000" w:rsidDel="00000000" w:rsidP="00000000" w:rsidRDefault="00000000" w:rsidRPr="00000000" w14:paraId="0000004D">
      <w:pPr>
        <w:pStyle w:val="Heading3"/>
        <w:keepNext w:val="0"/>
        <w:keepLines w:val="0"/>
        <w:spacing w:before="280" w:line="360" w:lineRule="auto"/>
        <w:jc w:val="both"/>
        <w:rPr>
          <w:rFonts w:ascii="Comfortaa" w:cs="Comfortaa" w:eastAsia="Comfortaa" w:hAnsi="Comfortaa"/>
          <w:b w:val="1"/>
          <w:bCs w:val="1"/>
          <w:color w:val="000000"/>
          <w:sz w:val="24"/>
          <w:szCs w:val="24"/>
        </w:rPr>
      </w:pPr>
      <w:bookmarkStart w:colFirst="0" w:colLast="0" w:name="_x2nvqfo8zh1q" w:id="19"/>
      <w:bookmarkEnd w:id="19"/>
      <w:r w:rsidDel="00000000" w:rsidR="00000000" w:rsidRPr="00000000">
        <w:rPr>
          <w:rtl w:val="0"/>
        </w:rPr>
      </w:r>
    </w:p>
    <w:p w:rsidR="00000000" w:rsidDel="00000000" w:rsidP="00000000" w:rsidRDefault="00000000" w:rsidRPr="00000000" w14:paraId="0000004E">
      <w:pPr>
        <w:pStyle w:val="Heading3"/>
        <w:keepNext w:val="0"/>
        <w:keepLines w:val="0"/>
        <w:spacing w:before="280" w:line="360" w:lineRule="auto"/>
        <w:jc w:val="both"/>
        <w:rPr>
          <w:rFonts w:ascii="Comfortaa" w:cs="Comfortaa" w:eastAsia="Comfortaa" w:hAnsi="Comfortaa"/>
          <w:b w:val="1"/>
          <w:bCs w:val="1"/>
          <w:color w:val="000000"/>
          <w:sz w:val="24"/>
          <w:szCs w:val="24"/>
        </w:rPr>
      </w:pPr>
      <w:bookmarkStart w:colFirst="0" w:colLast="0" w:name="_t45t2lujs606" w:id="20"/>
      <w:bookmarkEnd w:id="20"/>
      <w:r w:rsidDel="00000000" w:rsidR="00000000" w:rsidRPr="00000000">
        <w:rPr>
          <w:rtl w:val="0"/>
        </w:rPr>
      </w:r>
    </w:p>
    <w:p w:rsidR="00000000" w:rsidDel="00000000" w:rsidP="00000000" w:rsidRDefault="00000000" w:rsidRPr="00000000" w14:paraId="0000004F">
      <w:pPr>
        <w:pStyle w:val="Heading3"/>
        <w:keepNext w:val="0"/>
        <w:keepLines w:val="0"/>
        <w:spacing w:before="280" w:line="360" w:lineRule="auto"/>
        <w:jc w:val="both"/>
        <w:rPr>
          <w:rFonts w:ascii="Comfortaa" w:cs="Comfortaa" w:eastAsia="Comfortaa" w:hAnsi="Comfortaa"/>
          <w:b w:val="1"/>
          <w:bCs w:val="1"/>
          <w:color w:val="000000"/>
          <w:sz w:val="24"/>
          <w:szCs w:val="24"/>
        </w:rPr>
      </w:pPr>
      <w:bookmarkStart w:colFirst="0" w:colLast="0" w:name="_hopgnjesw3it" w:id="21"/>
      <w:bookmarkEnd w:id="21"/>
      <w:r w:rsidDel="00000000" w:rsidR="00000000" w:rsidRPr="00000000">
        <w:rPr>
          <w:rFonts w:ascii="Comfortaa" w:cs="Comfortaa" w:eastAsia="Comfortaa" w:hAnsi="Comfortaa"/>
          <w:b w:val="1"/>
          <w:bCs w:val="1"/>
          <w:color w:val="000000"/>
          <w:sz w:val="24"/>
          <w:szCs w:val="24"/>
          <w:rtl w:val="0"/>
        </w:rPr>
        <w:t xml:space="preserve">Real-World Incidents from Myanmar (Col 23)</w:t>
      </w:r>
    </w:p>
    <w:p w:rsidR="00000000" w:rsidDel="00000000" w:rsidP="00000000" w:rsidRDefault="00000000" w:rsidRPr="00000000" w14:paraId="00000050">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3"/>
          <w:szCs w:val="23"/>
          <w:rtl w:val="0"/>
        </w:rPr>
        <w:t xml:space="preserve">The following are a few case studies that show how local infrastructure directly compromises cybersecurity:</w:t>
      </w:r>
      <w:r w:rsidDel="00000000" w:rsidR="00000000" w:rsidRPr="00000000">
        <w:rPr>
          <w:rFonts w:ascii="Comfortaa" w:cs="Comfortaa" w:eastAsia="Comfortaa" w:hAnsi="Comfortaa"/>
          <w:sz w:val="24"/>
          <w:szCs w:val="24"/>
          <w:rtl w:val="0"/>
        </w:rPr>
        <w:t xml:space="preserve"> </w:t>
      </w:r>
      <w:r w:rsidDel="00000000" w:rsidR="00000000" w:rsidRPr="00000000">
        <w:rPr>
          <w:rtl w:val="0"/>
        </w:rPr>
      </w:r>
    </w:p>
    <w:p w:rsidR="00000000" w:rsidDel="00000000" w:rsidP="00000000" w:rsidRDefault="00000000" w:rsidRPr="00000000" w14:paraId="00000051">
      <w:pPr>
        <w:spacing w:after="240" w:before="240" w:line="360" w:lineRule="auto"/>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2">
      <w:pPr>
        <w:spacing w:after="240" w:before="240" w:line="360" w:lineRule="auto"/>
        <w:ind w:left="600" w:right="600" w:firstLine="0"/>
        <w:jc w:val="both"/>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rtl w:val="0"/>
        </w:rPr>
        <w:t xml:space="preserve">The Bricked Firmware Vulnerability:</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sz w:val="23"/>
          <w:szCs w:val="23"/>
          <w:rtl w:val="0"/>
        </w:rPr>
        <w:t xml:space="preserve">One of the respondents explained trying to perform a normal update of the home router's firmware, but the power went out during the process. When power was restored, the corrupted partial install caused a complete factory reset, putting the device in an insecure, unpatched, and very vulnerable state, as a result of lost connections.</w:t>
      </w:r>
      <w:r w:rsidDel="00000000" w:rsidR="00000000" w:rsidRPr="00000000">
        <w:rPr>
          <w:rFonts w:ascii="Comfortaa" w:cs="Comfortaa" w:eastAsia="Comfortaa" w:hAnsi="Comfortaa"/>
          <w:sz w:val="24"/>
          <w:szCs w:val="24"/>
          <w:rtl w:val="0"/>
        </w:rPr>
        <w:t xml:space="preserve"> </w:t>
      </w:r>
    </w:p>
    <w:p w:rsidR="00000000" w:rsidDel="00000000" w:rsidP="00000000" w:rsidRDefault="00000000" w:rsidRPr="00000000" w14:paraId="00000053">
      <w:pPr>
        <w:spacing w:after="240" w:before="240" w:line="360" w:lineRule="auto"/>
        <w:ind w:left="600" w:right="600" w:firstLine="0"/>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4">
      <w:pPr>
        <w:spacing w:after="240" w:before="240" w:line="360" w:lineRule="auto"/>
        <w:ind w:left="600" w:right="600" w:firstLine="0"/>
        <w:jc w:val="both"/>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rtl w:val="0"/>
        </w:rPr>
        <w:t xml:space="preserve">The Security Camera Failure:</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sz w:val="23"/>
          <w:szCs w:val="23"/>
          <w:rtl w:val="0"/>
        </w:rPr>
        <w:t xml:space="preserve">The second failure that got reported was a bad security camera software patch that was delivered during a rolling black-out. It would permanently brick the device and with high import cost and tech inflation in Myanmar, there is no way of replacement with security.</w:t>
      </w:r>
      <w:r w:rsidDel="00000000" w:rsidR="00000000" w:rsidRPr="00000000">
        <w:rPr>
          <w:rFonts w:ascii="Comfortaa" w:cs="Comfortaa" w:eastAsia="Comfortaa" w:hAnsi="Comfortaa"/>
          <w:sz w:val="24"/>
          <w:szCs w:val="24"/>
          <w:rtl w:val="0"/>
        </w:rPr>
        <w:t xml:space="preserve"> </w:t>
      </w:r>
    </w:p>
    <w:p w:rsidR="00000000" w:rsidDel="00000000" w:rsidP="00000000" w:rsidRDefault="00000000" w:rsidRPr="00000000" w14:paraId="00000055">
      <w:pPr>
        <w:spacing w:after="240" w:before="240" w:line="360" w:lineRule="auto"/>
        <w:ind w:left="600" w:right="600" w:firstLine="0"/>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6">
      <w:pPr>
        <w:spacing w:after="240" w:before="240" w:line="360" w:lineRule="auto"/>
        <w:ind w:left="600" w:right="600" w:firstLine="0"/>
        <w:jc w:val="both"/>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rtl w:val="0"/>
        </w:rPr>
        <w:t xml:space="preserve">The Data Cost Penalty:</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sz w:val="23"/>
          <w:szCs w:val="23"/>
          <w:rtl w:val="0"/>
        </w:rPr>
        <w:t xml:space="preserve">Several respondents noted that when fixed broadband cuts, they have to use cellular data to get security updates. But the cost of local mobile data, however, is too high for the download of large firmware files, so that users purposely withhold essential security updates.</w:t>
      </w:r>
      <w:r w:rsidDel="00000000" w:rsidR="00000000" w:rsidRPr="00000000">
        <w:rPr>
          <w:rFonts w:ascii="Comfortaa" w:cs="Comfortaa" w:eastAsia="Comfortaa" w:hAnsi="Comfortaa"/>
          <w:sz w:val="24"/>
          <w:szCs w:val="24"/>
          <w:rtl w:val="0"/>
        </w:rPr>
        <w:t xml:space="preserve"> </w:t>
      </w:r>
    </w:p>
    <w:p w:rsidR="00000000" w:rsidDel="00000000" w:rsidP="00000000" w:rsidRDefault="00000000" w:rsidRPr="00000000" w14:paraId="00000057">
      <w:pPr>
        <w:spacing w:after="240" w:before="240" w:line="360" w:lineRule="auto"/>
        <w:ind w:left="600" w:right="600" w:firstLine="0"/>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8">
      <w:pPr>
        <w:spacing w:after="240" w:before="240" w:line="360" w:lineRule="auto"/>
        <w:ind w:left="600" w:right="600" w:firstLine="0"/>
        <w:jc w:val="both"/>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rtl w:val="0"/>
        </w:rPr>
        <w:t xml:space="preserve">Autonomous Setting Resets:</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sz w:val="23"/>
          <w:szCs w:val="23"/>
          <w:rtl w:val="0"/>
        </w:rPr>
        <w:t xml:space="preserve">One user reported that their home router was constantly power cycling and resetting to the factory settings with no warning, even though the security configuration has been set.</w:t>
      </w:r>
      <w:r w:rsidDel="00000000" w:rsidR="00000000" w:rsidRPr="00000000">
        <w:rPr>
          <w:rFonts w:ascii="Comfortaa" w:cs="Comfortaa" w:eastAsia="Comfortaa" w:hAnsi="Comfortaa"/>
          <w:sz w:val="24"/>
          <w:szCs w:val="24"/>
          <w:rtl w:val="0"/>
        </w:rPr>
        <w:t xml:space="preserve"> </w:t>
      </w:r>
    </w:p>
    <w:p w:rsidR="00000000" w:rsidDel="00000000" w:rsidP="00000000" w:rsidRDefault="00000000" w:rsidRPr="00000000" w14:paraId="00000059">
      <w:pPr>
        <w:pStyle w:val="Heading2"/>
        <w:keepNext w:val="0"/>
        <w:keepLines w:val="0"/>
        <w:spacing w:after="80" w:line="360" w:lineRule="auto"/>
        <w:jc w:val="both"/>
        <w:rPr>
          <w:rFonts w:ascii="Comfortaa" w:cs="Comfortaa" w:eastAsia="Comfortaa" w:hAnsi="Comfortaa"/>
          <w:b w:val="1"/>
          <w:bCs w:val="1"/>
          <w:sz w:val="24"/>
          <w:szCs w:val="24"/>
        </w:rPr>
      </w:pPr>
      <w:bookmarkStart w:colFirst="0" w:colLast="0" w:name="_2zr5k4pspw7v" w:id="22"/>
      <w:bookmarkEnd w:id="22"/>
      <w:r w:rsidDel="00000000" w:rsidR="00000000" w:rsidRPr="00000000">
        <w:rPr>
          <w:rFonts w:ascii="Comfortaa" w:cs="Comfortaa" w:eastAsia="Comfortaa" w:hAnsi="Comfortaa"/>
          <w:b w:val="1"/>
          <w:bCs w:val="1"/>
          <w:sz w:val="24"/>
          <w:szCs w:val="24"/>
          <w:rtl w:val="0"/>
        </w:rPr>
        <w:t xml:space="preserve">7. Executive Conclusion &amp; Recommendations</w:t>
      </w:r>
    </w:p>
    <w:p w:rsidR="00000000" w:rsidDel="00000000" w:rsidP="00000000" w:rsidRDefault="00000000" w:rsidRPr="00000000" w14:paraId="0000005A">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3"/>
          <w:szCs w:val="23"/>
          <w:rtl w:val="0"/>
        </w:rPr>
        <w:t xml:space="preserve">What the dataset shows is a worrying paradox: Users have high conceptual security awareness (that is, they know what passwords should look like, what a botnet is, etc.) but they are pushed into insecure states because of infrastructure failures and system friction. A security strategy in Myanmar has to be built on the premise that the internet is not always available and the grid won't always hold up.</w:t>
      </w:r>
      <w:r w:rsidDel="00000000" w:rsidR="00000000" w:rsidRPr="00000000">
        <w:rPr>
          <w:rFonts w:ascii="Comfortaa" w:cs="Comfortaa" w:eastAsia="Comfortaa" w:hAnsi="Comfortaa"/>
          <w:sz w:val="24"/>
          <w:szCs w:val="24"/>
          <w:rtl w:val="0"/>
        </w:rPr>
        <w:t xml:space="preserve"> </w:t>
      </w:r>
      <w:r w:rsidDel="00000000" w:rsidR="00000000" w:rsidRPr="00000000">
        <w:rPr>
          <w:rtl w:val="0"/>
        </w:rPr>
      </w:r>
    </w:p>
    <w:p w:rsidR="00000000" w:rsidDel="00000000" w:rsidP="00000000" w:rsidRDefault="00000000" w:rsidRPr="00000000" w14:paraId="0000005B">
      <w:pPr>
        <w:spacing w:after="240" w:before="240" w:line="360" w:lineRule="auto"/>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360" w:lineRule="auto"/>
        <w:jc w:val="both"/>
        <w:rPr>
          <w:rFonts w:ascii="Comfortaa" w:cs="Comfortaa" w:eastAsia="Comfortaa" w:hAnsi="Comfortaa"/>
          <w:b w:val="1"/>
          <w:bCs w:val="1"/>
          <w:color w:val="000000"/>
          <w:sz w:val="24"/>
          <w:szCs w:val="24"/>
        </w:rPr>
      </w:pPr>
      <w:bookmarkStart w:colFirst="0" w:colLast="0" w:name="_57wahxhfxa0i" w:id="23"/>
      <w:bookmarkEnd w:id="23"/>
      <w:r w:rsidDel="00000000" w:rsidR="00000000" w:rsidRPr="00000000">
        <w:rPr>
          <w:rFonts w:ascii="Comfortaa" w:cs="Comfortaa" w:eastAsia="Comfortaa" w:hAnsi="Comfortaa"/>
          <w:b w:val="1"/>
          <w:bCs w:val="1"/>
          <w:color w:val="000000"/>
          <w:sz w:val="24"/>
          <w:szCs w:val="24"/>
          <w:rtl w:val="0"/>
        </w:rPr>
        <w:t xml:space="preserve">Actionable Recommendations:</w:t>
      </w:r>
    </w:p>
    <w:p w:rsidR="00000000" w:rsidDel="00000000" w:rsidP="00000000" w:rsidRDefault="00000000" w:rsidRPr="00000000" w14:paraId="0000005D">
      <w:pPr>
        <w:numPr>
          <w:ilvl w:val="0"/>
          <w:numId w:val="3"/>
        </w:numPr>
        <w:spacing w:after="0" w:afterAutospacing="0" w:before="24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Implement Offline-First &amp; Resilient Local Upgrades:</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sz w:val="23"/>
          <w:szCs w:val="23"/>
          <w:rtl w:val="0"/>
        </w:rPr>
        <w:t xml:space="preserve">To counteract mid-update power cuts bricking routers or cameras, local tech distributors should emphasize and provide guides on how to perform local offline firmware flashing via USB or local LAN cables. Dual-firmware-bank devices (which store an older version of the operating software if a software update is aborted) should be specifically considered for purchasing.</w:t>
      </w:r>
      <w:r w:rsidDel="00000000" w:rsidR="00000000" w:rsidRPr="00000000">
        <w:rPr>
          <w:rFonts w:ascii="Comfortaa" w:cs="Comfortaa" w:eastAsia="Comfortaa" w:hAnsi="Comfortaa"/>
          <w:sz w:val="24"/>
          <w:szCs w:val="24"/>
          <w:rtl w:val="0"/>
        </w:rPr>
        <w:t xml:space="preserve"> </w:t>
      </w:r>
    </w:p>
    <w:p w:rsidR="00000000" w:rsidDel="00000000" w:rsidP="00000000" w:rsidRDefault="00000000" w:rsidRPr="00000000" w14:paraId="0000005E">
      <w:pPr>
        <w:numPr>
          <w:ilvl w:val="0"/>
          <w:numId w:val="3"/>
        </w:numPr>
        <w:spacing w:after="0" w:afterAutospacing="0" w:before="0" w:beforeAutospacing="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Standardize Frictionless Local Passkeys over Traditional Rules:</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sz w:val="23"/>
          <w:szCs w:val="23"/>
          <w:rtl w:val="0"/>
        </w:rPr>
        <w:t xml:space="preserve">Remove cognitively burdensome passwords from the picture and instead encourage vendor-app native Passkeys or biometric authorisation (unlocking with fingerprint/face on a smartphone link to vendor apps) for access to IoT administrative settings. This eliminates having to memorize separate strings and fully mitigates credential stuffing attacks.</w:t>
      </w:r>
      <w:r w:rsidDel="00000000" w:rsidR="00000000" w:rsidRPr="00000000">
        <w:rPr>
          <w:rFonts w:ascii="Comfortaa" w:cs="Comfortaa" w:eastAsia="Comfortaa" w:hAnsi="Comfortaa"/>
          <w:sz w:val="24"/>
          <w:szCs w:val="24"/>
          <w:rtl w:val="0"/>
        </w:rPr>
        <w:t xml:space="preserve"> </w:t>
      </w:r>
    </w:p>
    <w:p w:rsidR="00000000" w:rsidDel="00000000" w:rsidP="00000000" w:rsidRDefault="00000000" w:rsidRPr="00000000" w14:paraId="0000005F">
      <w:pPr>
        <w:numPr>
          <w:ilvl w:val="0"/>
          <w:numId w:val="3"/>
        </w:numPr>
        <w:spacing w:after="240" w:before="0" w:beforeAutospacing="0" w:line="360" w:lineRule="auto"/>
        <w:ind w:left="720" w:hanging="360"/>
        <w:jc w:val="both"/>
        <w:rPr>
          <w:sz w:val="24"/>
          <w:szCs w:val="24"/>
        </w:rPr>
      </w:pPr>
      <w:r w:rsidDel="00000000" w:rsidR="00000000" w:rsidRPr="00000000">
        <w:rPr>
          <w:rFonts w:ascii="Comfortaa" w:cs="Comfortaa" w:eastAsia="Comfortaa" w:hAnsi="Comfortaa"/>
          <w:b w:val="1"/>
          <w:bCs w:val="1"/>
          <w:sz w:val="24"/>
          <w:szCs w:val="24"/>
          <w:rtl w:val="0"/>
        </w:rPr>
        <w:t xml:space="preserve">Community-Driven "Security Hardening" Blueprints:</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sz w:val="23"/>
          <w:szCs w:val="23"/>
          <w:rtl w:val="0"/>
        </w:rPr>
        <w:t xml:space="preserve">Local tech communities should create step-by-step, visual, and simplified localization playbooks, given the fact that a skill shortage is the biggest challenge. These should specifically be on how to set up a separate Guest Network for smart devices on regular home local ISP routers, and the steps to audit the settings of devices after sudden grid failures to make sure routers haven't reverted to factory settings.</w:t>
      </w:r>
      <w:r w:rsidDel="00000000" w:rsidR="00000000" w:rsidRPr="00000000">
        <w:rPr>
          <w:rFonts w:ascii="Comfortaa" w:cs="Comfortaa" w:eastAsia="Comfortaa" w:hAnsi="Comfortaa"/>
          <w:sz w:val="24"/>
          <w:szCs w:val="24"/>
          <w:rtl w:val="0"/>
        </w:rPr>
        <w:t xml:space="preserve"> </w:t>
      </w:r>
    </w:p>
    <w:p w:rsidR="00000000" w:rsidDel="00000000" w:rsidP="00000000" w:rsidRDefault="00000000" w:rsidRPr="00000000" w14:paraId="00000060">
      <w:pPr>
        <w:spacing w:line="360" w:lineRule="auto"/>
        <w:jc w:val="both"/>
        <w:rPr>
          <w:rFonts w:ascii="Comfortaa" w:cs="Comfortaa" w:eastAsia="Comfortaa" w:hAnsi="Comforta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2.png"/><Relationship Id="rId22" Type="http://schemas.openxmlformats.org/officeDocument/2006/relationships/image" Target="media/image5.png"/><Relationship Id="rId10" Type="http://schemas.openxmlformats.org/officeDocument/2006/relationships/image" Target="media/image16.png"/><Relationship Id="rId21" Type="http://schemas.openxmlformats.org/officeDocument/2006/relationships/image" Target="media/image13.png"/><Relationship Id="rId13" Type="http://schemas.openxmlformats.org/officeDocument/2006/relationships/image" Target="media/image1.png"/><Relationship Id="rId12" Type="http://schemas.openxmlformats.org/officeDocument/2006/relationships/image" Target="media/image8.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14.png"/><Relationship Id="rId17" Type="http://schemas.openxmlformats.org/officeDocument/2006/relationships/image" Target="media/image2.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8.png"/><Relationship Id="rId18" Type="http://schemas.openxmlformats.org/officeDocument/2006/relationships/image" Target="media/image10.png"/><Relationship Id="rId7" Type="http://schemas.openxmlformats.org/officeDocument/2006/relationships/image" Target="media/image3.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