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34F6" w14:textId="77777777" w:rsidR="00806AF1" w:rsidRDefault="00D11DDE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E952CCD" wp14:editId="1468C74A">
            <wp:extent cx="2458169" cy="740759"/>
            <wp:effectExtent l="0" t="0" r="0" b="0"/>
            <wp:docPr id="1" name="image1.png" descr="OSU logo and the words, Oregon State University Ecampu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A6EEC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FE3E5C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1BE63477" w14:textId="1A4042A5" w:rsidR="00D436A1" w:rsidRDefault="00D436A1">
      <w:pPr>
        <w:pStyle w:val="Title"/>
        <w:ind w:left="0"/>
      </w:pPr>
      <w:r>
        <w:t>Brian Dy</w:t>
      </w:r>
    </w:p>
    <w:p w14:paraId="45AB20B8" w14:textId="25CF4712" w:rsidR="00806AF1" w:rsidRDefault="00D11DDE">
      <w:pPr>
        <w:pStyle w:val="Title"/>
        <w:ind w:left="0"/>
      </w:pPr>
      <w:r>
        <w:t>CS361: Assignment 5: Microservices Case Study &amp; Pipe Spike</w:t>
      </w:r>
    </w:p>
    <w:p w14:paraId="51130FC1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rPr>
          <w:b/>
          <w:sz w:val="38"/>
          <w:szCs w:val="38"/>
        </w:rPr>
      </w:pPr>
    </w:p>
    <w:p w14:paraId="635041F1" w14:textId="77777777" w:rsidR="00806AF1" w:rsidRDefault="00D11DDE">
      <w:pPr>
        <w:pStyle w:val="Heading1"/>
        <w:spacing w:before="1"/>
        <w:ind w:left="0"/>
      </w:pPr>
      <w:r>
        <w:t>Overview</w:t>
      </w:r>
    </w:p>
    <w:p w14:paraId="18FEAACC" w14:textId="77777777" w:rsidR="00806AF1" w:rsidRDefault="00D11DDE">
      <w:pPr>
        <w:rPr>
          <w:sz w:val="24"/>
          <w:szCs w:val="24"/>
        </w:rPr>
      </w:pPr>
      <w:r>
        <w:rPr>
          <w:sz w:val="24"/>
          <w:szCs w:val="24"/>
        </w:rPr>
        <w:t xml:space="preserve">Learn how microservices work in the real world by (1) researching a software product that uses the microservices architecture and (2) implementing a microservices communication pipe </w:t>
      </w:r>
      <w:r>
        <w:rPr>
          <w:sz w:val="24"/>
          <w:szCs w:val="24"/>
        </w:rPr>
        <w:t>that is NOT text files.</w:t>
      </w:r>
    </w:p>
    <w:p w14:paraId="7CEB0B54" w14:textId="77777777" w:rsidR="00806AF1" w:rsidRDefault="00806AF1">
      <w:pPr>
        <w:pStyle w:val="Heading1"/>
        <w:spacing w:before="1"/>
        <w:ind w:left="0"/>
      </w:pPr>
    </w:p>
    <w:p w14:paraId="601E90B2" w14:textId="77777777" w:rsidR="00806AF1" w:rsidRDefault="00D11DDE">
      <w:pPr>
        <w:pStyle w:val="Heading1"/>
        <w:spacing w:before="1"/>
        <w:ind w:left="0"/>
      </w:pPr>
      <w:r>
        <w:t>Instructions</w:t>
      </w:r>
    </w:p>
    <w:p w14:paraId="0FA1EE2F" w14:textId="77777777" w:rsidR="00806AF1" w:rsidRDefault="00D11DDE">
      <w:pPr>
        <w:spacing w:before="159"/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523B3BAB" w14:textId="77777777" w:rsidR="00806AF1" w:rsidRDefault="00D11DDE">
      <w:pPr>
        <w:numPr>
          <w:ilvl w:val="0"/>
          <w:numId w:val="1"/>
        </w:numPr>
        <w:spacing w:before="159"/>
        <w:rPr>
          <w:b/>
          <w:sz w:val="26"/>
          <w:szCs w:val="26"/>
        </w:rPr>
      </w:pPr>
      <w:r>
        <w:rPr>
          <w:b/>
          <w:sz w:val="24"/>
          <w:szCs w:val="24"/>
        </w:rPr>
        <w:t>PART 1: Microservices Case Study</w:t>
      </w:r>
    </w:p>
    <w:p w14:paraId="456CEA9C" w14:textId="77777777" w:rsidR="00806AF1" w:rsidRDefault="00D11DDE">
      <w:pPr>
        <w:spacing w:before="159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>
        <w:rPr>
          <w:b/>
          <w:sz w:val="24"/>
          <w:szCs w:val="24"/>
        </w:rPr>
        <w:t>well-known software</w:t>
      </w:r>
      <w:r>
        <w:rPr>
          <w:sz w:val="24"/>
          <w:szCs w:val="24"/>
        </w:rPr>
        <w:t xml:space="preserve"> that uses the </w:t>
      </w:r>
      <w:r>
        <w:rPr>
          <w:b/>
          <w:sz w:val="24"/>
          <w:szCs w:val="24"/>
        </w:rPr>
        <w:t xml:space="preserve">microservices </w:t>
      </w:r>
      <w:r>
        <w:rPr>
          <w:sz w:val="24"/>
          <w:szCs w:val="24"/>
        </w:rPr>
        <w:t xml:space="preserve">architecture (e.g., Netflix, Amazon, etc.). </w:t>
      </w:r>
      <w:r>
        <w:rPr>
          <w:b/>
          <w:sz w:val="24"/>
          <w:szCs w:val="24"/>
        </w:rPr>
        <w:t>Research</w:t>
      </w:r>
      <w:r>
        <w:rPr>
          <w:sz w:val="24"/>
          <w:szCs w:val="24"/>
        </w:rPr>
        <w:t xml:space="preserve"> the software and answer the following </w:t>
      </w:r>
      <w:r>
        <w:rPr>
          <w:b/>
          <w:sz w:val="24"/>
          <w:szCs w:val="24"/>
        </w:rPr>
        <w:t>questions</w:t>
      </w:r>
      <w:r>
        <w:rPr>
          <w:sz w:val="24"/>
          <w:szCs w:val="24"/>
        </w:rPr>
        <w:t>.</w:t>
      </w:r>
    </w:p>
    <w:p w14:paraId="7E713431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b/>
          <w:sz w:val="24"/>
          <w:szCs w:val="24"/>
        </w:rPr>
        <w:t>name of the software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what is it for</w:t>
      </w:r>
      <w:r>
        <w:rPr>
          <w:sz w:val="24"/>
          <w:szCs w:val="24"/>
        </w:rPr>
        <w:t>?</w:t>
      </w:r>
    </w:p>
    <w:tbl>
      <w:tblPr>
        <w:tblStyle w:val="a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1A9EDCF1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2D9E" w14:textId="4DB1B3E4" w:rsidR="00806AF1" w:rsidRDefault="00EA5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Amazon. Company is known for their seller marketplace, Prime video, and their AWS which provides cloud services for many companies such as Netflix, Spotify, Twitter (X).</w:t>
            </w:r>
          </w:p>
        </w:tc>
      </w:tr>
    </w:tbl>
    <w:p w14:paraId="5B8EDB85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>Why</w:t>
      </w:r>
      <w:r>
        <w:rPr>
          <w:sz w:val="24"/>
          <w:szCs w:val="24"/>
        </w:rPr>
        <w:t xml:space="preserve"> was the microservices architecture used for this software?</w:t>
      </w:r>
    </w:p>
    <w:tbl>
      <w:tblPr>
        <w:tblStyle w:val="a0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02BCE744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7295" w14:textId="16954E4F" w:rsidR="00806AF1" w:rsidRPr="00262DC4" w:rsidRDefault="009B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Amazon follows the microservice features vs monolithic architecture. As on their website for why microservices are utilized (</w:t>
            </w:r>
            <w:hyperlink r:id="rId6" w:history="1">
              <w:r w:rsidR="0083254A">
                <w:rPr>
                  <w:rStyle w:val="Hyperlink"/>
                </w:rPr>
                <w:t>What are Microservices? | AWS (amazon.com)</w:t>
              </w:r>
            </w:hyperlink>
            <w:r w:rsidR="0083254A">
              <w:t xml:space="preserve">), </w:t>
            </w:r>
            <w:r w:rsidR="00BF4F1E" w:rsidRPr="00262DC4">
              <w:rPr>
                <w:i/>
                <w:sz w:val="24"/>
                <w:szCs w:val="24"/>
                <w:highlight w:val="yellow"/>
              </w:rPr>
              <w:t>is that when using a monolithic approach, many of the features that are typically used become too complex as the code base continues to grows.</w:t>
            </w:r>
            <w:r w:rsidR="00336EF2" w:rsidRPr="00262DC4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BF4F1E" w:rsidRPr="00262DC4">
              <w:rPr>
                <w:i/>
                <w:sz w:val="24"/>
                <w:szCs w:val="24"/>
                <w:highlight w:val="yellow"/>
              </w:rPr>
              <w:t xml:space="preserve">As a result, the application becomes more difficult to implement and many of the features become too dependent on one another which can increase the risk of a single process failure. </w:t>
            </w:r>
          </w:p>
          <w:p w14:paraId="5E59DA91" w14:textId="58BFD3EF" w:rsidR="000C180B" w:rsidRDefault="000C1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However, </w:t>
            </w:r>
            <w:r w:rsidR="00997B50">
              <w:rPr>
                <w:i/>
                <w:sz w:val="24"/>
                <w:szCs w:val="24"/>
                <w:highlight w:val="yellow"/>
              </w:rPr>
              <w:t xml:space="preserve">when using microservices, applications are independent of one another and they each run their own application process as a service. </w:t>
            </w:r>
            <w:r w:rsidR="00C04183">
              <w:rPr>
                <w:i/>
                <w:sz w:val="24"/>
                <w:szCs w:val="24"/>
                <w:highlight w:val="yellow"/>
              </w:rPr>
              <w:t xml:space="preserve">In order for these independent applications to communicate, they utilize light weight API’s that interface with each other. </w:t>
            </w:r>
            <w:r w:rsidR="00936E1C">
              <w:rPr>
                <w:i/>
                <w:sz w:val="24"/>
                <w:szCs w:val="24"/>
                <w:highlight w:val="yellow"/>
              </w:rPr>
              <w:t xml:space="preserve">One of the big benefits of independently run applications is that they can each be updated, deployed, and/or scaled back to meet specific demands as needed without significant failures to the whole system. </w:t>
            </w:r>
          </w:p>
          <w:p w14:paraId="17A07BDF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2400D999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>
        <w:rPr>
          <w:b/>
          <w:sz w:val="24"/>
          <w:szCs w:val="24"/>
        </w:rPr>
        <w:t xml:space="preserve">communication </w:t>
      </w:r>
      <w:r>
        <w:rPr>
          <w:sz w:val="24"/>
          <w:szCs w:val="24"/>
        </w:rPr>
        <w:t>happen between the software's microservices?</w:t>
      </w:r>
    </w:p>
    <w:tbl>
      <w:tblPr>
        <w:tblStyle w:val="a1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64D93BFA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7768" w14:textId="6A532D81" w:rsidR="00806AF1" w:rsidRDefault="00D30BD4">
            <w:r>
              <w:rPr>
                <w:i/>
                <w:sz w:val="24"/>
                <w:szCs w:val="24"/>
                <w:highlight w:val="yellow"/>
              </w:rPr>
              <w:t xml:space="preserve">Amazon </w:t>
            </w:r>
            <w:r w:rsidR="002C14F0">
              <w:rPr>
                <w:i/>
                <w:sz w:val="24"/>
                <w:szCs w:val="24"/>
                <w:highlight w:val="yellow"/>
              </w:rPr>
              <w:t xml:space="preserve">has various mechanisms for how each of the microservices communicate with each other. They include using REST-based communication, </w:t>
            </w:r>
            <w:proofErr w:type="spellStart"/>
            <w:r w:rsidR="002C14F0">
              <w:rPr>
                <w:i/>
                <w:sz w:val="24"/>
                <w:szCs w:val="24"/>
                <w:highlight w:val="yellow"/>
              </w:rPr>
              <w:t>GraphQL</w:t>
            </w:r>
            <w:proofErr w:type="spellEnd"/>
            <w:r w:rsidR="002C14F0">
              <w:rPr>
                <w:i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="002C14F0">
              <w:rPr>
                <w:i/>
                <w:sz w:val="24"/>
                <w:szCs w:val="24"/>
                <w:highlight w:val="yellow"/>
              </w:rPr>
              <w:t>gRPC</w:t>
            </w:r>
            <w:proofErr w:type="spellEnd"/>
            <w:r w:rsidR="002C14F0">
              <w:rPr>
                <w:i/>
                <w:sz w:val="24"/>
                <w:szCs w:val="24"/>
                <w:highlight w:val="yellow"/>
              </w:rPr>
              <w:t>, Asynchronous messaging and event passing, and Orchestration and state management</w:t>
            </w:r>
            <w:r w:rsidR="001C453D">
              <w:rPr>
                <w:i/>
                <w:sz w:val="24"/>
                <w:szCs w:val="24"/>
                <w:highlight w:val="yellow"/>
              </w:rPr>
              <w:t xml:space="preserve"> (</w:t>
            </w:r>
            <w:hyperlink r:id="rId7" w:history="1">
              <w:r w:rsidR="001C453D">
                <w:rPr>
                  <w:rStyle w:val="Hyperlink"/>
                </w:rPr>
                <w:t>Communication mechanisms - Implementing Microservices on AWS (amazon.com)</w:t>
              </w:r>
            </w:hyperlink>
            <w:r w:rsidR="00B814D2">
              <w:t>)</w:t>
            </w:r>
          </w:p>
          <w:p w14:paraId="1405950B" w14:textId="5CAEBD71" w:rsidR="00C726F6" w:rsidRDefault="00C726F6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lastRenderedPageBreak/>
              <w:t>REST-based communication – uses the HTTP/S protocol through RESTful APIs as well as AWS API gateway</w:t>
            </w:r>
          </w:p>
          <w:p w14:paraId="36A68AEB" w14:textId="37943A4D" w:rsidR="00C96357" w:rsidRDefault="00C96357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GraphQL</w:t>
            </w:r>
            <w:proofErr w:type="spellEnd"/>
            <w:r>
              <w:rPr>
                <w:i/>
                <w:sz w:val="24"/>
                <w:szCs w:val="24"/>
                <w:highlight w:val="yellow"/>
              </w:rPr>
              <w:t xml:space="preserve"> – uses synchronous communication similar to REST but limits the exposure to a single end point. </w:t>
            </w:r>
          </w:p>
          <w:p w14:paraId="4C8D730A" w14:textId="4ADBBD7F" w:rsidR="006D1956" w:rsidRDefault="006D1956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gRPC</w:t>
            </w:r>
            <w:proofErr w:type="spellEnd"/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C13BCF">
              <w:rPr>
                <w:i/>
                <w:sz w:val="24"/>
                <w:szCs w:val="24"/>
                <w:highlight w:val="yellow"/>
              </w:rPr>
              <w:t>–</w:t>
            </w:r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C13BCF">
              <w:rPr>
                <w:i/>
                <w:sz w:val="24"/>
                <w:szCs w:val="24"/>
                <w:highlight w:val="yellow"/>
              </w:rPr>
              <w:t xml:space="preserve">uses HTTP/2 and has features such as compression and stream prioritization </w:t>
            </w:r>
          </w:p>
          <w:p w14:paraId="33C5249B" w14:textId="16CE4929" w:rsidR="00C726F6" w:rsidRDefault="00C13BCF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Asynchronous messaging and event passing </w:t>
            </w:r>
            <w:r w:rsidR="002E728B">
              <w:rPr>
                <w:i/>
                <w:sz w:val="24"/>
                <w:szCs w:val="24"/>
                <w:highlight w:val="yellow"/>
              </w:rPr>
              <w:t>–</w:t>
            </w:r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2E728B">
              <w:rPr>
                <w:i/>
                <w:sz w:val="24"/>
                <w:szCs w:val="24"/>
                <w:highlight w:val="yellow"/>
              </w:rPr>
              <w:t xml:space="preserve">sends and receives message via a </w:t>
            </w:r>
            <w:proofErr w:type="spellStart"/>
            <w:r w:rsidR="002E728B">
              <w:rPr>
                <w:i/>
                <w:sz w:val="24"/>
                <w:szCs w:val="24"/>
                <w:highlight w:val="yellow"/>
              </w:rPr>
              <w:t>queing</w:t>
            </w:r>
            <w:proofErr w:type="spellEnd"/>
            <w:r w:rsidR="002E728B">
              <w:rPr>
                <w:i/>
                <w:sz w:val="24"/>
                <w:szCs w:val="24"/>
                <w:highlight w:val="yellow"/>
              </w:rPr>
              <w:t xml:space="preserve"> system</w:t>
            </w:r>
            <w:r w:rsidR="00D646E7">
              <w:rPr>
                <w:i/>
                <w:sz w:val="24"/>
                <w:szCs w:val="24"/>
                <w:highlight w:val="yellow"/>
              </w:rPr>
              <w:t xml:space="preserve"> in order to promote service discovery</w:t>
            </w:r>
          </w:p>
          <w:p w14:paraId="077DA7AF" w14:textId="30F110C7" w:rsidR="002E728B" w:rsidRDefault="00DE01D8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Orchestration and state management </w:t>
            </w:r>
            <w:r w:rsidR="00A04879">
              <w:rPr>
                <w:i/>
                <w:sz w:val="24"/>
                <w:szCs w:val="24"/>
                <w:highlight w:val="yellow"/>
              </w:rPr>
              <w:t>–</w:t>
            </w:r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A04879">
              <w:rPr>
                <w:i/>
                <w:sz w:val="24"/>
                <w:szCs w:val="24"/>
                <w:highlight w:val="yellow"/>
              </w:rPr>
              <w:t xml:space="preserve">uses a centralized approach known as “orchestrator” and is responsible for managing and coordinating the </w:t>
            </w:r>
            <w:r w:rsidR="00071425">
              <w:rPr>
                <w:i/>
                <w:sz w:val="24"/>
                <w:szCs w:val="24"/>
                <w:highlight w:val="yellow"/>
              </w:rPr>
              <w:t>interactions</w:t>
            </w:r>
            <w:r w:rsidR="00A04879">
              <w:rPr>
                <w:i/>
                <w:sz w:val="24"/>
                <w:szCs w:val="24"/>
                <w:highlight w:val="yellow"/>
              </w:rPr>
              <w:t xml:space="preserve"> between the various microservices. </w:t>
            </w:r>
          </w:p>
          <w:p w14:paraId="0CF9C3CD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7CDEE1F9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Name and </w:t>
      </w:r>
      <w:r>
        <w:rPr>
          <w:b/>
          <w:sz w:val="24"/>
          <w:szCs w:val="24"/>
        </w:rPr>
        <w:t>descr</w:t>
      </w:r>
      <w:r>
        <w:rPr>
          <w:b/>
          <w:sz w:val="24"/>
          <w:szCs w:val="24"/>
        </w:rPr>
        <w:t>ibe a few microservices</w:t>
      </w:r>
      <w:r>
        <w:rPr>
          <w:sz w:val="24"/>
          <w:szCs w:val="24"/>
        </w:rPr>
        <w:t xml:space="preserve"> that are part of the software. (3+ microservices)</w:t>
      </w:r>
    </w:p>
    <w:tbl>
      <w:tblPr>
        <w:tblStyle w:val="a2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2EAD15AC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0CD7" w14:textId="1CDDB81F" w:rsidR="00806AF1" w:rsidRDefault="00E309B6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Amazon deploys a couple of various microservices that can be divided into various components that include:</w:t>
            </w:r>
          </w:p>
          <w:p w14:paraId="00ED2F51" w14:textId="10483359" w:rsidR="00E309B6" w:rsidRDefault="008B5345" w:rsidP="008B5345">
            <w:pPr>
              <w:pStyle w:val="ListParagraph"/>
              <w:numPr>
                <w:ilvl w:val="0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Compute</w:t>
            </w:r>
          </w:p>
          <w:p w14:paraId="3CE68E7C" w14:textId="33777564" w:rsidR="008B5345" w:rsidRDefault="009F0465" w:rsidP="009F0465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Containers – scalable microservice container management system</w:t>
            </w:r>
          </w:p>
          <w:p w14:paraId="49509039" w14:textId="442E5349" w:rsidR="009F0465" w:rsidRDefault="009F0465" w:rsidP="009F0465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Serverless – known as AWS lambda that allows you to run code without managing a server. Just upload the code and lambda manages the server </w:t>
            </w:r>
          </w:p>
          <w:p w14:paraId="403DFC73" w14:textId="5A6F42EE" w:rsidR="009F0465" w:rsidRDefault="009F0465" w:rsidP="009F0465">
            <w:pPr>
              <w:pStyle w:val="ListParagraph"/>
              <w:numPr>
                <w:ilvl w:val="0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Storage &amp; Databases</w:t>
            </w:r>
            <w:r w:rsidR="00AA75F7">
              <w:rPr>
                <w:i/>
                <w:sz w:val="24"/>
                <w:szCs w:val="24"/>
                <w:highlight w:val="yellow"/>
              </w:rPr>
              <w:t xml:space="preserve"> (not all are included)</w:t>
            </w:r>
          </w:p>
          <w:p w14:paraId="5D2A4849" w14:textId="44CC5BF8" w:rsidR="009F0465" w:rsidRDefault="009F0465" w:rsidP="009F0465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Elasticache</w:t>
            </w:r>
            <w:proofErr w:type="spellEnd"/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AA75F7">
              <w:rPr>
                <w:i/>
                <w:sz w:val="24"/>
                <w:szCs w:val="24"/>
                <w:highlight w:val="yellow"/>
              </w:rPr>
              <w:t>–</w:t>
            </w:r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AA75F7">
              <w:rPr>
                <w:i/>
                <w:sz w:val="24"/>
                <w:szCs w:val="24"/>
                <w:highlight w:val="yellow"/>
              </w:rPr>
              <w:t>allows a user to retrieve data and mange their information from their in-memory cache system</w:t>
            </w:r>
          </w:p>
          <w:p w14:paraId="6EF10465" w14:textId="5A6E8FA8" w:rsidR="00AA75F7" w:rsidRDefault="00AA75F7" w:rsidP="009F0465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Aurora – a relational DB system </w:t>
            </w:r>
          </w:p>
          <w:p w14:paraId="5E89F479" w14:textId="5FD909CC" w:rsidR="00AA75F7" w:rsidRDefault="007B1DC7" w:rsidP="007B1DC7">
            <w:pPr>
              <w:pStyle w:val="ListParagraph"/>
              <w:numPr>
                <w:ilvl w:val="0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Logging and Monitoring</w:t>
            </w:r>
          </w:p>
          <w:p w14:paraId="2459B00D" w14:textId="43389736" w:rsidR="007B1DC7" w:rsidRDefault="00E07414" w:rsidP="00E07414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CloudTrail – API monitoring system that continuously allows you to monitor and retain account activity</w:t>
            </w:r>
          </w:p>
          <w:p w14:paraId="6D0DC436" w14:textId="136F88D1" w:rsidR="00E07414" w:rsidRPr="008B5345" w:rsidRDefault="00D11DDE" w:rsidP="00E07414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AWS X-Ray – uses end-to-end view of requests as they travel through the application </w:t>
            </w:r>
            <w:bookmarkStart w:id="0" w:name="_GoBack"/>
            <w:bookmarkEnd w:id="0"/>
          </w:p>
          <w:p w14:paraId="6A493F7D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7157EC5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B5345" w14:paraId="502F1182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3FCB" w14:textId="77777777" w:rsidR="008B5345" w:rsidRDefault="008B5345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4125339D" w14:textId="77777777" w:rsidR="00806AF1" w:rsidRDefault="00806AF1">
      <w:pPr>
        <w:spacing w:before="159"/>
        <w:ind w:left="1440"/>
        <w:rPr>
          <w:sz w:val="24"/>
          <w:szCs w:val="24"/>
        </w:rPr>
      </w:pPr>
    </w:p>
    <w:p w14:paraId="4B39D67E" w14:textId="77777777" w:rsidR="00806AF1" w:rsidRDefault="00D11DDE">
      <w:pPr>
        <w:numPr>
          <w:ilvl w:val="0"/>
          <w:numId w:val="1"/>
        </w:numPr>
        <w:spacing w:before="159"/>
        <w:rPr>
          <w:b/>
          <w:sz w:val="24"/>
          <w:szCs w:val="24"/>
        </w:rPr>
      </w:pPr>
      <w:r>
        <w:rPr>
          <w:b/>
          <w:sz w:val="24"/>
          <w:szCs w:val="24"/>
        </w:rPr>
        <w:t>PART 2: Pipe Spike</w:t>
      </w:r>
    </w:p>
    <w:p w14:paraId="04E66C0E" w14:textId="77777777" w:rsidR="00806AF1" w:rsidRDefault="00D11DDE">
      <w:pPr>
        <w:spacing w:before="159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Spike one microservices </w:t>
      </w:r>
      <w:r>
        <w:rPr>
          <w:sz w:val="24"/>
          <w:szCs w:val="24"/>
        </w:rPr>
        <w:t>communication approach that is NOT communication via text file (since you already tried that). Example approach:</w:t>
      </w:r>
    </w:p>
    <w:p w14:paraId="16CC051E" w14:textId="77777777" w:rsidR="00806AF1" w:rsidRDefault="00D11DDE">
      <w:pPr>
        <w:numPr>
          <w:ilvl w:val="0"/>
          <w:numId w:val="2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>RabbitMQ</w:t>
      </w:r>
    </w:p>
    <w:p w14:paraId="2BED13EF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Subprocess calls</w:t>
      </w:r>
    </w:p>
    <w:p w14:paraId="41228EF7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Sockets</w:t>
      </w:r>
    </w:p>
    <w:p w14:paraId="65D37D15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PyZMQ</w:t>
      </w:r>
      <w:proofErr w:type="spellEnd"/>
      <w:r>
        <w:rPr>
          <w:sz w:val="24"/>
          <w:szCs w:val="24"/>
        </w:rPr>
        <w:t xml:space="preserve"> Messaging</w:t>
      </w:r>
    </w:p>
    <w:p w14:paraId="7D728948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RPyC</w:t>
      </w:r>
      <w:proofErr w:type="spellEnd"/>
      <w:r>
        <w:rPr>
          <w:sz w:val="24"/>
          <w:szCs w:val="24"/>
        </w:rPr>
        <w:t>: Remote Python Call library</w:t>
      </w:r>
    </w:p>
    <w:p w14:paraId="2E099C9F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 Request</w:t>
      </w:r>
    </w:p>
    <w:p w14:paraId="41CA5734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library: system calls</w:t>
      </w:r>
    </w:p>
    <w:p w14:paraId="0A803EC2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ZeroMQ</w:t>
      </w:r>
      <w:proofErr w:type="spellEnd"/>
    </w:p>
    <w:p w14:paraId="74F45C49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FTP</w:t>
      </w:r>
    </w:p>
    <w:p w14:paraId="5D85451E" w14:textId="77777777" w:rsidR="00806AF1" w:rsidRDefault="00D11DDE">
      <w:pPr>
        <w:spacing w:before="159"/>
        <w:rPr>
          <w:sz w:val="24"/>
          <w:szCs w:val="24"/>
        </w:rPr>
      </w:pPr>
      <w:r>
        <w:rPr>
          <w:sz w:val="24"/>
          <w:szCs w:val="24"/>
        </w:rPr>
        <w:tab/>
        <w:t>You are NO</w:t>
      </w:r>
      <w:r>
        <w:rPr>
          <w:sz w:val="24"/>
          <w:szCs w:val="24"/>
        </w:rPr>
        <w:t>T limited to the list above.</w:t>
      </w:r>
    </w:p>
    <w:p w14:paraId="5CB97F9D" w14:textId="77777777" w:rsidR="00806AF1" w:rsidRDefault="00D11DDE">
      <w:pPr>
        <w:spacing w:before="159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Requirements for the approaches:</w:t>
      </w:r>
    </w:p>
    <w:p w14:paraId="5361A391" w14:textId="77777777" w:rsidR="00806AF1" w:rsidRDefault="00D11DDE">
      <w:pPr>
        <w:numPr>
          <w:ilvl w:val="0"/>
          <w:numId w:val="3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>Can be used to communicate between processes</w:t>
      </w:r>
    </w:p>
    <w:p w14:paraId="63CCE357" w14:textId="77777777" w:rsidR="00806AF1" w:rsidRDefault="00D11DD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be used to request and provide data</w:t>
      </w:r>
    </w:p>
    <w:p w14:paraId="463A6F80" w14:textId="77777777" w:rsidR="00806AF1" w:rsidRDefault="00D11DD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text files, CSV files, or other similar approaches involving file reads/writes</w:t>
      </w:r>
    </w:p>
    <w:p w14:paraId="4AD454BF" w14:textId="77777777" w:rsidR="00806AF1" w:rsidRDefault="00D11DDE">
      <w:pPr>
        <w:spacing w:before="159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Complete the following:</w:t>
      </w:r>
    </w:p>
    <w:p w14:paraId="4EC3F5A8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>Which approach</w:t>
      </w:r>
      <w:r>
        <w:rPr>
          <w:sz w:val="24"/>
          <w:szCs w:val="24"/>
        </w:rPr>
        <w:t xml:space="preserve"> did you spike?</w:t>
      </w:r>
    </w:p>
    <w:tbl>
      <w:tblPr>
        <w:tblStyle w:val="a3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6E286A74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8CE" w14:textId="77777777" w:rsidR="00806AF1" w:rsidRDefault="00D1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NameOfMicroservicesCommunicationPipe</w:t>
            </w:r>
            <w:proofErr w:type="spellEnd"/>
          </w:p>
        </w:tc>
      </w:tr>
    </w:tbl>
    <w:p w14:paraId="1F88D941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Get the approach working. Upload </w:t>
      </w:r>
      <w:r>
        <w:rPr>
          <w:b/>
          <w:sz w:val="24"/>
          <w:szCs w:val="24"/>
        </w:rPr>
        <w:t>screenshots</w:t>
      </w:r>
      <w:r>
        <w:rPr>
          <w:sz w:val="24"/>
          <w:szCs w:val="24"/>
        </w:rPr>
        <w:t xml:space="preserve"> that show the approach being used to </w:t>
      </w:r>
      <w:r>
        <w:rPr>
          <w:b/>
          <w:sz w:val="24"/>
          <w:szCs w:val="24"/>
        </w:rPr>
        <w:t>send and receive this message: ``A message from CS361''</w:t>
      </w:r>
    </w:p>
    <w:p w14:paraId="600368DB" w14:textId="77777777" w:rsidR="00806AF1" w:rsidRDefault="00806AF1">
      <w:pPr>
        <w:spacing w:before="159"/>
        <w:ind w:left="1440"/>
        <w:rPr>
          <w:b/>
          <w:sz w:val="24"/>
          <w:szCs w:val="24"/>
        </w:rPr>
      </w:pPr>
    </w:p>
    <w:tbl>
      <w:tblPr>
        <w:tblStyle w:val="a4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2B0305FD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7604" w14:textId="77777777" w:rsidR="00806AF1" w:rsidRDefault="00D1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ScreenshotOfSendingMessage</w:t>
            </w:r>
            <w:proofErr w:type="spellEnd"/>
          </w:p>
          <w:p w14:paraId="40EE7D33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14:paraId="1845F036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14:paraId="4E1D038F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14:paraId="4A1E6AC7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14:paraId="0BF3285E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14:paraId="0A6049FC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</w:tbl>
    <w:p w14:paraId="2E0992A7" w14:textId="77777777" w:rsidR="00806AF1" w:rsidRDefault="00806AF1">
      <w:pPr>
        <w:spacing w:before="159"/>
        <w:ind w:left="1440"/>
        <w:rPr>
          <w:b/>
          <w:sz w:val="24"/>
          <w:szCs w:val="24"/>
        </w:rPr>
      </w:pPr>
    </w:p>
    <w:tbl>
      <w:tblPr>
        <w:tblStyle w:val="a5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477C3EC7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DF0B" w14:textId="77777777" w:rsidR="00806AF1" w:rsidRDefault="00D11DDE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ScreenshotOfReceivingMessage</w:t>
            </w:r>
            <w:proofErr w:type="spellEnd"/>
          </w:p>
          <w:p w14:paraId="39B882B0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  <w:p w14:paraId="767A5DAB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  <w:p w14:paraId="4F68711E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  <w:p w14:paraId="74C85972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  <w:p w14:paraId="451C6A8B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  <w:p w14:paraId="6E302159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0481446B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6E2A7477" w14:textId="77777777" w:rsidR="00806AF1" w:rsidRDefault="00D11DDE">
      <w:pPr>
        <w:pStyle w:val="Heading1"/>
        <w:ind w:left="0"/>
      </w:pPr>
      <w:r>
        <w:t>Submission</w:t>
      </w:r>
    </w:p>
    <w:p w14:paraId="6DC2F0E3" w14:textId="77777777" w:rsidR="00806AF1" w:rsidRDefault="00D11DDE">
      <w:p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 xml:space="preserve">PDF or Word </w:t>
      </w:r>
      <w:r>
        <w:rPr>
          <w:sz w:val="24"/>
          <w:szCs w:val="24"/>
        </w:rPr>
        <w:t>format via Canvas.</w:t>
      </w:r>
    </w:p>
    <w:p w14:paraId="6AA037D0" w14:textId="77777777" w:rsidR="00806AF1" w:rsidRPr="00603560" w:rsidRDefault="00D11DDE">
      <w:pPr>
        <w:spacing w:before="159"/>
        <w:rPr>
          <w:color w:val="000000" w:themeColor="text1"/>
          <w:sz w:val="24"/>
          <w:szCs w:val="24"/>
        </w:rPr>
      </w:pPr>
      <w:r w:rsidRPr="00603560">
        <w:rPr>
          <w:b/>
          <w:color w:val="000000" w:themeColor="text1"/>
          <w:sz w:val="24"/>
          <w:szCs w:val="24"/>
        </w:rPr>
        <w:t>You must follow instructions at</w:t>
      </w:r>
      <w:r w:rsidRPr="00603560">
        <w:rPr>
          <w:b/>
          <w:color w:val="000000" w:themeColor="text1"/>
        </w:rPr>
        <w:t xml:space="preserve"> Modules &gt; “Attach a Document to "Text Entry" Field”.</w:t>
      </w:r>
    </w:p>
    <w:p w14:paraId="1F8A1070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EA5656B" w14:textId="77777777" w:rsidR="00806AF1" w:rsidRDefault="00D11DDE">
      <w:pPr>
        <w:pStyle w:val="Heading1"/>
        <w:spacing w:before="1"/>
        <w:ind w:left="0"/>
      </w:pPr>
      <w:r>
        <w:t>Grading</w:t>
      </w:r>
    </w:p>
    <w:p w14:paraId="7A306D58" w14:textId="77777777" w:rsidR="00806AF1" w:rsidRDefault="00D11DDE">
      <w:pPr>
        <w:pBdr>
          <w:top w:val="nil"/>
          <w:left w:val="nil"/>
          <w:bottom w:val="nil"/>
          <w:right w:val="nil"/>
          <w:between w:val="nil"/>
        </w:pBdr>
        <w:spacing w:before="158" w:line="252" w:lineRule="auto"/>
        <w:ind w:righ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are responsible for satisfying all criteria listed in the Canvas rubric for </w:t>
      </w:r>
      <w:r>
        <w:rPr>
          <w:color w:val="000000"/>
          <w:sz w:val="24"/>
          <w:szCs w:val="24"/>
        </w:rPr>
        <w:t>this assignment. You will be able to revise this assignment if you miss points.</w:t>
      </w:r>
    </w:p>
    <w:p w14:paraId="2EDFC101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1"/>
          <w:szCs w:val="31"/>
        </w:rPr>
      </w:pPr>
    </w:p>
    <w:p w14:paraId="58FC1CE7" w14:textId="77777777" w:rsidR="00806AF1" w:rsidRDefault="00D11DDE">
      <w:pPr>
        <w:pStyle w:val="Heading1"/>
        <w:ind w:left="0"/>
      </w:pPr>
      <w:r>
        <w:t>Questions?</w:t>
      </w:r>
    </w:p>
    <w:p w14:paraId="5AEDA614" w14:textId="77777777" w:rsidR="00806AF1" w:rsidRDefault="00D11DDE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Please ask via Ed so that others can benefit from the answers.</w:t>
      </w:r>
    </w:p>
    <w:p w14:paraId="6A093723" w14:textId="77777777" w:rsidR="00806AF1" w:rsidRDefault="00806AF1">
      <w:pPr>
        <w:spacing w:before="177"/>
        <w:ind w:right="359"/>
        <w:rPr>
          <w:i/>
          <w:sz w:val="24"/>
          <w:szCs w:val="24"/>
        </w:rPr>
      </w:pPr>
    </w:p>
    <w:sectPr w:rsidR="00806AF1">
      <w:pgSz w:w="12240" w:h="15840"/>
      <w:pgMar w:top="600" w:right="10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07231"/>
    <w:multiLevelType w:val="hybridMultilevel"/>
    <w:tmpl w:val="254A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90E50"/>
    <w:multiLevelType w:val="multilevel"/>
    <w:tmpl w:val="76BC8B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9365182"/>
    <w:multiLevelType w:val="multilevel"/>
    <w:tmpl w:val="73F272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2E770F"/>
    <w:multiLevelType w:val="multilevel"/>
    <w:tmpl w:val="7C403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F1"/>
    <w:rsid w:val="00071425"/>
    <w:rsid w:val="000C180B"/>
    <w:rsid w:val="001C453D"/>
    <w:rsid w:val="00262DC4"/>
    <w:rsid w:val="002C14F0"/>
    <w:rsid w:val="002E728B"/>
    <w:rsid w:val="00336EF2"/>
    <w:rsid w:val="0056581E"/>
    <w:rsid w:val="00603560"/>
    <w:rsid w:val="006D1956"/>
    <w:rsid w:val="00787A61"/>
    <w:rsid w:val="007B1DC7"/>
    <w:rsid w:val="00806AF1"/>
    <w:rsid w:val="0083254A"/>
    <w:rsid w:val="008B5345"/>
    <w:rsid w:val="00936E1C"/>
    <w:rsid w:val="00997B50"/>
    <w:rsid w:val="009B1A52"/>
    <w:rsid w:val="009F0465"/>
    <w:rsid w:val="00A04879"/>
    <w:rsid w:val="00AA75F7"/>
    <w:rsid w:val="00AE7AED"/>
    <w:rsid w:val="00B10BB9"/>
    <w:rsid w:val="00B814D2"/>
    <w:rsid w:val="00BF4F1E"/>
    <w:rsid w:val="00C04183"/>
    <w:rsid w:val="00C13BCF"/>
    <w:rsid w:val="00C726F6"/>
    <w:rsid w:val="00C96357"/>
    <w:rsid w:val="00D11DDE"/>
    <w:rsid w:val="00D30BD4"/>
    <w:rsid w:val="00D436A1"/>
    <w:rsid w:val="00D646E7"/>
    <w:rsid w:val="00DE01D8"/>
    <w:rsid w:val="00E07414"/>
    <w:rsid w:val="00E309B6"/>
    <w:rsid w:val="00EA530B"/>
    <w:rsid w:val="00F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0193"/>
  <w15:docId w15:val="{3DB0900A-FAAF-4AFC-A22C-7723F3E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05" w:hanging="2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5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325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whitepapers/latest/microservices-on-aws/communication-mechanis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microservic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Akop Hosep</cp:lastModifiedBy>
  <cp:revision>40</cp:revision>
  <dcterms:created xsi:type="dcterms:W3CDTF">2023-06-14T17:24:00Z</dcterms:created>
  <dcterms:modified xsi:type="dcterms:W3CDTF">2024-02-01T06:49:00Z</dcterms:modified>
</cp:coreProperties>
</file>