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ANNEXURE-3</w:t>
      </w:r>
    </w:p>
    <w:p w:rsidR="00000000" w:rsidDel="00000000" w:rsidP="00000000" w:rsidRDefault="00000000" w:rsidRPr="00000000" w14:paraId="00000012">
      <w:pPr>
        <w:spacing w:after="0" w:line="240" w:lineRule="auto"/>
        <w:jc w:val="center"/>
        <w:rPr>
          <w:b w:val="1"/>
          <w:bCs w:val="1"/>
          <w:sz w:val="28"/>
          <w:szCs w:val="28"/>
        </w:rPr>
      </w:pPr>
      <w:r w:rsidDel="00000000" w:rsidR="00000000" w:rsidRPr="00000000">
        <w:rPr>
          <w:b w:val="1"/>
          <w:bCs w:val="1"/>
          <w:sz w:val="28"/>
          <w:szCs w:val="28"/>
          <w:rtl w:val="0"/>
        </w:rPr>
        <w:t xml:space="preserve">Net Metering Connection Agreement</w:t>
      </w:r>
    </w:p>
    <w:p w:rsidR="00000000" w:rsidDel="00000000" w:rsidP="00000000" w:rsidRDefault="00000000" w:rsidRPr="00000000" w14:paraId="00000013">
      <w:pPr>
        <w:spacing w:after="0" w:line="240" w:lineRule="auto"/>
        <w:jc w:val="center"/>
        <w:rPr/>
      </w:pPr>
      <w:r w:rsidDel="00000000" w:rsidR="00000000" w:rsidRPr="00000000">
        <w:rPr>
          <w:rtl w:val="0"/>
        </w:rPr>
        <w:t xml:space="preserve">(On Rs. 200/- Stamp paper)</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spacing w:after="0" w:line="240" w:lineRule="auto"/>
        <w:jc w:val="both"/>
        <w:rPr>
          <w:sz w:val="24"/>
          <w:szCs w:val="24"/>
        </w:rPr>
      </w:pPr>
      <w:r w:rsidDel="00000000" w:rsidR="00000000" w:rsidRPr="00000000">
        <w:rPr>
          <w:sz w:val="24"/>
          <w:szCs w:val="24"/>
          <w:rtl w:val="0"/>
        </w:rPr>
        <w:t xml:space="preserve">This agreement is made and entered into at </w:t>
      </w:r>
      <w:r w:rsidDel="00000000" w:rsidR="00000000" w:rsidRPr="00000000">
        <w:rPr>
          <w:sz w:val="24"/>
          <w:szCs w:val="24"/>
          <w:highlight w:val="yellow"/>
          <w:rtl w:val="0"/>
        </w:rPr>
        <w:t xml:space="preserve">{{ city }}</w:t>
      </w:r>
      <w:r w:rsidDel="00000000" w:rsidR="00000000" w:rsidRPr="00000000">
        <w:rPr>
          <w:sz w:val="24"/>
          <w:szCs w:val="24"/>
          <w:rtl w:val="0"/>
        </w:rPr>
        <w:t xml:space="preserve"> on this (Date </w:t>
      </w:r>
      <w:r w:rsidDel="00000000" w:rsidR="00000000" w:rsidRPr="00000000">
        <w:rPr>
          <w:sz w:val="24"/>
          <w:szCs w:val="24"/>
          <w:highlight w:val="yellow"/>
          <w:rtl w:val="0"/>
        </w:rPr>
        <w:t xml:space="preserve">{{ annexure_agreement_date }}</w:t>
      </w:r>
      <w:r w:rsidDel="00000000" w:rsidR="00000000" w:rsidRPr="00000000">
        <w:rPr>
          <w:b w:val="1"/>
          <w:bCs w:val="1"/>
          <w:sz w:val="24"/>
          <w:szCs w:val="24"/>
          <w:rtl w:val="0"/>
        </w:rPr>
        <w:t xml:space="preserve">,</w:t>
      </w:r>
      <w:r w:rsidDel="00000000" w:rsidR="00000000" w:rsidRPr="00000000">
        <w:rPr>
          <w:sz w:val="24"/>
          <w:szCs w:val="24"/>
          <w:rtl w:val="0"/>
        </w:rPr>
        <w:t xml:space="preserve"> between the eligible consumers, Shri </w:t>
      </w:r>
      <w:r w:rsidDel="00000000" w:rsidR="00000000" w:rsidRPr="00000000">
        <w:rPr>
          <w:sz w:val="24"/>
          <w:szCs w:val="24"/>
          <w:highlight w:val="yellow"/>
          <w:rtl w:val="0"/>
        </w:rPr>
        <w:t xml:space="preserve">{{ consumer_name }}</w:t>
      </w:r>
      <w:r w:rsidDel="00000000" w:rsidR="00000000" w:rsidRPr="00000000">
        <w:rPr>
          <w:sz w:val="24"/>
          <w:szCs w:val="24"/>
          <w:rtl w:val="0"/>
        </w:rPr>
        <w:t xml:space="preserve"> having premises at </w:t>
      </w:r>
      <w:r w:rsidDel="00000000" w:rsidR="00000000" w:rsidRPr="00000000">
        <w:rPr>
          <w:highlight w:val="yellow"/>
          <w:rtl w:val="0"/>
        </w:rPr>
        <w:t xml:space="preserve">{{ consumer_address }}</w:t>
      </w:r>
      <w:r w:rsidDel="00000000" w:rsidR="00000000" w:rsidRPr="00000000">
        <w:rPr>
          <w:rtl w:val="0"/>
        </w:rPr>
        <w:t xml:space="preserve"> </w:t>
      </w:r>
      <w:r w:rsidDel="00000000" w:rsidR="00000000" w:rsidRPr="00000000">
        <w:rPr>
          <w:sz w:val="24"/>
          <w:szCs w:val="24"/>
          <w:rtl w:val="0"/>
        </w:rPr>
        <w:t xml:space="preserve">Having Consumer no. </w:t>
      </w:r>
      <w:r w:rsidDel="00000000" w:rsidR="00000000" w:rsidRPr="00000000">
        <w:rPr>
          <w:sz w:val="24"/>
          <w:szCs w:val="24"/>
          <w:highlight w:val="yellow"/>
          <w:rtl w:val="0"/>
        </w:rPr>
        <w:t xml:space="preserve">{{ consumer_number }}</w:t>
      </w:r>
      <w:r w:rsidDel="00000000" w:rsidR="00000000" w:rsidRPr="00000000">
        <w:rPr>
          <w:b w:val="1"/>
          <w:bCs w:val="1"/>
          <w:sz w:val="24"/>
          <w:szCs w:val="24"/>
          <w:rtl w:val="0"/>
        </w:rPr>
        <w:t xml:space="preserve"> </w:t>
      </w:r>
      <w:r w:rsidDel="00000000" w:rsidR="00000000" w:rsidRPr="00000000">
        <w:rPr>
          <w:sz w:val="24"/>
          <w:szCs w:val="24"/>
          <w:rtl w:val="0"/>
        </w:rPr>
        <w:t xml:space="preserve">as the first party, </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                                                                                 AND</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Distribution Licensee </w:t>
      </w:r>
      <w:r w:rsidDel="00000000" w:rsidR="00000000" w:rsidRPr="00000000">
        <w:rPr>
          <w:sz w:val="24"/>
          <w:szCs w:val="24"/>
          <w:highlight w:val="yellow"/>
          <w:rtl w:val="0"/>
        </w:rPr>
        <w:t xml:space="preserve">{{ licensee_name }}</w:t>
      </w:r>
      <w:r w:rsidDel="00000000" w:rsidR="00000000" w:rsidRPr="00000000">
        <w:rPr>
          <w:sz w:val="24"/>
          <w:szCs w:val="24"/>
          <w:rtl w:val="0"/>
        </w:rPr>
        <w:t xml:space="preserve">, hereinafter referred to as ‘The Licensee’ and having its registered Office at </w:t>
      </w:r>
      <w:r w:rsidDel="00000000" w:rsidR="00000000" w:rsidRPr="00000000">
        <w:rPr>
          <w:sz w:val="24"/>
          <w:szCs w:val="24"/>
          <w:highlight w:val="yellow"/>
          <w:rtl w:val="0"/>
        </w:rPr>
        <w:t xml:space="preserve">{{ city }}</w:t>
      </w:r>
      <w:r w:rsidDel="00000000" w:rsidR="00000000" w:rsidRPr="00000000">
        <w:rPr>
          <w:sz w:val="24"/>
          <w:szCs w:val="24"/>
          <w:rtl w:val="0"/>
        </w:rPr>
        <w:t xml:space="preserve">, as second party of this agreement;</w:t>
      </w:r>
    </w:p>
    <w:p w:rsidR="00000000" w:rsidDel="00000000" w:rsidP="00000000" w:rsidRDefault="00000000" w:rsidRPr="00000000" w14:paraId="00000018">
      <w:pPr>
        <w:jc w:val="both"/>
        <w:rPr>
          <w:b w:val="1"/>
          <w:bCs w:val="1"/>
          <w:sz w:val="24"/>
          <w:szCs w:val="24"/>
        </w:rPr>
      </w:pPr>
      <w:r w:rsidDel="00000000" w:rsidR="00000000" w:rsidRPr="00000000">
        <w:rPr>
          <w:sz w:val="24"/>
          <w:szCs w:val="24"/>
          <w:rtl w:val="0"/>
        </w:rPr>
        <w:t xml:space="preserve">Whereas, The eligible consumer has applied to the licensee for approval of a Net Metering arrangement under the provision of the Maharashtra Electricity Regulatory Commission                                     (Net Metering for Roof-Top Solar Photo Voltaic Systems) Regulations 2015 (the net metering Regulations) and sought its connectivity to the Licensee’s Distribution Network; And whereas, The Licensee has agreed to provide Network connectivity to the eligible consumer for injection of electricity generated from its Roof-Top Solar PV System of </w:t>
      </w:r>
      <w:r w:rsidDel="00000000" w:rsidR="00000000" w:rsidRPr="00000000">
        <w:rPr>
          <w:sz w:val="24"/>
          <w:szCs w:val="24"/>
          <w:highlight w:val="yellow"/>
          <w:rtl w:val="0"/>
        </w:rPr>
        <w:t xml:space="preserve">{{ system_capacity_kw }}</w:t>
      </w:r>
      <w:r w:rsidDel="00000000" w:rsidR="00000000" w:rsidRPr="00000000">
        <w:rPr>
          <w:sz w:val="24"/>
          <w:szCs w:val="24"/>
          <w:shd w:fill="auto" w:val="clear"/>
          <w:rtl w:val="0"/>
        </w:rPr>
        <w:t xml:space="preserve"> KW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Both parties hereby agree as follows   :- </w:t>
      </w:r>
    </w:p>
    <w:p w:rsidR="00000000" w:rsidDel="00000000" w:rsidP="00000000" w:rsidRDefault="00000000" w:rsidRPr="00000000" w14:paraId="000000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Eligibility:</w:t>
      </w:r>
    </w:p>
    <w:p w:rsidR="00000000" w:rsidDel="00000000" w:rsidP="00000000" w:rsidRDefault="00000000" w:rsidRPr="00000000" w14:paraId="00000021">
      <w:pPr>
        <w:ind w:left="360" w:firstLine="0"/>
        <w:jc w:val="both"/>
        <w:rPr>
          <w:sz w:val="24"/>
          <w:szCs w:val="24"/>
        </w:rPr>
      </w:pPr>
      <w:r w:rsidDel="00000000" w:rsidR="00000000" w:rsidRPr="00000000">
        <w:rPr>
          <w:sz w:val="24"/>
          <w:szCs w:val="24"/>
          <w:rtl w:val="0"/>
        </w:rPr>
        <w:t xml:space="preserve">The Roof-Top Solar PV System meets the applicable norms for being integrated into the distribution network, and that the eligible consumer shall maintain the System accordingly for the duration of this </w:t>
      </w:r>
      <w:r w:rsidDel="00000000" w:rsidR="00000000" w:rsidRPr="00000000">
        <w:rPr>
          <w:sz w:val="24"/>
          <w:szCs w:val="24"/>
          <w:highlight w:val="yellow"/>
          <w:rtl w:val="0"/>
        </w:rPr>
        <w:t xml:space="preserve">{{ system_capacity_kw }}</w:t>
      </w:r>
      <w:r w:rsidDel="00000000" w:rsidR="00000000" w:rsidRPr="00000000">
        <w:rPr>
          <w:sz w:val="24"/>
          <w:szCs w:val="24"/>
          <w:highlight w:val="white"/>
          <w:rtl w:val="0"/>
        </w:rPr>
        <w:t xml:space="preserve"> </w:t>
      </w:r>
      <w:r w:rsidDel="00000000" w:rsidR="00000000" w:rsidRPr="00000000">
        <w:rPr>
          <w:sz w:val="24"/>
          <w:szCs w:val="24"/>
          <w:shd w:fill="auto" w:val="clear"/>
          <w:rtl w:val="0"/>
        </w:rPr>
        <w:t xml:space="preserve">KW </w:t>
      </w:r>
      <w:r w:rsidDel="00000000" w:rsidR="00000000" w:rsidRPr="00000000">
        <w:rPr>
          <w:sz w:val="24"/>
          <w:szCs w:val="24"/>
          <w:rtl w:val="0"/>
        </w:rPr>
        <w:t xml:space="preserve">agreement.</w:t>
      </w:r>
    </w:p>
    <w:p w:rsidR="00000000" w:rsidDel="00000000" w:rsidP="00000000" w:rsidRDefault="00000000" w:rsidRPr="00000000" w14:paraId="0000002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Technical and interconnection Requirements:</w:t>
      </w:r>
    </w:p>
    <w:p w:rsidR="00000000" w:rsidDel="00000000" w:rsidP="00000000" w:rsidRDefault="00000000" w:rsidRPr="00000000" w14:paraId="00000023">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metering agreement and the inter-connection of Roof-Top Solar PV System with the network of the Licensee shall be as per provisions of the Net Metering Regulations and the technical standards and norms specified by the Central Electricity Authority for connectivity of distributed generation resources and for the installation and operation of meters.</w:t>
      </w:r>
    </w:p>
    <w:p w:rsidR="00000000" w:rsidDel="00000000" w:rsidP="00000000" w:rsidRDefault="00000000" w:rsidRPr="00000000" w14:paraId="00000024">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Eligible Consumer agrees, that he shall install, Prior to connection of the Roof-Top Solar PV system to the Network of the Licensee, an Isolation device (both automatic and in built within inverter and external manual relays); and the Licensee shall have access to it if required for repair and maintenance of the distribution Network.</w:t>
      </w:r>
    </w:p>
    <w:p w:rsidR="00000000" w:rsidDel="00000000" w:rsidP="00000000" w:rsidRDefault="00000000" w:rsidRPr="00000000" w14:paraId="0000002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Licensee shall specify the interface / inter-connection point and metering point.</w:t>
      </w:r>
    </w:p>
    <w:p w:rsidR="00000000" w:rsidDel="00000000" w:rsidP="00000000" w:rsidRDefault="00000000" w:rsidRPr="00000000" w14:paraId="0000002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Eligible Consumer shall furnish all relevant data, such as Voltage, Frequency, Circuit breaker, Isolator position in his system, as and when required by the licensee.</w:t>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029">
      <w:pPr>
        <w:numPr>
          <w:ilvl w:val="1"/>
          <w:numId w:val="1"/>
        </w:numPr>
        <w:spacing w:line="240" w:lineRule="auto"/>
        <w:ind w:left="720" w:hanging="360"/>
        <w:jc w:val="both"/>
        <w:rPr>
          <w:sz w:val="24"/>
          <w:szCs w:val="24"/>
        </w:rPr>
      </w:pPr>
      <w:r w:rsidDel="00000000" w:rsidR="00000000" w:rsidRPr="00000000">
        <w:rPr>
          <w:sz w:val="24"/>
          <w:szCs w:val="24"/>
          <w:rtl w:val="0"/>
        </w:rPr>
        <w:t xml:space="preserve">The equipment connected to the Licensee’s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supply.    </w:t>
      </w:r>
    </w:p>
    <w:p w:rsidR="00000000" w:rsidDel="00000000" w:rsidP="00000000" w:rsidRDefault="00000000" w:rsidRPr="00000000" w14:paraId="0000002A">
      <w:pPr>
        <w:numPr>
          <w:ilvl w:val="1"/>
          <w:numId w:val="1"/>
        </w:numPr>
        <w:spacing w:line="240" w:lineRule="auto"/>
        <w:ind w:left="720" w:hanging="360"/>
        <w:jc w:val="both"/>
        <w:rPr>
          <w:sz w:val="24"/>
          <w:szCs w:val="24"/>
        </w:rPr>
      </w:pPr>
      <w:r w:rsidDel="00000000" w:rsidR="00000000" w:rsidRPr="00000000">
        <w:rPr>
          <w:sz w:val="24"/>
          <w:szCs w:val="24"/>
          <w:rtl w:val="0"/>
        </w:rPr>
        <w:t xml:space="preserve">The design installation, maintenance and operation of Roof-top Solar PV System shall be undertaken in a manner conducive to the safety of the Roof-top Solar PV System well as the Licensee’ s Network.</w:t>
      </w:r>
    </w:p>
    <w:p w:rsidR="00000000" w:rsidDel="00000000" w:rsidP="00000000" w:rsidRDefault="00000000" w:rsidRPr="00000000" w14:paraId="0000002B">
      <w:pPr>
        <w:numPr>
          <w:ilvl w:val="1"/>
          <w:numId w:val="1"/>
        </w:numPr>
        <w:spacing w:line="240" w:lineRule="auto"/>
        <w:ind w:left="720" w:hanging="360"/>
        <w:jc w:val="both"/>
        <w:rPr>
          <w:sz w:val="24"/>
          <w:szCs w:val="24"/>
        </w:rPr>
      </w:pPr>
      <w:r w:rsidDel="00000000" w:rsidR="00000000" w:rsidRPr="00000000">
        <w:rPr>
          <w:sz w:val="24"/>
          <w:szCs w:val="24"/>
          <w:rtl w:val="0"/>
        </w:rPr>
        <w:t xml:space="preserve">IF, at any time Licensee determines that the Eligible Consumer’s Roof-top Solar PV System is causing or may cause damage to and /or results in the Licensee other consumers or its assets, the Eligible Consumer shall disconnect the Roof-top Solar PV System from the distribution Network upon direction from the Licensee, and shall undertake corrective measures at his own expense prior to re-connection.</w:t>
      </w:r>
    </w:p>
    <w:p w:rsidR="00000000" w:rsidDel="00000000" w:rsidP="00000000" w:rsidRDefault="00000000" w:rsidRPr="00000000" w14:paraId="0000002C">
      <w:pPr>
        <w:numPr>
          <w:ilvl w:val="1"/>
          <w:numId w:val="1"/>
        </w:numPr>
        <w:spacing w:line="240" w:lineRule="auto"/>
        <w:ind w:left="720" w:hanging="360"/>
        <w:jc w:val="both"/>
        <w:rPr>
          <w:sz w:val="24"/>
          <w:szCs w:val="24"/>
        </w:rPr>
      </w:pPr>
      <w:r w:rsidDel="00000000" w:rsidR="00000000" w:rsidRPr="00000000">
        <w:rPr>
          <w:sz w:val="24"/>
          <w:szCs w:val="24"/>
          <w:rtl w:val="0"/>
        </w:rPr>
        <w:t xml:space="preserve">The Licensee shall not be responsible for any accident resulting in injury to human beings or animals or damage to property that may occur due to back-feeding from the Roof-top Solar PV System when the grid supply is off the Licensee may disconnect the installation at time in the event of such exigencies to prevent such accident.</w:t>
      </w:r>
    </w:p>
    <w:p w:rsidR="00000000" w:rsidDel="00000000" w:rsidP="00000000" w:rsidRDefault="00000000" w:rsidRPr="00000000" w14:paraId="0000002D">
      <w:pPr>
        <w:spacing w:line="24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rtl w:val="0"/>
        </w:rPr>
      </w:r>
    </w:p>
    <w:p w:rsidR="00000000" w:rsidDel="00000000" w:rsidP="00000000" w:rsidRDefault="00000000" w:rsidRPr="00000000" w14:paraId="0000002F">
      <w:pPr>
        <w:spacing w:line="240" w:lineRule="auto"/>
        <w:jc w:val="both"/>
        <w:rPr>
          <w:sz w:val="24"/>
          <w:szCs w:val="24"/>
        </w:rPr>
      </w:pPr>
      <w:r w:rsidDel="00000000" w:rsidR="00000000" w:rsidRPr="00000000">
        <w:rPr>
          <w:rtl w:val="0"/>
        </w:rPr>
      </w:r>
    </w:p>
    <w:p w:rsidR="00000000" w:rsidDel="00000000" w:rsidP="00000000" w:rsidRDefault="00000000" w:rsidRPr="00000000" w14:paraId="00000030">
      <w:pPr>
        <w:spacing w:line="240" w:lineRule="auto"/>
        <w:jc w:val="both"/>
        <w:rPr>
          <w:sz w:val="24"/>
          <w:szCs w:val="24"/>
        </w:rPr>
      </w:pPr>
      <w:r w:rsidDel="00000000" w:rsidR="00000000" w:rsidRPr="00000000">
        <w:rPr>
          <w:rtl w:val="0"/>
        </w:rPr>
      </w:r>
    </w:p>
    <w:p w:rsidR="00000000" w:rsidDel="00000000" w:rsidP="00000000" w:rsidRDefault="00000000" w:rsidRPr="00000000" w14:paraId="00000031">
      <w:pPr>
        <w:tabs>
          <w:tab w:val="left" w:leader="none" w:pos="4062"/>
        </w:tabs>
        <w:spacing w:line="240" w:lineRule="auto"/>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062"/>
        </w:tabs>
        <w:spacing w:line="240" w:lineRule="auto"/>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062"/>
        </w:tabs>
        <w:spacing w:line="240" w:lineRule="auto"/>
        <w:jc w:val="both"/>
        <w:rPr>
          <w:sz w:val="24"/>
          <w:szCs w:val="24"/>
        </w:rPr>
      </w:pPr>
      <w:r w:rsidDel="00000000" w:rsidR="00000000" w:rsidRPr="00000000">
        <w:rPr>
          <w:rtl w:val="0"/>
        </w:rPr>
      </w:r>
    </w:p>
    <w:p w:rsidR="00000000" w:rsidDel="00000000" w:rsidP="00000000" w:rsidRDefault="00000000" w:rsidRPr="00000000" w14:paraId="00000034">
      <w:pPr>
        <w:tabs>
          <w:tab w:val="left" w:leader="none" w:pos="4062"/>
        </w:tabs>
        <w:spacing w:line="240" w:lineRule="auto"/>
        <w:jc w:val="both"/>
        <w:rPr>
          <w:sz w:val="24"/>
          <w:szCs w:val="24"/>
        </w:rPr>
      </w:pPr>
      <w:r w:rsidDel="00000000" w:rsidR="00000000" w:rsidRPr="00000000">
        <w:rPr>
          <w:rtl w:val="0"/>
        </w:rPr>
      </w:r>
    </w:p>
    <w:p w:rsidR="00000000" w:rsidDel="00000000" w:rsidP="00000000" w:rsidRDefault="00000000" w:rsidRPr="00000000" w14:paraId="00000035">
      <w:pPr>
        <w:tabs>
          <w:tab w:val="left" w:leader="none" w:pos="4062"/>
        </w:tabs>
        <w:spacing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4.</w:t>
      </w:r>
      <w:r w:rsidDel="00000000" w:rsidR="00000000" w:rsidRPr="00000000">
        <w:rPr>
          <w:sz w:val="24"/>
          <w:szCs w:val="24"/>
          <w:rtl w:val="0"/>
        </w:rPr>
        <w:t xml:space="preserve">   </w:t>
      </w:r>
      <w:r w:rsidDel="00000000" w:rsidR="00000000" w:rsidRPr="00000000">
        <w:rPr>
          <w:b w:val="1"/>
          <w:bCs w:val="1"/>
          <w:sz w:val="24"/>
          <w:szCs w:val="24"/>
          <w:rtl w:val="0"/>
        </w:rPr>
        <w:t xml:space="preserve">Other Clearances and Approvals.</w:t>
        <w:tab/>
      </w:r>
    </w:p>
    <w:p w:rsidR="00000000" w:rsidDel="00000000" w:rsidP="00000000" w:rsidRDefault="00000000" w:rsidRPr="00000000" w14:paraId="00000036">
      <w:pPr>
        <w:spacing w:after="0" w:line="240" w:lineRule="auto"/>
        <w:ind w:firstLine="720"/>
        <w:jc w:val="both"/>
        <w:rPr>
          <w:b w:val="1"/>
          <w:bCs w:val="1"/>
          <w:sz w:val="24"/>
          <w:szCs w:val="24"/>
        </w:rPr>
      </w:pPr>
      <w:r w:rsidDel="00000000" w:rsidR="00000000" w:rsidRPr="00000000">
        <w:rPr>
          <w:sz w:val="24"/>
          <w:szCs w:val="24"/>
          <w:rtl w:val="0"/>
        </w:rPr>
        <w:t xml:space="preserve">The Eligible Consumer shall obtain any statutory approvals and clearances that may be required such as from the Electrical Inspector or the municipal or other authorities, before connecting the Roof-top Solar PV System to the distribution Network. </w:t>
      </w:r>
      <w:r w:rsidDel="00000000" w:rsidR="00000000" w:rsidRPr="00000000">
        <w:rPr>
          <w:b w:val="1"/>
          <w:bCs w:val="1"/>
          <w:sz w:val="24"/>
          <w:szCs w:val="24"/>
          <w:rtl w:val="0"/>
        </w:rPr>
        <w:t xml:space="preserve">  </w:t>
      </w:r>
    </w:p>
    <w:p w:rsidR="00000000" w:rsidDel="00000000" w:rsidP="00000000" w:rsidRDefault="00000000" w:rsidRPr="00000000" w14:paraId="00000037">
      <w:pPr>
        <w:spacing w:after="0" w:line="240" w:lineRule="auto"/>
        <w:jc w:val="both"/>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Period of Agreement, and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tabs>
          <w:tab w:val="left" w:leader="none" w:pos="951"/>
        </w:tabs>
        <w:spacing w:after="0" w:lineRule="auto"/>
        <w:ind w:left="720" w:firstLine="0"/>
        <w:jc w:val="both"/>
        <w:rPr>
          <w:sz w:val="24"/>
          <w:szCs w:val="24"/>
        </w:rPr>
      </w:pPr>
      <w:r w:rsidDel="00000000" w:rsidR="00000000" w:rsidRPr="00000000">
        <w:rPr>
          <w:sz w:val="24"/>
          <w:szCs w:val="24"/>
          <w:rtl w:val="0"/>
        </w:rPr>
        <w:t xml:space="preserve">This Agreement shall be for a period 20 years, but may be terminated prematurely</w:t>
      </w:r>
    </w:p>
    <w:p w:rsidR="00000000" w:rsidDel="00000000" w:rsidP="00000000" w:rsidRDefault="00000000" w:rsidRPr="00000000" w14:paraId="0000003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99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mutual consent; or </w:t>
      </w:r>
    </w:p>
    <w:p w:rsidR="00000000" w:rsidDel="00000000" w:rsidP="00000000" w:rsidRDefault="00000000" w:rsidRPr="00000000" w14:paraId="0000003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99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the Eligible Consumer, by giving 30 days’ notice to the Licensee;</w:t>
      </w:r>
    </w:p>
    <w:p w:rsidR="00000000" w:rsidDel="00000000" w:rsidP="00000000" w:rsidRDefault="00000000" w:rsidRPr="00000000" w14:paraId="0000003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99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 </w:t>
      </w:r>
    </w:p>
    <w:p w:rsidR="00000000" w:rsidDel="00000000" w:rsidP="00000000" w:rsidRDefault="00000000" w:rsidRPr="00000000" w14:paraId="0000003D">
      <w:pPr>
        <w:spacing w:after="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6    Access and Disconnection</w:t>
      </w:r>
      <w:r w:rsidDel="00000000" w:rsidR="00000000" w:rsidRPr="00000000">
        <w:rPr>
          <w:rtl w:val="0"/>
        </w:rPr>
      </w:r>
    </w:p>
    <w:p w:rsidR="00000000" w:rsidDel="00000000" w:rsidP="00000000" w:rsidRDefault="00000000" w:rsidRPr="00000000" w14:paraId="0000003E">
      <w:pPr>
        <w:ind w:left="720" w:firstLine="720"/>
        <w:jc w:val="both"/>
        <w:rPr>
          <w:sz w:val="24"/>
          <w:szCs w:val="24"/>
        </w:rPr>
      </w:pPr>
      <w:r w:rsidDel="00000000" w:rsidR="00000000" w:rsidRPr="00000000">
        <w:rPr>
          <w:sz w:val="24"/>
          <w:szCs w:val="24"/>
          <w:rtl w:val="0"/>
        </w:rPr>
        <w:t xml:space="preserve">6.1The Eligible Consumer shall provide to the Licensee to the disconnecting devices of Roof-top Solar PV System, both automatic and manual, by the Eligible Consumer.</w:t>
      </w:r>
    </w:p>
    <w:p w:rsidR="00000000" w:rsidDel="00000000" w:rsidP="00000000" w:rsidRDefault="00000000" w:rsidRPr="00000000" w14:paraId="0000003F">
      <w:pPr>
        <w:ind w:left="720" w:firstLine="720"/>
        <w:jc w:val="both"/>
        <w:rPr>
          <w:sz w:val="24"/>
          <w:szCs w:val="24"/>
        </w:rPr>
      </w:pPr>
      <w:r w:rsidDel="00000000" w:rsidR="00000000" w:rsidRPr="00000000">
        <w:rPr>
          <w:sz w:val="24"/>
          <w:szCs w:val="24"/>
          <w:rtl w:val="0"/>
        </w:rPr>
        <w:t xml:space="preserve">6.2 If, in an emergent or outage situation the Licensee cannot access the disconnecting devices of the Roof-top Solar PV System, both automatic and manual it may disconnect power supply to the premises.</w:t>
      </w:r>
    </w:p>
    <w:p w:rsidR="00000000" w:rsidDel="00000000" w:rsidP="00000000" w:rsidRDefault="00000000" w:rsidRPr="00000000" w14:paraId="00000040">
      <w:pPr>
        <w:ind w:left="720" w:firstLine="720"/>
        <w:jc w:val="both"/>
        <w:rPr>
          <w:sz w:val="24"/>
          <w:szCs w:val="24"/>
        </w:rPr>
      </w:pPr>
      <w:r w:rsidDel="00000000" w:rsidR="00000000" w:rsidRPr="00000000">
        <w:rPr>
          <w:sz w:val="24"/>
          <w:szCs w:val="24"/>
          <w:rtl w:val="0"/>
        </w:rPr>
        <w:t xml:space="preserve">6.3 upon termination of this Agreement under Clause 5, the Eligible Consumer shall   disconnect the Roof-top PV System forthwith form the Network of the Licensee.                                                      </w:t>
      </w:r>
    </w:p>
    <w:p w:rsidR="00000000" w:rsidDel="00000000" w:rsidP="00000000" w:rsidRDefault="00000000" w:rsidRPr="00000000" w14:paraId="00000041">
      <w:pPr>
        <w:spacing w:after="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pacing w:after="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7</w:t>
      </w:r>
      <w:r w:rsidDel="00000000" w:rsidR="00000000" w:rsidRPr="00000000">
        <w:rPr>
          <w:sz w:val="24"/>
          <w:szCs w:val="24"/>
          <w:rtl w:val="0"/>
        </w:rPr>
        <w:t xml:space="preserve">      </w:t>
      </w:r>
      <w:r w:rsidDel="00000000" w:rsidR="00000000" w:rsidRPr="00000000">
        <w:rPr>
          <w:b w:val="1"/>
          <w:bCs w:val="1"/>
          <w:sz w:val="24"/>
          <w:szCs w:val="24"/>
          <w:rtl w:val="0"/>
        </w:rPr>
        <w:t xml:space="preserve">Liabilities;</w:t>
      </w:r>
    </w:p>
    <w:p w:rsidR="00000000" w:rsidDel="00000000" w:rsidP="00000000" w:rsidRDefault="00000000" w:rsidRPr="00000000" w14:paraId="00000054">
      <w:pPr>
        <w:ind w:left="426" w:hanging="426"/>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7.1. The parties shall indemnify each other for damages or adverse or adverse effects of either party’s negligence with the distribution Network and operation of the System.</w:t>
      </w:r>
    </w:p>
    <w:p w:rsidR="00000000" w:rsidDel="00000000" w:rsidP="00000000" w:rsidRDefault="00000000" w:rsidRPr="00000000" w14:paraId="00000055">
      <w:pPr>
        <w:ind w:left="426" w:hanging="426"/>
        <w:jc w:val="both"/>
        <w:rPr>
          <w:sz w:val="24"/>
          <w:szCs w:val="24"/>
        </w:rPr>
      </w:pPr>
      <w:r w:rsidDel="00000000" w:rsidR="00000000" w:rsidRPr="00000000">
        <w:rPr>
          <w:sz w:val="24"/>
          <w:szCs w:val="24"/>
          <w:rtl w:val="0"/>
        </w:rPr>
        <w:t xml:space="preserve">      7.2. 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contractor otherwise.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8.     Commercial Settlement;</w:t>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     8.1   The commercial settlements under this Agreement shall be in accordance with the Net Metering Regulations.</w:t>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8.2     The licensee shall not be liable to compensate the Eligible consumer if his Roof-top Solar PV System is unable to inject surplus power generated into the Licensee’s Network on account of failure power supply in the grid/Network.                                                                                                                         8.3      The existing metering System, if not in accordance with the Net Metering Regulation, shall be replaced by a bi-directional meter (whole current/CT operated) or a pair of meters (as per the definition of ‘Net Meter’ in the Regulations), and a separate generation meter may be provided to measure Solar power generation. The bi-directional meter (whole/CT operated) or pair of meter shall be installed at the inter-connection point to the Licensee’s Network for recording export and import of energy.</w:t>
      </w:r>
    </w:p>
    <w:p w:rsidR="00000000" w:rsidDel="00000000" w:rsidP="00000000" w:rsidRDefault="00000000" w:rsidRPr="00000000" w14:paraId="0000005E">
      <w:pPr>
        <w:spacing w:after="0" w:line="240" w:lineRule="auto"/>
        <w:jc w:val="both"/>
        <w:rPr>
          <w:sz w:val="24"/>
          <w:szCs w:val="24"/>
        </w:rPr>
      </w:pPr>
      <w:bookmarkStart w:colFirst="0" w:colLast="0" w:name="_ftgnfoz2v8t0" w:id="0"/>
      <w:bookmarkEnd w:id="0"/>
      <w:r w:rsidDel="00000000" w:rsidR="00000000" w:rsidRPr="00000000">
        <w:rPr>
          <w:sz w:val="24"/>
          <w:szCs w:val="24"/>
          <w:rtl w:val="0"/>
        </w:rPr>
        <w:t xml:space="preserve">  8.4    The unidirectional and bi-directional or pair of meter shall be fixed in separate meter boxes in     the same proximity.                                                                                                                                                       8.5     The Licensee shall issue monthly electricity bill for the net meters energy on the scheduled date of meter reading If the exported energy exceeds the imported energy, the Licensee shall show the energy exported as credited as credited units of electricity as specified the imported energy, the Eligible consumer shall pay the Distribution Licensee for the net energy imported at the prevailing tariff approved by the Commission for the consumer category to which belongs.</w:t>
      </w:r>
    </w:p>
    <w:p w:rsidR="00000000" w:rsidDel="00000000" w:rsidP="00000000" w:rsidRDefault="00000000" w:rsidRPr="00000000" w14:paraId="0000005F">
      <w:pPr>
        <w:spacing w:after="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9.   Connection costs;</w:t>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 The Eligible consumer shall bear costs related to the setting up of the Roof-top Solar PV System, excluding the Net Metering Arrangement costs.</w:t>
      </w:r>
    </w:p>
    <w:p w:rsidR="00000000" w:rsidDel="00000000" w:rsidP="00000000" w:rsidRDefault="00000000" w:rsidRPr="00000000" w14:paraId="00000061">
      <w:pPr>
        <w:spacing w:after="0" w:line="240" w:lineRule="auto"/>
        <w:jc w:val="both"/>
        <w:rPr>
          <w:sz w:val="24"/>
          <w:szCs w:val="24"/>
        </w:rPr>
      </w:pPr>
      <w:r w:rsidDel="00000000" w:rsidR="00000000" w:rsidRPr="00000000">
        <w:rPr>
          <w:b w:val="1"/>
          <w:bCs w:val="1"/>
          <w:sz w:val="24"/>
          <w:szCs w:val="24"/>
          <w:rtl w:val="0"/>
        </w:rPr>
        <w:t xml:space="preserve">10   Dispute Resolution</w:t>
      </w:r>
      <w:r w:rsidDel="00000000" w:rsidR="00000000" w:rsidRPr="00000000">
        <w:rPr>
          <w:sz w:val="24"/>
          <w:szCs w:val="24"/>
          <w:rtl w:val="0"/>
        </w:rPr>
        <w:t xml:space="preserve"> </w:t>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10.1 Any dispute arising under this Agreement shall be resolved promptly, in good faith and in an equitable manner by both the parties.                                                                                                                 10.2   The Eligible consumer shall have recourse to the concerned consumer grievance Redressal Forum constituted under the relevant Regulation billing which has not been redressed by the Licensee.</w:t>
      </w:r>
    </w:p>
    <w:p w:rsidR="00000000" w:rsidDel="00000000" w:rsidP="00000000" w:rsidRDefault="00000000" w:rsidRPr="00000000" w14:paraId="0000006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IN The witness where of Shri </w:t>
      </w:r>
      <w:r w:rsidDel="00000000" w:rsidR="00000000" w:rsidRPr="00000000">
        <w:rPr>
          <w:color w:val="404040"/>
          <w:highlight w:val="yellow"/>
          <w:rtl w:val="0"/>
        </w:rPr>
        <w:t xml:space="preserve">{{ consumer_name }}</w:t>
      </w:r>
      <w:r w:rsidDel="00000000" w:rsidR="00000000" w:rsidRPr="00000000">
        <w:rPr>
          <w:b w:val="1"/>
          <w:bCs w:val="1"/>
          <w:sz w:val="24"/>
          <w:szCs w:val="24"/>
          <w:rtl w:val="0"/>
        </w:rPr>
        <w:t xml:space="preserve"> </w:t>
      </w:r>
      <w:r w:rsidDel="00000000" w:rsidR="00000000" w:rsidRPr="00000000">
        <w:rPr>
          <w:sz w:val="24"/>
          <w:szCs w:val="24"/>
          <w:rtl w:val="0"/>
        </w:rPr>
        <w:t xml:space="preserve">for and on behalf of Eligible consumer and </w:t>
      </w:r>
    </w:p>
    <w:p w:rsidR="00000000" w:rsidDel="00000000" w:rsidP="00000000" w:rsidRDefault="00000000" w:rsidRPr="00000000" w14:paraId="00000065">
      <w:pPr>
        <w:spacing w:after="0" w:line="240" w:lineRule="auto"/>
        <w:jc w:val="both"/>
        <w:rPr>
          <w:b w:val="1"/>
          <w:bCs w:val="1"/>
          <w:sz w:val="24"/>
          <w:szCs w:val="24"/>
        </w:rPr>
      </w:pPr>
      <w:r w:rsidDel="00000000" w:rsidR="00000000" w:rsidRPr="00000000">
        <w:rPr>
          <w:sz w:val="24"/>
          <w:szCs w:val="24"/>
          <w:rtl w:val="0"/>
        </w:rPr>
        <w:t xml:space="preserve">Shri ___________________ For and on behalf of M S E D C L agree to agreement.</w:t>
      </w: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b w:val="1"/>
          <w:bCs w:val="1"/>
          <w:sz w:val="24"/>
          <w:szCs w:val="24"/>
          <w:rtl w:val="0"/>
        </w:rPr>
        <w:t xml:space="preserve">Shri.</w:t>
      </w:r>
      <w:r w:rsidDel="00000000" w:rsidR="00000000" w:rsidRPr="00000000">
        <w:rPr>
          <w:sz w:val="24"/>
          <w:szCs w:val="24"/>
          <w:rtl w:val="0"/>
        </w:rPr>
        <w:t xml:space="preserve"> </w:t>
      </w:r>
      <w:r w:rsidDel="00000000" w:rsidR="00000000" w:rsidRPr="00000000">
        <w:rPr>
          <w:color w:val="404040"/>
          <w:highlight w:val="yellow"/>
          <w:rtl w:val="0"/>
        </w:rPr>
        <w:t xml:space="preserve">{{ consumer_name }}</w:t>
      </w:r>
      <w:r w:rsidDel="00000000" w:rsidR="00000000" w:rsidRPr="00000000">
        <w:rPr>
          <w:b w:val="1"/>
          <w:bCs w:val="1"/>
          <w:sz w:val="24"/>
          <w:szCs w:val="24"/>
          <w:rtl w:val="0"/>
        </w:rPr>
        <w:t xml:space="preserve">                                     Shri.</w:t>
      </w:r>
      <w:r w:rsidDel="00000000" w:rsidR="00000000" w:rsidRPr="00000000">
        <w:rPr>
          <w:sz w:val="24"/>
          <w:szCs w:val="24"/>
          <w:rtl w:val="0"/>
        </w:rPr>
        <w:t xml:space="preserve"> </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 (For and on behalf of Eligible Consumer)                       (For and on behalf of MSEDCL)</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 Witness 1;                                                                            Witness 1;     </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Witness 2;                                                                             Witness 2;</w:t>
      </w:r>
    </w:p>
    <w:sectPr>
      <w:pgSz w:h="15840" w:w="12240" w:orient="portrait"/>
      <w:pgMar w:bottom="27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5"/>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38970976B8CC46C1A90E8CC7749AC4C0_12</vt:lpwstr>
  </property>
</Properties>
</file>