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50" w:type="pct"/>
        <w:tblInd w:w="-288" w:type="dxa"/>
        <w:shd w:val="clear" w:color="auto" w:fill="EAEAEA" w:themeFill="background2"/>
        <w:tblCellMar>
          <w:left w:w="288" w:type="dxa"/>
          <w:right w:w="0" w:type="dxa"/>
        </w:tblCellMar>
        <w:tblLook w:val="04A0" w:firstRow="1" w:lastRow="0" w:firstColumn="1" w:lastColumn="0" w:noHBand="0" w:noVBand="1"/>
        <w:tblCaption w:val="Tabla de diseño de subtítulo"/>
      </w:tblPr>
      <w:tblGrid>
        <w:gridCol w:w="9641"/>
      </w:tblGrid>
      <w:tr w:rsidR="005B6BAA">
        <w:tc>
          <w:tcPr>
            <w:tcW w:w="9648" w:type="dxa"/>
            <w:shd w:val="clear" w:color="auto" w:fill="EAEAEA" w:themeFill="background2"/>
            <w:vAlign w:val="center"/>
          </w:tcPr>
          <w:p w:rsidR="005B6BAA" w:rsidRDefault="0087011E" w:rsidP="0087011E">
            <w:pPr>
              <w:pStyle w:val="Subttulo"/>
            </w:pPr>
            <w:r>
              <w:t>9 de Febrero 2017, Salón 332</w:t>
            </w:r>
          </w:p>
        </w:tc>
      </w:tr>
    </w:tbl>
    <w:p w:rsidR="005B6BAA" w:rsidRDefault="005B6BAA">
      <w:pPr>
        <w:pStyle w:val="Sinespaciado"/>
      </w:pPr>
    </w:p>
    <w:tbl>
      <w:tblPr>
        <w:tblW w:w="5150" w:type="pct"/>
        <w:tblInd w:w="-288" w:type="dxa"/>
        <w:tblCellMar>
          <w:left w:w="288" w:type="dxa"/>
          <w:right w:w="0" w:type="dxa"/>
        </w:tblCellMar>
        <w:tblLook w:val="04A0" w:firstRow="1" w:lastRow="0" w:firstColumn="1" w:lastColumn="0" w:noHBand="0" w:noVBand="1"/>
        <w:tblCaption w:val="Tabla de diseño de título"/>
      </w:tblPr>
      <w:tblGrid>
        <w:gridCol w:w="9641"/>
      </w:tblGrid>
      <w:tr w:rsidR="005B6BAA">
        <w:tc>
          <w:tcPr>
            <w:tcW w:w="9648" w:type="dxa"/>
            <w:shd w:val="clear" w:color="auto" w:fill="595959" w:themeFill="text1" w:themeFillTint="A6"/>
            <w:vAlign w:val="center"/>
          </w:tcPr>
          <w:p w:rsidR="005B6BAA" w:rsidRDefault="008D6C6D" w:rsidP="0087011E">
            <w:pPr>
              <w:pStyle w:val="Puesto"/>
            </w:pPr>
            <w:r>
              <w:t xml:space="preserve">Acta de reunión No. </w:t>
            </w:r>
            <w:r w:rsidR="0087011E">
              <w:t>1</w:t>
            </w:r>
          </w:p>
        </w:tc>
      </w:tr>
    </w:tbl>
    <w:p w:rsidR="005B6BAA" w:rsidRDefault="00BE26A6">
      <w:pPr>
        <w:pStyle w:val="Ttulo1"/>
      </w:pPr>
      <w:r>
        <w:t>Asistentes</w:t>
      </w:r>
    </w:p>
    <w:tbl>
      <w:tblPr>
        <w:tblStyle w:val="Tablanormal4"/>
        <w:tblW w:w="0" w:type="auto"/>
        <w:tblLook w:val="04A0" w:firstRow="1" w:lastRow="0" w:firstColumn="1" w:lastColumn="0" w:noHBand="0" w:noVBand="1"/>
      </w:tblPr>
      <w:tblGrid>
        <w:gridCol w:w="4675"/>
        <w:gridCol w:w="4675"/>
      </w:tblGrid>
      <w:tr w:rsidR="008D6C6D" w:rsidTr="008D6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C6D" w:rsidRPr="008D6C6D" w:rsidRDefault="008D6C6D" w:rsidP="008D6C6D">
            <w:pPr>
              <w:rPr>
                <w:sz w:val="24"/>
                <w:szCs w:val="24"/>
              </w:rPr>
            </w:pPr>
            <w:r w:rsidRPr="008D6C6D">
              <w:rPr>
                <w:sz w:val="24"/>
                <w:szCs w:val="24"/>
              </w:rPr>
              <w:t>Nombre</w:t>
            </w:r>
          </w:p>
        </w:tc>
        <w:tc>
          <w:tcPr>
            <w:tcW w:w="4675" w:type="dxa"/>
          </w:tcPr>
          <w:p w:rsidR="008D6C6D" w:rsidRPr="008D6C6D" w:rsidRDefault="008D6C6D" w:rsidP="008D6C6D">
            <w:pPr>
              <w:cnfStyle w:val="100000000000" w:firstRow="1" w:lastRow="0" w:firstColumn="0" w:lastColumn="0" w:oddVBand="0" w:evenVBand="0" w:oddHBand="0" w:evenHBand="0" w:firstRowFirstColumn="0" w:firstRowLastColumn="0" w:lastRowFirstColumn="0" w:lastRowLastColumn="0"/>
              <w:rPr>
                <w:sz w:val="24"/>
                <w:szCs w:val="24"/>
              </w:rPr>
            </w:pPr>
            <w:r w:rsidRPr="008D6C6D">
              <w:rPr>
                <w:sz w:val="24"/>
                <w:szCs w:val="24"/>
              </w:rPr>
              <w:t>Cargo</w:t>
            </w:r>
          </w:p>
        </w:tc>
      </w:tr>
      <w:tr w:rsidR="008D6C6D" w:rsidTr="008D6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C6D" w:rsidRPr="008D6C6D" w:rsidRDefault="008D6C6D" w:rsidP="008D6C6D">
            <w:pPr>
              <w:pStyle w:val="Textodebloque"/>
            </w:pPr>
            <w:r w:rsidRPr="008D6C6D">
              <w:t>José David Muñoz Gómez</w:t>
            </w:r>
          </w:p>
        </w:tc>
        <w:tc>
          <w:tcPr>
            <w:tcW w:w="4675" w:type="dxa"/>
          </w:tcPr>
          <w:p w:rsidR="008D6C6D" w:rsidRDefault="008D6C6D" w:rsidP="008D6C6D">
            <w:pPr>
              <w:cnfStyle w:val="000000100000" w:firstRow="0" w:lastRow="0" w:firstColumn="0" w:lastColumn="0" w:oddVBand="0" w:evenVBand="0" w:oddHBand="1" w:evenHBand="0" w:firstRowFirstColumn="0" w:firstRowLastColumn="0" w:lastRowFirstColumn="0" w:lastRowLastColumn="0"/>
            </w:pPr>
            <w:r>
              <w:t>Moderador</w:t>
            </w:r>
          </w:p>
        </w:tc>
      </w:tr>
      <w:tr w:rsidR="008D6C6D" w:rsidTr="008D6C6D">
        <w:tc>
          <w:tcPr>
            <w:cnfStyle w:val="001000000000" w:firstRow="0" w:lastRow="0" w:firstColumn="1" w:lastColumn="0" w:oddVBand="0" w:evenVBand="0" w:oddHBand="0" w:evenHBand="0" w:firstRowFirstColumn="0" w:firstRowLastColumn="0" w:lastRowFirstColumn="0" w:lastRowLastColumn="0"/>
            <w:tcW w:w="4675" w:type="dxa"/>
          </w:tcPr>
          <w:p w:rsidR="008D6C6D" w:rsidRPr="008D6C6D" w:rsidRDefault="008D6C6D" w:rsidP="008D6C6D">
            <w:pPr>
              <w:pStyle w:val="Textodebloque"/>
            </w:pPr>
            <w:r w:rsidRPr="008D6C6D">
              <w:t>Camilo Narváez Rivas</w:t>
            </w:r>
          </w:p>
        </w:tc>
        <w:tc>
          <w:tcPr>
            <w:tcW w:w="4675" w:type="dxa"/>
          </w:tcPr>
          <w:p w:rsidR="008D6C6D" w:rsidRDefault="008D6C6D" w:rsidP="008D6C6D">
            <w:pPr>
              <w:cnfStyle w:val="000000000000" w:firstRow="0" w:lastRow="0" w:firstColumn="0" w:lastColumn="0" w:oddVBand="0" w:evenVBand="0" w:oddHBand="0" w:evenHBand="0" w:firstRowFirstColumn="0" w:firstRowLastColumn="0" w:lastRowFirstColumn="0" w:lastRowLastColumn="0"/>
            </w:pPr>
            <w:r>
              <w:t>Interventor del proyecto</w:t>
            </w:r>
          </w:p>
        </w:tc>
      </w:tr>
      <w:tr w:rsidR="008D6C6D" w:rsidTr="008D6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C6D" w:rsidRPr="008D6C6D" w:rsidRDefault="008D6C6D" w:rsidP="008D6C6D">
            <w:pPr>
              <w:pStyle w:val="Textodebloque"/>
            </w:pPr>
            <w:r w:rsidRPr="008D6C6D">
              <w:t>Julián Esteban Solarte</w:t>
            </w:r>
          </w:p>
        </w:tc>
        <w:tc>
          <w:tcPr>
            <w:tcW w:w="4675" w:type="dxa"/>
          </w:tcPr>
          <w:p w:rsidR="008D6C6D" w:rsidRDefault="008D6C6D" w:rsidP="008D6C6D">
            <w:pPr>
              <w:cnfStyle w:val="000000100000" w:firstRow="0" w:lastRow="0" w:firstColumn="0" w:lastColumn="0" w:oddVBand="0" w:evenVBand="0" w:oddHBand="1" w:evenHBand="0" w:firstRowFirstColumn="0" w:firstRowLastColumn="0" w:lastRowFirstColumn="0" w:lastRowLastColumn="0"/>
            </w:pPr>
            <w:r>
              <w:t>Secretario</w:t>
            </w:r>
          </w:p>
        </w:tc>
      </w:tr>
      <w:tr w:rsidR="008D6C6D" w:rsidTr="008D6C6D">
        <w:tc>
          <w:tcPr>
            <w:cnfStyle w:val="001000000000" w:firstRow="0" w:lastRow="0" w:firstColumn="1" w:lastColumn="0" w:oddVBand="0" w:evenVBand="0" w:oddHBand="0" w:evenHBand="0" w:firstRowFirstColumn="0" w:firstRowLastColumn="0" w:lastRowFirstColumn="0" w:lastRowLastColumn="0"/>
            <w:tcW w:w="4675" w:type="dxa"/>
          </w:tcPr>
          <w:p w:rsidR="008D6C6D" w:rsidRPr="008D6C6D" w:rsidRDefault="008D6C6D" w:rsidP="008D6C6D">
            <w:pPr>
              <w:rPr>
                <w:b w:val="0"/>
              </w:rPr>
            </w:pPr>
            <w:r w:rsidRPr="008D6C6D">
              <w:rPr>
                <w:b w:val="0"/>
              </w:rPr>
              <w:t>Angie Daniela Velásquez Garzón</w:t>
            </w:r>
          </w:p>
        </w:tc>
        <w:tc>
          <w:tcPr>
            <w:tcW w:w="4675" w:type="dxa"/>
          </w:tcPr>
          <w:p w:rsidR="008D6C6D" w:rsidRDefault="008D6C6D" w:rsidP="008D6C6D">
            <w:pPr>
              <w:cnfStyle w:val="000000000000" w:firstRow="0" w:lastRow="0" w:firstColumn="0" w:lastColumn="0" w:oddVBand="0" w:evenVBand="0" w:oddHBand="0" w:evenHBand="0" w:firstRowFirstColumn="0" w:firstRowLastColumn="0" w:lastRowFirstColumn="0" w:lastRowLastColumn="0"/>
            </w:pPr>
            <w:r>
              <w:t>Líder</w:t>
            </w:r>
          </w:p>
        </w:tc>
      </w:tr>
      <w:tr w:rsidR="008D6C6D" w:rsidTr="008D6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C6D" w:rsidRPr="008D6C6D" w:rsidRDefault="008D6C6D" w:rsidP="008D6C6D">
            <w:pPr>
              <w:pStyle w:val="Textodebloque"/>
            </w:pPr>
            <w:r w:rsidRPr="008D6C6D">
              <w:t xml:space="preserve">Andrés Vidal </w:t>
            </w:r>
            <w:proofErr w:type="spellStart"/>
            <w:r w:rsidRPr="008D6C6D">
              <w:t>Zemanate</w:t>
            </w:r>
            <w:proofErr w:type="spellEnd"/>
          </w:p>
        </w:tc>
        <w:tc>
          <w:tcPr>
            <w:tcW w:w="4675" w:type="dxa"/>
          </w:tcPr>
          <w:p w:rsidR="008D6C6D" w:rsidRDefault="008D6C6D" w:rsidP="008D6C6D">
            <w:pPr>
              <w:cnfStyle w:val="000000100000" w:firstRow="0" w:lastRow="0" w:firstColumn="0" w:lastColumn="0" w:oddVBand="0" w:evenVBand="0" w:oddHBand="1" w:evenHBand="0" w:firstRowFirstColumn="0" w:firstRowLastColumn="0" w:lastRowFirstColumn="0" w:lastRowLastColumn="0"/>
            </w:pPr>
            <w:r>
              <w:t>Web Master</w:t>
            </w:r>
          </w:p>
        </w:tc>
      </w:tr>
    </w:tbl>
    <w:p w:rsidR="005B6BAA" w:rsidRPr="000F7DAF" w:rsidRDefault="008D6C6D" w:rsidP="00EA434F">
      <w:pPr>
        <w:pStyle w:val="Ttulo1"/>
        <w:rPr>
          <w:sz w:val="32"/>
        </w:rPr>
      </w:pPr>
      <w:r w:rsidRPr="000F7DAF">
        <w:rPr>
          <w:sz w:val="32"/>
        </w:rPr>
        <w:t>Orden del día</w:t>
      </w:r>
    </w:p>
    <w:p w:rsidR="0087011E" w:rsidRDefault="0087011E" w:rsidP="00D27708">
      <w:pPr>
        <w:pStyle w:val="Prrafodelista"/>
        <w:numPr>
          <w:ilvl w:val="0"/>
          <w:numId w:val="9"/>
        </w:numPr>
      </w:pPr>
      <w:r>
        <w:t>Relacionar el documento “Conformación de equipo” en grupo</w:t>
      </w:r>
    </w:p>
    <w:p w:rsidR="0087011E" w:rsidRDefault="0087011E" w:rsidP="00D27708">
      <w:pPr>
        <w:pStyle w:val="Prrafodelista"/>
        <w:numPr>
          <w:ilvl w:val="0"/>
          <w:numId w:val="9"/>
        </w:numPr>
      </w:pPr>
      <w:r>
        <w:t>Repartición de tareas del documento “Conformación de equipo”</w:t>
      </w:r>
    </w:p>
    <w:p w:rsidR="0087011E" w:rsidRDefault="0087011E" w:rsidP="00D27708">
      <w:pPr>
        <w:pStyle w:val="Prrafodelista"/>
        <w:numPr>
          <w:ilvl w:val="0"/>
          <w:numId w:val="9"/>
        </w:numPr>
      </w:pPr>
      <w:r>
        <w:t>Debate del nombre, logo y lema del grupo</w:t>
      </w:r>
    </w:p>
    <w:p w:rsidR="0087011E" w:rsidRDefault="0087011E" w:rsidP="00D27708">
      <w:pPr>
        <w:pStyle w:val="Prrafodelista"/>
        <w:numPr>
          <w:ilvl w:val="0"/>
          <w:numId w:val="9"/>
        </w:numPr>
      </w:pPr>
      <w:r>
        <w:t>Espacio para preguntas y solución de dudas.</w:t>
      </w:r>
    </w:p>
    <w:p w:rsidR="0087011E" w:rsidRDefault="0087011E" w:rsidP="008D6C6D"/>
    <w:p w:rsidR="005B6BAA" w:rsidRDefault="008D6C6D" w:rsidP="00EA434F">
      <w:pPr>
        <w:pStyle w:val="Ttulo1"/>
        <w:rPr>
          <w:sz w:val="32"/>
        </w:rPr>
      </w:pPr>
      <w:r w:rsidRPr="000F7DAF">
        <w:rPr>
          <w:sz w:val="32"/>
        </w:rPr>
        <w:t>Temas a tratar</w:t>
      </w:r>
    </w:p>
    <w:p w:rsidR="0087011E" w:rsidRPr="0087011E" w:rsidRDefault="0087011E" w:rsidP="0087011E">
      <w:r>
        <w:t>Realizar el documento “Conformación de equipo” y dividir sus tareas.</w:t>
      </w:r>
    </w:p>
    <w:p w:rsidR="005B6BAA" w:rsidRPr="000F7DAF" w:rsidRDefault="008D6C6D" w:rsidP="00EA434F">
      <w:pPr>
        <w:pStyle w:val="Ttulo1"/>
        <w:rPr>
          <w:sz w:val="32"/>
        </w:rPr>
      </w:pPr>
      <w:r w:rsidRPr="000F7DAF">
        <w:rPr>
          <w:sz w:val="32"/>
        </w:rPr>
        <w:t>Desarrollo de la reunión</w:t>
      </w:r>
    </w:p>
    <w:p w:rsidR="0087011E" w:rsidRDefault="0087011E" w:rsidP="0087011E">
      <w:r>
        <w:t>Se relacionara en grupo el documento “Conformación de equipo” después de relacionar el documento se dividen las tareas al gusto de cada integrante, finalmente todo el documento queda dividido en tareas asignadas a todos los integrantes.</w:t>
      </w:r>
    </w:p>
    <w:p w:rsidR="000F7DAF" w:rsidRPr="000F7DAF" w:rsidRDefault="00CB3893" w:rsidP="000F7DAF">
      <w:pPr>
        <w:pStyle w:val="Ttulo2"/>
        <w:rPr>
          <w:color w:val="27897D" w:themeColor="accent1"/>
          <w:sz w:val="32"/>
          <w:szCs w:val="32"/>
        </w:rPr>
      </w:pPr>
      <w:r w:rsidRPr="000F7DAF">
        <w:rPr>
          <w:color w:val="27897D" w:themeColor="accent1"/>
          <w:sz w:val="32"/>
          <w:szCs w:val="32"/>
        </w:rPr>
        <w:t>Pró</w:t>
      </w:r>
      <w:r>
        <w:rPr>
          <w:color w:val="27897D" w:themeColor="accent1"/>
          <w:sz w:val="32"/>
          <w:szCs w:val="32"/>
        </w:rPr>
        <w:t xml:space="preserve">xima </w:t>
      </w:r>
      <w:r w:rsidR="000F7DAF" w:rsidRPr="000F7DAF">
        <w:rPr>
          <w:color w:val="27897D" w:themeColor="accent1"/>
          <w:sz w:val="32"/>
          <w:szCs w:val="32"/>
        </w:rPr>
        <w:t>reunión</w:t>
      </w:r>
    </w:p>
    <w:tbl>
      <w:tblPr>
        <w:tblStyle w:val="Tablanormal4"/>
        <w:tblW w:w="3452" w:type="dxa"/>
        <w:tblLook w:val="04A0" w:firstRow="1" w:lastRow="0" w:firstColumn="1" w:lastColumn="0" w:noHBand="0" w:noVBand="1"/>
      </w:tblPr>
      <w:tblGrid>
        <w:gridCol w:w="851"/>
        <w:gridCol w:w="2601"/>
      </w:tblGrid>
      <w:tr w:rsidR="000F7DAF" w:rsidTr="00EF7451">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51" w:type="dxa"/>
          </w:tcPr>
          <w:p w:rsidR="000F7DAF" w:rsidRDefault="000F7DAF" w:rsidP="00EF7451">
            <w:r>
              <w:rPr>
                <w:sz w:val="24"/>
                <w:szCs w:val="24"/>
              </w:rPr>
              <w:t>Fecha</w:t>
            </w:r>
          </w:p>
        </w:tc>
        <w:tc>
          <w:tcPr>
            <w:tcW w:w="2601" w:type="dxa"/>
          </w:tcPr>
          <w:p w:rsidR="0087011E" w:rsidRDefault="0087011E" w:rsidP="00EF7451">
            <w:pPr>
              <w:cnfStyle w:val="100000000000" w:firstRow="1" w:lastRow="0" w:firstColumn="0" w:lastColumn="0" w:oddVBand="0" w:evenVBand="0" w:oddHBand="0" w:evenHBand="0" w:firstRowFirstColumn="0" w:firstRowLastColumn="0" w:lastRowFirstColumn="0" w:lastRowLastColumn="0"/>
            </w:pPr>
            <w:r>
              <w:t>22 de Febrero de 2017</w:t>
            </w:r>
          </w:p>
        </w:tc>
      </w:tr>
      <w:tr w:rsidR="000F7DAF" w:rsidTr="00EF7451">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51" w:type="dxa"/>
          </w:tcPr>
          <w:p w:rsidR="000F7DAF" w:rsidRDefault="000F7DAF" w:rsidP="00EF7451">
            <w:r>
              <w:t>Lugar</w:t>
            </w:r>
          </w:p>
        </w:tc>
        <w:tc>
          <w:tcPr>
            <w:tcW w:w="2601" w:type="dxa"/>
          </w:tcPr>
          <w:p w:rsidR="000F7DAF" w:rsidRDefault="0087011E" w:rsidP="00EF7451">
            <w:pPr>
              <w:cnfStyle w:val="000000100000" w:firstRow="0" w:lastRow="0" w:firstColumn="0" w:lastColumn="0" w:oddVBand="0" w:evenVBand="0" w:oddHBand="1" w:evenHBand="0" w:firstRowFirstColumn="0" w:firstRowLastColumn="0" w:lastRowFirstColumn="0" w:lastRowLastColumn="0"/>
            </w:pPr>
            <w:r>
              <w:t>Centro de atención a la sexualidad</w:t>
            </w:r>
          </w:p>
        </w:tc>
      </w:tr>
    </w:tbl>
    <w:p w:rsidR="0087011E" w:rsidRDefault="0087011E" w:rsidP="00EA434F">
      <w:pPr>
        <w:pStyle w:val="Ttulo1"/>
        <w:rPr>
          <w:sz w:val="32"/>
        </w:rPr>
      </w:pPr>
    </w:p>
    <w:p w:rsidR="0087011E" w:rsidRDefault="0087011E" w:rsidP="00EA434F">
      <w:pPr>
        <w:pStyle w:val="Ttulo1"/>
        <w:rPr>
          <w:sz w:val="32"/>
        </w:rPr>
      </w:pPr>
    </w:p>
    <w:p w:rsidR="00EF6175" w:rsidRPr="000F7DAF" w:rsidRDefault="00EF6175" w:rsidP="00EA434F">
      <w:pPr>
        <w:pStyle w:val="Ttulo1"/>
        <w:rPr>
          <w:sz w:val="32"/>
        </w:rPr>
      </w:pPr>
      <w:r w:rsidRPr="000F7DAF">
        <w:rPr>
          <w:sz w:val="32"/>
        </w:rPr>
        <w:t>Compromisos</w:t>
      </w:r>
    </w:p>
    <w:tbl>
      <w:tblPr>
        <w:tblStyle w:val="Tablanormal4"/>
        <w:tblW w:w="9351" w:type="dxa"/>
        <w:tblLook w:val="04A0" w:firstRow="1" w:lastRow="0" w:firstColumn="1" w:lastColumn="0" w:noHBand="0" w:noVBand="1"/>
      </w:tblPr>
      <w:tblGrid>
        <w:gridCol w:w="3397"/>
        <w:gridCol w:w="3544"/>
        <w:gridCol w:w="2410"/>
      </w:tblGrid>
      <w:tr w:rsidR="00EF6175" w:rsidTr="00EF6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F6175" w:rsidRDefault="00EF6175" w:rsidP="00EF6175">
            <w:r>
              <w:rPr>
                <w:sz w:val="24"/>
                <w:szCs w:val="24"/>
              </w:rPr>
              <w:t>Compromiso</w:t>
            </w:r>
          </w:p>
        </w:tc>
        <w:tc>
          <w:tcPr>
            <w:tcW w:w="3544" w:type="dxa"/>
          </w:tcPr>
          <w:p w:rsidR="00EF6175" w:rsidRDefault="00EF6175" w:rsidP="00EF6175">
            <w:pPr>
              <w:cnfStyle w:val="100000000000" w:firstRow="1" w:lastRow="0" w:firstColumn="0" w:lastColumn="0" w:oddVBand="0" w:evenVBand="0" w:oddHBand="0" w:evenHBand="0" w:firstRowFirstColumn="0" w:firstRowLastColumn="0" w:lastRowFirstColumn="0" w:lastRowLastColumn="0"/>
            </w:pPr>
            <w:r>
              <w:t>Responsable(s)</w:t>
            </w:r>
          </w:p>
        </w:tc>
        <w:tc>
          <w:tcPr>
            <w:tcW w:w="2410" w:type="dxa"/>
          </w:tcPr>
          <w:p w:rsidR="00EF6175" w:rsidRDefault="00EF6175" w:rsidP="00EF6175">
            <w:pPr>
              <w:cnfStyle w:val="100000000000" w:firstRow="1" w:lastRow="0" w:firstColumn="0" w:lastColumn="0" w:oddVBand="0" w:evenVBand="0" w:oddHBand="0" w:evenHBand="0" w:firstRowFirstColumn="0" w:firstRowLastColumn="0" w:lastRowFirstColumn="0" w:lastRowLastColumn="0"/>
            </w:pPr>
            <w:r>
              <w:t>Fecha de vencimiento</w:t>
            </w:r>
          </w:p>
        </w:tc>
      </w:tr>
      <w:tr w:rsidR="00EF6175" w:rsidTr="00EF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F6175" w:rsidRDefault="0087011E" w:rsidP="00EF6175">
            <w:r>
              <w:t>Diseño Logo</w:t>
            </w:r>
          </w:p>
        </w:tc>
        <w:tc>
          <w:tcPr>
            <w:tcW w:w="3544" w:type="dxa"/>
          </w:tcPr>
          <w:p w:rsidR="00EF6175" w:rsidRDefault="0087011E" w:rsidP="00EF6175">
            <w:pPr>
              <w:cnfStyle w:val="000000100000" w:firstRow="0" w:lastRow="0" w:firstColumn="0" w:lastColumn="0" w:oddVBand="0" w:evenVBand="0" w:oddHBand="1" w:evenHBand="0" w:firstRowFirstColumn="0" w:firstRowLastColumn="0" w:lastRowFirstColumn="0" w:lastRowLastColumn="0"/>
            </w:pPr>
            <w:r>
              <w:t>Julián Solarte</w:t>
            </w:r>
          </w:p>
        </w:tc>
        <w:tc>
          <w:tcPr>
            <w:tcW w:w="2410" w:type="dxa"/>
          </w:tcPr>
          <w:p w:rsidR="00EF6175" w:rsidRDefault="0087011E" w:rsidP="00EF6175">
            <w:pPr>
              <w:cnfStyle w:val="000000100000" w:firstRow="0" w:lastRow="0" w:firstColumn="0" w:lastColumn="0" w:oddVBand="0" w:evenVBand="0" w:oddHBand="1" w:evenHBand="0" w:firstRowFirstColumn="0" w:firstRowLastColumn="0" w:lastRowFirstColumn="0" w:lastRowLastColumn="0"/>
            </w:pPr>
            <w:r>
              <w:t>13 de Febrero 2017</w:t>
            </w:r>
          </w:p>
        </w:tc>
      </w:tr>
      <w:tr w:rsidR="00CF02F6" w:rsidTr="00EF6175">
        <w:tc>
          <w:tcPr>
            <w:cnfStyle w:val="001000000000" w:firstRow="0" w:lastRow="0" w:firstColumn="1" w:lastColumn="0" w:oddVBand="0" w:evenVBand="0" w:oddHBand="0" w:evenHBand="0" w:firstRowFirstColumn="0" w:firstRowLastColumn="0" w:lastRowFirstColumn="0" w:lastRowLastColumn="0"/>
            <w:tcW w:w="3397" w:type="dxa"/>
          </w:tcPr>
          <w:p w:rsidR="00CF02F6" w:rsidRDefault="00CF02F6" w:rsidP="00CF02F6">
            <w:r>
              <w:t>Realización de visión y misión</w:t>
            </w:r>
          </w:p>
        </w:tc>
        <w:tc>
          <w:tcPr>
            <w:tcW w:w="3544" w:type="dxa"/>
          </w:tcPr>
          <w:p w:rsidR="00CF02F6" w:rsidRDefault="00CF02F6" w:rsidP="00CF02F6">
            <w:pPr>
              <w:cnfStyle w:val="000000000000" w:firstRow="0" w:lastRow="0" w:firstColumn="0" w:lastColumn="0" w:oddVBand="0" w:evenVBand="0" w:oddHBand="0" w:evenHBand="0" w:firstRowFirstColumn="0" w:firstRowLastColumn="0" w:lastRowFirstColumn="0" w:lastRowLastColumn="0"/>
            </w:pPr>
            <w:r>
              <w:t>Daniela Velásquez</w:t>
            </w:r>
          </w:p>
        </w:tc>
        <w:tc>
          <w:tcPr>
            <w:tcW w:w="2410" w:type="dxa"/>
          </w:tcPr>
          <w:p w:rsidR="00CF02F6" w:rsidRDefault="00CF02F6" w:rsidP="00CF02F6">
            <w:pPr>
              <w:cnfStyle w:val="000000000000" w:firstRow="0" w:lastRow="0" w:firstColumn="0" w:lastColumn="0" w:oddVBand="0" w:evenVBand="0" w:oddHBand="0" w:evenHBand="0" w:firstRowFirstColumn="0" w:firstRowLastColumn="0" w:lastRowFirstColumn="0" w:lastRowLastColumn="0"/>
            </w:pPr>
            <w:r>
              <w:t>13 de Febrero 2017</w:t>
            </w:r>
          </w:p>
        </w:tc>
      </w:tr>
      <w:tr w:rsidR="00CF02F6" w:rsidTr="00EF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F02F6" w:rsidRDefault="00CF02F6" w:rsidP="00CF02F6">
            <w:r>
              <w:t>Realización de políticas y valores</w:t>
            </w:r>
          </w:p>
        </w:tc>
        <w:tc>
          <w:tcPr>
            <w:tcW w:w="3544" w:type="dxa"/>
          </w:tcPr>
          <w:p w:rsidR="00CF02F6" w:rsidRDefault="00CF02F6" w:rsidP="00CF02F6">
            <w:pPr>
              <w:cnfStyle w:val="000000100000" w:firstRow="0" w:lastRow="0" w:firstColumn="0" w:lastColumn="0" w:oddVBand="0" w:evenVBand="0" w:oddHBand="1" w:evenHBand="0" w:firstRowFirstColumn="0" w:firstRowLastColumn="0" w:lastRowFirstColumn="0" w:lastRowLastColumn="0"/>
            </w:pPr>
            <w:r>
              <w:t>Camilo Narváez y Andrés Vidal</w:t>
            </w:r>
          </w:p>
        </w:tc>
        <w:tc>
          <w:tcPr>
            <w:tcW w:w="2410" w:type="dxa"/>
          </w:tcPr>
          <w:p w:rsidR="00CF02F6" w:rsidRDefault="00CF02F6" w:rsidP="00CF02F6">
            <w:pPr>
              <w:cnfStyle w:val="000000100000" w:firstRow="0" w:lastRow="0" w:firstColumn="0" w:lastColumn="0" w:oddVBand="0" w:evenVBand="0" w:oddHBand="1" w:evenHBand="0" w:firstRowFirstColumn="0" w:firstRowLastColumn="0" w:lastRowFirstColumn="0" w:lastRowLastColumn="0"/>
            </w:pPr>
            <w:r>
              <w:t>13 de Febrero 2017</w:t>
            </w:r>
          </w:p>
        </w:tc>
      </w:tr>
      <w:tr w:rsidR="00CF02F6" w:rsidTr="00EF6175">
        <w:tc>
          <w:tcPr>
            <w:cnfStyle w:val="001000000000" w:firstRow="0" w:lastRow="0" w:firstColumn="1" w:lastColumn="0" w:oddVBand="0" w:evenVBand="0" w:oddHBand="0" w:evenHBand="0" w:firstRowFirstColumn="0" w:firstRowLastColumn="0" w:lastRowFirstColumn="0" w:lastRowLastColumn="0"/>
            <w:tcW w:w="3397" w:type="dxa"/>
          </w:tcPr>
          <w:p w:rsidR="00CF02F6" w:rsidRDefault="00CF02F6" w:rsidP="00CF02F6">
            <w:r>
              <w:t>Realización de definición de roles</w:t>
            </w:r>
          </w:p>
        </w:tc>
        <w:tc>
          <w:tcPr>
            <w:tcW w:w="3544" w:type="dxa"/>
          </w:tcPr>
          <w:p w:rsidR="00CF02F6" w:rsidRDefault="00CF02F6" w:rsidP="00CF02F6">
            <w:pPr>
              <w:cnfStyle w:val="000000000000" w:firstRow="0" w:lastRow="0" w:firstColumn="0" w:lastColumn="0" w:oddVBand="0" w:evenVBand="0" w:oddHBand="0" w:evenHBand="0" w:firstRowFirstColumn="0" w:firstRowLastColumn="0" w:lastRowFirstColumn="0" w:lastRowLastColumn="0"/>
            </w:pPr>
            <w:r>
              <w:t>Todo el equipo</w:t>
            </w:r>
          </w:p>
        </w:tc>
        <w:tc>
          <w:tcPr>
            <w:tcW w:w="2410" w:type="dxa"/>
          </w:tcPr>
          <w:p w:rsidR="00CF02F6" w:rsidRDefault="00CF02F6" w:rsidP="00CF02F6">
            <w:pPr>
              <w:cnfStyle w:val="000000000000" w:firstRow="0" w:lastRow="0" w:firstColumn="0" w:lastColumn="0" w:oddVBand="0" w:evenVBand="0" w:oddHBand="0" w:evenHBand="0" w:firstRowFirstColumn="0" w:firstRowLastColumn="0" w:lastRowFirstColumn="0" w:lastRowLastColumn="0"/>
            </w:pPr>
            <w:r>
              <w:t>13 de Febrero 2017</w:t>
            </w:r>
          </w:p>
        </w:tc>
      </w:tr>
      <w:tr w:rsidR="00CF02F6" w:rsidTr="00EF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F02F6" w:rsidRDefault="00CF02F6" w:rsidP="00CF02F6">
            <w:r>
              <w:t>Realización de calendario de trabajo</w:t>
            </w:r>
          </w:p>
        </w:tc>
        <w:tc>
          <w:tcPr>
            <w:tcW w:w="3544" w:type="dxa"/>
          </w:tcPr>
          <w:p w:rsidR="00CF02F6" w:rsidRDefault="00CF02F6" w:rsidP="00CF02F6">
            <w:pPr>
              <w:cnfStyle w:val="000000100000" w:firstRow="0" w:lastRow="0" w:firstColumn="0" w:lastColumn="0" w:oddVBand="0" w:evenVBand="0" w:oddHBand="1" w:evenHBand="0" w:firstRowFirstColumn="0" w:firstRowLastColumn="0" w:lastRowFirstColumn="0" w:lastRowLastColumn="0"/>
            </w:pPr>
            <w:r>
              <w:t>David Muñoz</w:t>
            </w:r>
          </w:p>
        </w:tc>
        <w:tc>
          <w:tcPr>
            <w:tcW w:w="2410" w:type="dxa"/>
          </w:tcPr>
          <w:p w:rsidR="00CF02F6" w:rsidRDefault="00CF02F6" w:rsidP="00CF02F6">
            <w:pPr>
              <w:cnfStyle w:val="000000100000" w:firstRow="0" w:lastRow="0" w:firstColumn="0" w:lastColumn="0" w:oddVBand="0" w:evenVBand="0" w:oddHBand="1" w:evenHBand="0" w:firstRowFirstColumn="0" w:firstRowLastColumn="0" w:lastRowFirstColumn="0" w:lastRowLastColumn="0"/>
            </w:pPr>
            <w:r>
              <w:t>13 de Febrero 2017</w:t>
            </w:r>
          </w:p>
        </w:tc>
      </w:tr>
    </w:tbl>
    <w:p w:rsidR="00EF6175" w:rsidRPr="00EF6175" w:rsidRDefault="00EF6175" w:rsidP="00EF6175"/>
    <w:p w:rsidR="008D6C6D" w:rsidRPr="00EA434F" w:rsidRDefault="008D6C6D" w:rsidP="00EA434F">
      <w:pPr>
        <w:tabs>
          <w:tab w:val="left" w:pos="1128"/>
        </w:tabs>
      </w:pPr>
      <w:bookmarkStart w:id="0" w:name="_GoBack"/>
      <w:bookmarkEnd w:id="0"/>
    </w:p>
    <w:sectPr w:rsidR="008D6C6D" w:rsidRPr="00EA434F" w:rsidSect="00186B3A">
      <w:footerReference w:type="default" r:id="rId7"/>
      <w:pgSz w:w="12240" w:h="15840" w:code="1"/>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5DC" w:rsidRDefault="008F05DC">
      <w:pPr>
        <w:spacing w:after="0" w:line="240" w:lineRule="auto"/>
      </w:pPr>
      <w:r>
        <w:separator/>
      </w:r>
    </w:p>
  </w:endnote>
  <w:endnote w:type="continuationSeparator" w:id="0">
    <w:p w:rsidR="008F05DC" w:rsidRDefault="008F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Arial Unicode MS"/>
    <w:charset w:val="00"/>
    <w:family w:val="roman"/>
    <w:pitch w:val="variable"/>
    <w:sig w:usb0="00000000" w:usb1="00000002" w:usb2="00000000" w:usb3="00000000" w:csb0="00010001" w:csb1="00000000"/>
  </w:font>
  <w:font w:name="STKaiti">
    <w:altName w:val="华文楷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Caption w:val="Tabla de diseño de pie de página"/>
    </w:tblPr>
    <w:tblGrid>
      <w:gridCol w:w="3118"/>
      <w:gridCol w:w="3121"/>
      <w:gridCol w:w="3121"/>
    </w:tblGrid>
    <w:tr w:rsidR="005B6BAA">
      <w:tc>
        <w:tcPr>
          <w:tcW w:w="3022" w:type="dxa"/>
        </w:tcPr>
        <w:sdt>
          <w:sdtPr>
            <w:id w:val="-2008044282"/>
            <w:docPartObj>
              <w:docPartGallery w:val="Page Numbers (Bottom of Page)"/>
              <w:docPartUnique/>
            </w:docPartObj>
          </w:sdtPr>
          <w:sdtEndPr>
            <w:rPr>
              <w:noProof/>
            </w:rPr>
          </w:sdtEndPr>
          <w:sdtContent>
            <w:p w:rsidR="005B6BAA" w:rsidRDefault="00BE26A6">
              <w:pPr>
                <w:pStyle w:val="Piedepgina"/>
              </w:pPr>
              <w:r>
                <w:fldChar w:fldCharType="begin"/>
              </w:r>
              <w:r>
                <w:instrText xml:space="preserve"> PAGE   \* MERGEFORMAT </w:instrText>
              </w:r>
              <w:r>
                <w:fldChar w:fldCharType="separate"/>
              </w:r>
              <w:r w:rsidR="009A6701">
                <w:rPr>
                  <w:noProof/>
                </w:rPr>
                <w:t>2</w:t>
              </w:r>
              <w:r>
                <w:rPr>
                  <w:noProof/>
                </w:rPr>
                <w:fldChar w:fldCharType="end"/>
              </w:r>
            </w:p>
          </w:sdtContent>
        </w:sdt>
      </w:tc>
      <w:tc>
        <w:tcPr>
          <w:tcW w:w="3025" w:type="dxa"/>
        </w:tcPr>
        <w:p w:rsidR="005B6BAA" w:rsidRDefault="005B6BAA">
          <w:pPr>
            <w:pStyle w:val="Piedepgina"/>
            <w:jc w:val="center"/>
          </w:pPr>
        </w:p>
      </w:tc>
      <w:tc>
        <w:tcPr>
          <w:tcW w:w="3025" w:type="dxa"/>
        </w:tcPr>
        <w:p w:rsidR="005B6BAA" w:rsidRDefault="005B6BAA">
          <w:pPr>
            <w:pStyle w:val="Piedepgina"/>
            <w:jc w:val="right"/>
          </w:pPr>
        </w:p>
      </w:tc>
    </w:tr>
  </w:tbl>
  <w:p w:rsidR="005B6BAA" w:rsidRDefault="005B6B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5DC" w:rsidRDefault="008F05DC">
      <w:pPr>
        <w:spacing w:after="0" w:line="240" w:lineRule="auto"/>
      </w:pPr>
      <w:r>
        <w:separator/>
      </w:r>
    </w:p>
  </w:footnote>
  <w:footnote w:type="continuationSeparator" w:id="0">
    <w:p w:rsidR="008F05DC" w:rsidRDefault="008F0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BB09D32"/>
    <w:lvl w:ilvl="0">
      <w:start w:val="1"/>
      <w:numFmt w:val="decimal"/>
      <w:pStyle w:val="Listaconnmeros"/>
      <w:lvlText w:val="%1."/>
      <w:lvlJc w:val="left"/>
      <w:pPr>
        <w:ind w:left="288" w:firstLine="288"/>
      </w:pPr>
      <w:rPr>
        <w:rFonts w:hint="default"/>
      </w:rPr>
    </w:lvl>
  </w:abstractNum>
  <w:abstractNum w:abstractNumId="1">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2">
    <w:nsid w:val="08403ECF"/>
    <w:multiLevelType w:val="hybridMultilevel"/>
    <w:tmpl w:val="97E231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46617"/>
    <w:multiLevelType w:val="hybridMultilevel"/>
    <w:tmpl w:val="7624B892"/>
    <w:lvl w:ilvl="0" w:tplc="50C068AC">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D74C4"/>
    <w:multiLevelType w:val="hybridMultilevel"/>
    <w:tmpl w:val="CE5E8F64"/>
    <w:lvl w:ilvl="0" w:tplc="A09E3E28">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0"/>
  </w:num>
  <w:num w:numId="6">
    <w:abstractNumId w:val="6"/>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BAA"/>
    <w:rsid w:val="000F7DAF"/>
    <w:rsid w:val="001423AE"/>
    <w:rsid w:val="00186B3A"/>
    <w:rsid w:val="005B6BAA"/>
    <w:rsid w:val="006962A3"/>
    <w:rsid w:val="0087011E"/>
    <w:rsid w:val="008D6C6D"/>
    <w:rsid w:val="008E73FE"/>
    <w:rsid w:val="008F05DC"/>
    <w:rsid w:val="009457AB"/>
    <w:rsid w:val="009A61DE"/>
    <w:rsid w:val="009A6701"/>
    <w:rsid w:val="00BE26A6"/>
    <w:rsid w:val="00C929DD"/>
    <w:rsid w:val="00CB3893"/>
    <w:rsid w:val="00CF02F6"/>
    <w:rsid w:val="00DA5A76"/>
    <w:rsid w:val="00EA434F"/>
    <w:rsid w:val="00EF617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20"/>
      <w:contextualSpacing/>
      <w:outlineLvl w:val="0"/>
    </w:pPr>
    <w:rPr>
      <w:rFonts w:asciiTheme="majorHAnsi" w:eastAsiaTheme="majorEastAsia" w:hAnsiTheme="majorHAnsi" w:cstheme="majorBidi"/>
      <w:color w:val="27897D" w:themeColor="accent1"/>
      <w:sz w:val="40"/>
      <w:szCs w:val="32"/>
    </w:rPr>
  </w:style>
  <w:style w:type="paragraph" w:styleId="Ttulo2">
    <w:name w:val="heading 2"/>
    <w:basedOn w:val="Normal"/>
    <w:next w:val="Normal"/>
    <w:link w:val="Ttulo2C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Ttulo3">
    <w:name w:val="heading 3"/>
    <w:basedOn w:val="Normal"/>
    <w:next w:val="Normal"/>
    <w:link w:val="Ttulo3Car"/>
    <w:uiPriority w:val="9"/>
    <w:semiHidden/>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Ttulo4">
    <w:name w:val="heading 4"/>
    <w:basedOn w:val="Normal"/>
    <w:next w:val="Normal"/>
    <w:link w:val="Ttulo4C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 w:val="24"/>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asciiTheme="majorHAnsi" w:eastAsiaTheme="majorEastAsia" w:hAnsiTheme="majorHAnsi" w:cstheme="majorBidi"/>
      <w:color w:val="27897D" w:themeColor="accent1"/>
      <w:sz w:val="4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27897D" w:themeColor="accent1"/>
      <w:sz w:val="3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Puesto">
    <w:name w:val="Title"/>
    <w:basedOn w:val="Normal"/>
    <w:link w:val="PuestoC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 w:val="24"/>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de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uiPriority w:val="1"/>
    <w:qFormat/>
    <w:pPr>
      <w:spacing w:after="0" w:line="240" w:lineRule="auto"/>
    </w:pPr>
  </w:style>
  <w:style w:type="paragraph" w:styleId="Textodebloque">
    <w:name w:val="Block Text"/>
    <w:basedOn w:val="Normal"/>
    <w:uiPriority w:val="12"/>
    <w:qFormat/>
    <w:pPr>
      <w:spacing w:before="60" w:after="0" w:line="250" w:lineRule="auto"/>
      <w:contextualSpacing/>
    </w:pPr>
    <w:rPr>
      <w:rFonts w:eastAsiaTheme="minorEastAsia"/>
      <w:b/>
      <w:iCs/>
    </w:rPr>
  </w:style>
  <w:style w:type="paragraph" w:styleId="Listaconnmeros">
    <w:name w:val="List Number"/>
    <w:basedOn w:val="Normal"/>
    <w:uiPriority w:val="14"/>
    <w:qFormat/>
    <w:pPr>
      <w:numPr>
        <w:numId w:val="5"/>
      </w:numPr>
      <w:ind w:left="864" w:hanging="288"/>
      <w:contextualSpacing/>
    </w:pPr>
  </w:style>
  <w:style w:type="table" w:styleId="Tablanormal4">
    <w:name w:val="Plain Table 4"/>
    <w:basedOn w:val="Tablanormal"/>
    <w:uiPriority w:val="44"/>
    <w:rsid w:val="008D6C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unhideWhenUsed/>
    <w:qFormat/>
    <w:rsid w:val="00870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203</Words>
  <Characters>1120</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ingesis</cp:lastModifiedBy>
  <cp:revision>5</cp:revision>
  <dcterms:created xsi:type="dcterms:W3CDTF">2017-03-13T15:20:00Z</dcterms:created>
  <dcterms:modified xsi:type="dcterms:W3CDTF">2017-03-13T15:29:00Z</dcterms:modified>
</cp:coreProperties>
</file>